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41B3" w14:textId="77777777" w:rsidR="0059719E" w:rsidRDefault="0059719E" w:rsidP="008C6A13">
      <w:pPr>
        <w:rPr>
          <w:b/>
          <w:bCs/>
        </w:rPr>
      </w:pPr>
      <w:bookmarkStart w:id="0" w:name="_Toc233982595"/>
    </w:p>
    <w:p w14:paraId="7D383B2A" w14:textId="77777777" w:rsidR="00D17454" w:rsidRDefault="00D17454" w:rsidP="008C6A13">
      <w:pPr>
        <w:rPr>
          <w:b/>
          <w:bCs/>
        </w:rPr>
      </w:pPr>
    </w:p>
    <w:p w14:paraId="0C83696E" w14:textId="181264FB" w:rsidR="00832310" w:rsidRDefault="00832310" w:rsidP="00832310">
      <w:pPr>
        <w:jc w:val="right"/>
        <w:rPr>
          <w:b/>
          <w:bCs/>
        </w:rPr>
      </w:pPr>
      <w:r w:rsidRPr="006A7D4A">
        <w:rPr>
          <w:noProof/>
        </w:rPr>
        <w:drawing>
          <wp:inline distT="0" distB="0" distL="0" distR="0" wp14:anchorId="14B8A184" wp14:editId="6153366D">
            <wp:extent cx="1618456" cy="1637956"/>
            <wp:effectExtent l="0" t="0" r="1270" b="635"/>
            <wp:docPr id="407968129" name="Picture 407968129" descr="The image depicts the crest of the University of Melbourne, featuring an eagle emblem above a shiel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68129" name="Picture 407968129" descr="The image depicts the crest of the University of Melbourne, featuring an eagle emblem above a shield.&#10;&#10;"/>
                    <pic:cNvPicPr/>
                  </pic:nvPicPr>
                  <pic:blipFill>
                    <a:blip r:embed="rId11">
                      <a:extLst>
                        <a:ext uri="{28A0092B-C50C-407E-A947-70E740481C1C}">
                          <a14:useLocalDpi xmlns:a14="http://schemas.microsoft.com/office/drawing/2010/main" val="0"/>
                        </a:ext>
                      </a:extLst>
                    </a:blip>
                    <a:stretch>
                      <a:fillRect/>
                    </a:stretch>
                  </pic:blipFill>
                  <pic:spPr>
                    <a:xfrm>
                      <a:off x="0" y="0"/>
                      <a:ext cx="1634744" cy="1654440"/>
                    </a:xfrm>
                    <a:prstGeom prst="rect">
                      <a:avLst/>
                    </a:prstGeom>
                  </pic:spPr>
                </pic:pic>
              </a:graphicData>
            </a:graphic>
          </wp:inline>
        </w:drawing>
      </w:r>
    </w:p>
    <w:p w14:paraId="0C9221E2" w14:textId="77777777" w:rsidR="00832310" w:rsidRDefault="00832310" w:rsidP="008C6A13">
      <w:pPr>
        <w:rPr>
          <w:b/>
          <w:bCs/>
        </w:rPr>
      </w:pPr>
    </w:p>
    <w:p w14:paraId="119645D4" w14:textId="77777777" w:rsidR="00813042" w:rsidRDefault="00813042" w:rsidP="008C6A13">
      <w:pPr>
        <w:rPr>
          <w:b/>
          <w:bCs/>
        </w:rPr>
      </w:pPr>
    </w:p>
    <w:p w14:paraId="5EB95E29" w14:textId="17904F57" w:rsidR="00813042" w:rsidRPr="00830846" w:rsidRDefault="65A9A857" w:rsidP="00F763BE">
      <w:pPr>
        <w:jc w:val="center"/>
        <w:rPr>
          <w:b/>
          <w:bCs/>
          <w:sz w:val="40"/>
          <w:szCs w:val="40"/>
        </w:rPr>
      </w:pPr>
      <w:r w:rsidRPr="06EE638F">
        <w:rPr>
          <w:b/>
          <w:bCs/>
          <w:sz w:val="40"/>
          <w:szCs w:val="40"/>
        </w:rPr>
        <w:t xml:space="preserve">The </w:t>
      </w:r>
      <w:r w:rsidR="52CA16E4" w:rsidRPr="06EE638F">
        <w:rPr>
          <w:b/>
          <w:bCs/>
          <w:sz w:val="40"/>
          <w:szCs w:val="40"/>
        </w:rPr>
        <w:t>Deafblind</w:t>
      </w:r>
      <w:r w:rsidR="1B6FBC18" w:rsidRPr="06EE638F">
        <w:rPr>
          <w:b/>
          <w:bCs/>
          <w:sz w:val="40"/>
          <w:szCs w:val="40"/>
        </w:rPr>
        <w:t xml:space="preserve"> – Introductory </w:t>
      </w:r>
      <w:r w:rsidR="52CA16E4" w:rsidRPr="06EE638F">
        <w:rPr>
          <w:b/>
          <w:bCs/>
          <w:sz w:val="40"/>
          <w:szCs w:val="40"/>
        </w:rPr>
        <w:t>Training Course:</w:t>
      </w:r>
    </w:p>
    <w:p w14:paraId="73BB0B6C" w14:textId="51F3D964" w:rsidR="00840C90" w:rsidRPr="00830846" w:rsidRDefault="00813042" w:rsidP="00F763BE">
      <w:pPr>
        <w:jc w:val="center"/>
        <w:rPr>
          <w:sz w:val="52"/>
          <w:szCs w:val="52"/>
        </w:rPr>
      </w:pPr>
      <w:r w:rsidRPr="00830846">
        <w:rPr>
          <w:b/>
          <w:bCs/>
          <w:sz w:val="40"/>
          <w:szCs w:val="40"/>
        </w:rPr>
        <w:t xml:space="preserve">learner </w:t>
      </w:r>
      <w:r w:rsidRPr="53157854">
        <w:rPr>
          <w:b/>
          <w:bCs/>
          <w:sz w:val="40"/>
          <w:szCs w:val="40"/>
        </w:rPr>
        <w:t>exp</w:t>
      </w:r>
      <w:r w:rsidR="632784DF" w:rsidRPr="53157854">
        <w:rPr>
          <w:b/>
          <w:bCs/>
          <w:sz w:val="40"/>
          <w:szCs w:val="40"/>
        </w:rPr>
        <w:t xml:space="preserve">eriences, </w:t>
      </w:r>
      <w:r w:rsidRPr="53157854">
        <w:rPr>
          <w:b/>
          <w:bCs/>
          <w:sz w:val="40"/>
          <w:szCs w:val="40"/>
        </w:rPr>
        <w:t>reactions</w:t>
      </w:r>
      <w:r w:rsidRPr="00830846">
        <w:rPr>
          <w:b/>
          <w:bCs/>
          <w:sz w:val="40"/>
          <w:szCs w:val="40"/>
        </w:rPr>
        <w:t xml:space="preserve"> and results</w:t>
      </w:r>
    </w:p>
    <w:p w14:paraId="60FBD813" w14:textId="77777777" w:rsidR="00813042" w:rsidRDefault="00813042" w:rsidP="00F763BE">
      <w:pPr>
        <w:jc w:val="center"/>
      </w:pPr>
    </w:p>
    <w:p w14:paraId="6C38FFB6" w14:textId="77777777" w:rsidR="00832310" w:rsidRDefault="00832310" w:rsidP="00F763BE">
      <w:pPr>
        <w:jc w:val="center"/>
      </w:pPr>
    </w:p>
    <w:p w14:paraId="4F4750B5" w14:textId="41C451E4" w:rsidR="00832310" w:rsidRPr="00EC5046" w:rsidRDefault="0017311D" w:rsidP="00F763BE">
      <w:pPr>
        <w:jc w:val="center"/>
        <w:rPr>
          <w:sz w:val="36"/>
          <w:szCs w:val="36"/>
        </w:rPr>
      </w:pPr>
      <w:r w:rsidRPr="00EC5046">
        <w:rPr>
          <w:sz w:val="36"/>
          <w:szCs w:val="36"/>
        </w:rPr>
        <w:t xml:space="preserve">A research report commissioned by </w:t>
      </w:r>
      <w:proofErr w:type="spellStart"/>
      <w:r w:rsidR="00F91C60">
        <w:rPr>
          <w:sz w:val="36"/>
          <w:szCs w:val="36"/>
        </w:rPr>
        <w:t>SensesWA</w:t>
      </w:r>
      <w:proofErr w:type="spellEnd"/>
    </w:p>
    <w:p w14:paraId="2D7ABFD9" w14:textId="77777777" w:rsidR="00F763BE" w:rsidRDefault="00F763BE" w:rsidP="008C6A13"/>
    <w:p w14:paraId="30BCBD22" w14:textId="77777777" w:rsidR="00F763BE" w:rsidRDefault="00F763BE" w:rsidP="008C6A13"/>
    <w:p w14:paraId="7E7897C5" w14:textId="2E8D142E" w:rsidR="00E56061" w:rsidRPr="00F763BE" w:rsidRDefault="00EC5046" w:rsidP="008C6A13">
      <w:pPr>
        <w:rPr>
          <w:sz w:val="32"/>
          <w:szCs w:val="32"/>
        </w:rPr>
      </w:pPr>
      <w:r w:rsidRPr="00F763BE">
        <w:rPr>
          <w:sz w:val="32"/>
          <w:szCs w:val="32"/>
        </w:rPr>
        <w:t>Dr Meredith Prain</w:t>
      </w:r>
    </w:p>
    <w:p w14:paraId="5EE5248D" w14:textId="24F0D2B7" w:rsidR="00EC5046" w:rsidRPr="00F763BE" w:rsidRDefault="00EC5046" w:rsidP="008C6A13">
      <w:pPr>
        <w:rPr>
          <w:sz w:val="32"/>
          <w:szCs w:val="32"/>
        </w:rPr>
      </w:pPr>
      <w:r w:rsidRPr="00F763BE">
        <w:rPr>
          <w:sz w:val="32"/>
          <w:szCs w:val="32"/>
        </w:rPr>
        <w:t xml:space="preserve">Ms Gemma </w:t>
      </w:r>
      <w:r w:rsidR="00A3333E">
        <w:rPr>
          <w:sz w:val="32"/>
          <w:szCs w:val="32"/>
        </w:rPr>
        <w:t>White</w:t>
      </w:r>
      <w:r w:rsidR="00A3333E" w:rsidRPr="00F763BE">
        <w:rPr>
          <w:sz w:val="32"/>
          <w:szCs w:val="32"/>
        </w:rPr>
        <w:t xml:space="preserve"> </w:t>
      </w:r>
    </w:p>
    <w:p w14:paraId="717CBE08" w14:textId="21541F7D" w:rsidR="00EC5046" w:rsidRPr="00F763BE" w:rsidRDefault="00EC5046" w:rsidP="008C6A13">
      <w:pPr>
        <w:rPr>
          <w:sz w:val="32"/>
          <w:szCs w:val="32"/>
        </w:rPr>
      </w:pPr>
      <w:r w:rsidRPr="00F763BE">
        <w:rPr>
          <w:sz w:val="32"/>
          <w:szCs w:val="32"/>
        </w:rPr>
        <w:t>Prof</w:t>
      </w:r>
      <w:r w:rsidR="00F763BE" w:rsidRPr="00F763BE">
        <w:rPr>
          <w:sz w:val="32"/>
          <w:szCs w:val="32"/>
        </w:rPr>
        <w:t xml:space="preserve">. Keith </w:t>
      </w:r>
      <w:r w:rsidR="00D17454">
        <w:rPr>
          <w:sz w:val="32"/>
          <w:szCs w:val="32"/>
        </w:rPr>
        <w:t xml:space="preserve">R. </w:t>
      </w:r>
      <w:r w:rsidR="00F763BE" w:rsidRPr="00F763BE">
        <w:rPr>
          <w:sz w:val="32"/>
          <w:szCs w:val="32"/>
        </w:rPr>
        <w:t>McVilly</w:t>
      </w:r>
    </w:p>
    <w:p w14:paraId="41F3EA65" w14:textId="77777777" w:rsidR="00E56061" w:rsidRDefault="00E56061" w:rsidP="008C6A13"/>
    <w:p w14:paraId="6A2EE87A" w14:textId="77777777" w:rsidR="00F763BE" w:rsidRDefault="00F763BE" w:rsidP="008C6A13"/>
    <w:p w14:paraId="2C1A526D" w14:textId="0F34A04F" w:rsidR="0059719E" w:rsidRDefault="26C58F87" w:rsidP="0059719E">
      <w:pPr>
        <w:jc w:val="center"/>
        <w:rPr>
          <w:sz w:val="36"/>
          <w:szCs w:val="36"/>
        </w:rPr>
      </w:pPr>
      <w:r w:rsidRPr="06EE638F">
        <w:rPr>
          <w:sz w:val="36"/>
          <w:szCs w:val="36"/>
        </w:rPr>
        <w:t>August</w:t>
      </w:r>
      <w:r w:rsidR="3327B29B" w:rsidRPr="06EE638F">
        <w:rPr>
          <w:sz w:val="36"/>
          <w:szCs w:val="36"/>
        </w:rPr>
        <w:t xml:space="preserve"> 2026</w:t>
      </w:r>
    </w:p>
    <w:p w14:paraId="040187A2" w14:textId="7B72B101" w:rsidR="00D17454" w:rsidRPr="00D17454" w:rsidRDefault="008D0AB0" w:rsidP="008D0AB0">
      <w:pPr>
        <w:rPr>
          <w:b/>
          <w:bCs/>
        </w:rPr>
      </w:pPr>
      <w:r>
        <w:rPr>
          <w:sz w:val="36"/>
          <w:szCs w:val="36"/>
        </w:rPr>
        <w:br w:type="page"/>
      </w:r>
      <w:r w:rsidR="00D17454" w:rsidRPr="00D17454">
        <w:rPr>
          <w:b/>
          <w:bCs/>
        </w:rPr>
        <w:lastRenderedPageBreak/>
        <w:t xml:space="preserve">Authorised: </w:t>
      </w:r>
    </w:p>
    <w:p w14:paraId="17C2CEA2" w14:textId="2D09E7B4" w:rsidR="00DD588F" w:rsidRPr="0059719E" w:rsidRDefault="00F763BE" w:rsidP="00FD6A9B">
      <w:pPr>
        <w:spacing w:line="240" w:lineRule="auto"/>
        <w:rPr>
          <w:sz w:val="36"/>
          <w:szCs w:val="36"/>
        </w:rPr>
      </w:pPr>
      <w:proofErr w:type="spellStart"/>
      <w:r>
        <w:t>Sens</w:t>
      </w:r>
      <w:r w:rsidR="00611248">
        <w:t>e</w:t>
      </w:r>
      <w:r w:rsidR="00F91C60">
        <w:t>sWA</w:t>
      </w:r>
      <w:proofErr w:type="spellEnd"/>
      <w:r>
        <w:t xml:space="preserve"> </w:t>
      </w:r>
      <w:r w:rsidR="0059719E">
        <w:t>(</w:t>
      </w:r>
      <w:r w:rsidR="00DD588F" w:rsidRPr="00DD588F">
        <w:t>ABN:  93 1691 951 27</w:t>
      </w:r>
      <w:r w:rsidR="0059719E">
        <w:t>)</w:t>
      </w:r>
    </w:p>
    <w:p w14:paraId="74EF43F3" w14:textId="70A7DC47" w:rsidR="00390D81" w:rsidRDefault="00F91C60" w:rsidP="00FD6A9B">
      <w:pPr>
        <w:spacing w:line="240" w:lineRule="auto"/>
      </w:pPr>
      <w:r>
        <w:t>4 / 20 Parkland Rd, Osborne Park, Western Australia, 6017</w:t>
      </w:r>
    </w:p>
    <w:p w14:paraId="2EAEBC8A" w14:textId="7663C014" w:rsidR="004F5640" w:rsidRDefault="004F5640" w:rsidP="00FD6A9B">
      <w:pPr>
        <w:spacing w:line="240" w:lineRule="auto"/>
      </w:pPr>
      <w:r>
        <w:t xml:space="preserve">PO Box 1088, Osborne Park DC, </w:t>
      </w:r>
      <w:r w:rsidR="00244F89">
        <w:t>West</w:t>
      </w:r>
      <w:r w:rsidR="00954C63">
        <w:t>ern</w:t>
      </w:r>
      <w:r w:rsidR="00244F89">
        <w:t xml:space="preserve"> Australia, </w:t>
      </w:r>
      <w:r>
        <w:t>6916</w:t>
      </w:r>
    </w:p>
    <w:p w14:paraId="68BDC661" w14:textId="7C441CF7" w:rsidR="00DB6DA4" w:rsidRPr="00DB6DA4" w:rsidRDefault="00DB6DA4" w:rsidP="00FD6A9B">
      <w:pPr>
        <w:spacing w:line="240" w:lineRule="auto"/>
      </w:pPr>
      <w:r w:rsidRPr="00DB6DA4">
        <w:t>T</w:t>
      </w:r>
      <w:r w:rsidR="00817DC7">
        <w:t xml:space="preserve">elephone: </w:t>
      </w:r>
      <w:r w:rsidR="00817DC7" w:rsidRPr="00817DC7">
        <w:t>1300 111 881</w:t>
      </w:r>
    </w:p>
    <w:p w14:paraId="53706070" w14:textId="17DFAF64" w:rsidR="00DB6DA4" w:rsidRPr="00DB6DA4" w:rsidRDefault="002A454D" w:rsidP="00FD6A9B">
      <w:pPr>
        <w:spacing w:line="240" w:lineRule="auto"/>
      </w:pPr>
      <w:r>
        <w:t>E-Mail</w:t>
      </w:r>
      <w:r w:rsidR="0015208C">
        <w:t xml:space="preserve">: </w:t>
      </w:r>
      <w:hyperlink r:id="rId12" w:history="1">
        <w:r w:rsidRPr="00F103C4">
          <w:rPr>
            <w:rStyle w:val="Hyperlink"/>
          </w:rPr>
          <w:t>customerservice@senses.org.au</w:t>
        </w:r>
      </w:hyperlink>
      <w:r>
        <w:t xml:space="preserve"> </w:t>
      </w:r>
    </w:p>
    <w:p w14:paraId="752EC529" w14:textId="335B852C" w:rsidR="00DB6DA4" w:rsidRDefault="0015208C" w:rsidP="00FD6A9B">
      <w:pPr>
        <w:spacing w:line="240" w:lineRule="auto"/>
      </w:pPr>
      <w:r>
        <w:t xml:space="preserve">Web: </w:t>
      </w:r>
      <w:hyperlink r:id="rId13" w:history="1">
        <w:r w:rsidRPr="00F103C4">
          <w:rPr>
            <w:rStyle w:val="Hyperlink"/>
          </w:rPr>
          <w:t>https://www.senseswa.com.au/</w:t>
        </w:r>
      </w:hyperlink>
      <w:r>
        <w:t xml:space="preserve"> </w:t>
      </w:r>
      <w:r w:rsidR="00DB6DA4" w:rsidRPr="00DB6DA4">
        <w:t xml:space="preserve"> </w:t>
      </w:r>
    </w:p>
    <w:p w14:paraId="1F36A66C" w14:textId="77777777" w:rsidR="00FD6A9B" w:rsidRPr="00DB6DA4" w:rsidRDefault="00FD6A9B" w:rsidP="00FD6A9B">
      <w:pPr>
        <w:spacing w:line="240" w:lineRule="auto"/>
      </w:pPr>
    </w:p>
    <w:p w14:paraId="5B943C13" w14:textId="3762ED5A" w:rsidR="0028398A" w:rsidRDefault="00BC14ED" w:rsidP="00DB6DA4">
      <w:r>
        <w:t xml:space="preserve">This project was commissioned by </w:t>
      </w:r>
      <w:proofErr w:type="spellStart"/>
      <w:r w:rsidRPr="00BC14ED">
        <w:t>Sens</w:t>
      </w:r>
      <w:r w:rsidR="0028398A">
        <w:t>e</w:t>
      </w:r>
      <w:r w:rsidRPr="00BC14ED">
        <w:t>s</w:t>
      </w:r>
      <w:r w:rsidR="00F91C60">
        <w:t>WA</w:t>
      </w:r>
      <w:proofErr w:type="spellEnd"/>
      <w:r w:rsidR="00F91C60">
        <w:t xml:space="preserve"> (lead organisation of Deafblind Information Australia)</w:t>
      </w:r>
      <w:r w:rsidR="0028398A">
        <w:t xml:space="preserve">, </w:t>
      </w:r>
      <w:r w:rsidRPr="00BC14ED">
        <w:t>a not-for-profit organisation originating in 1895. Sens</w:t>
      </w:r>
      <w:r w:rsidR="00F91C60">
        <w:t>e</w:t>
      </w:r>
      <w:r w:rsidRPr="00BC14ED">
        <w:t>s’ stated purpose is to build capacity and capability to open a world of opportunity for people with disability across the lifespan.  They specialise in services for those who are Deafblind and those with other sensory related disabilities.</w:t>
      </w:r>
    </w:p>
    <w:p w14:paraId="20F37CC1" w14:textId="77777777" w:rsidR="00DB6DA4" w:rsidRPr="00DB6DA4" w:rsidRDefault="00DB6DA4" w:rsidP="00DB6DA4">
      <w:r w:rsidRPr="00DB6DA4">
        <w:rPr>
          <w:b/>
          <w:bCs/>
        </w:rPr>
        <w:t>Copyright:</w:t>
      </w:r>
      <w:r w:rsidRPr="00DB6DA4">
        <w:t xml:space="preserve">  </w:t>
      </w:r>
    </w:p>
    <w:p w14:paraId="3805C97C" w14:textId="02503828" w:rsidR="00DB6DA4" w:rsidRPr="00DB6DA4" w:rsidRDefault="00DB6DA4" w:rsidP="00DB6DA4">
      <w:r w:rsidRPr="00DB6DA4">
        <w:t>© 202</w:t>
      </w:r>
      <w:r w:rsidR="0028398A">
        <w:t>6</w:t>
      </w:r>
      <w:r w:rsidRPr="00DB6DA4">
        <w:t xml:space="preserve"> </w:t>
      </w:r>
      <w:proofErr w:type="spellStart"/>
      <w:r w:rsidR="0028398A" w:rsidRPr="0028398A">
        <w:t>Senses</w:t>
      </w:r>
      <w:r w:rsidR="00F91C60">
        <w:t>WA</w:t>
      </w:r>
      <w:proofErr w:type="spellEnd"/>
      <w:r w:rsidR="0028398A" w:rsidRPr="0028398A">
        <w:t xml:space="preserve"> </w:t>
      </w:r>
      <w:r w:rsidR="0028398A">
        <w:t xml:space="preserve">and the </w:t>
      </w:r>
      <w:r w:rsidRPr="00DB6DA4">
        <w:t>University of Melbourne.</w:t>
      </w:r>
    </w:p>
    <w:p w14:paraId="510F7DED" w14:textId="77777777" w:rsidR="00DB6DA4" w:rsidRPr="00DB6DA4" w:rsidRDefault="00DB6DA4" w:rsidP="00DB6DA4">
      <w:r w:rsidRPr="00DB6DA4">
        <w:t>This publication is copyright, apart from any use as permitted under the Copyright Act 1968, or by individuals for study purposes; no part of this publication may be reproduced without permission.  In all cases the source of the material must be acknowledged when reproducing or quoting any part of this publication.</w:t>
      </w:r>
    </w:p>
    <w:p w14:paraId="01BD8E75" w14:textId="77777777" w:rsidR="00DB6DA4" w:rsidRPr="00DB6DA4" w:rsidRDefault="00DB6DA4" w:rsidP="00DB6DA4">
      <w:pPr>
        <w:rPr>
          <w:b/>
          <w:bCs/>
        </w:rPr>
      </w:pPr>
      <w:r w:rsidRPr="00DB6DA4">
        <w:rPr>
          <w:b/>
          <w:bCs/>
        </w:rPr>
        <w:t xml:space="preserve">Suggested citation: </w:t>
      </w:r>
    </w:p>
    <w:p w14:paraId="600ED234" w14:textId="165B3C78" w:rsidR="00DB6DA4" w:rsidRPr="00611248" w:rsidRDefault="3BAD43E6" w:rsidP="00DB6DA4">
      <w:r>
        <w:t xml:space="preserve">Prain, M., </w:t>
      </w:r>
      <w:r w:rsidR="00D64CFF">
        <w:t>White</w:t>
      </w:r>
      <w:r>
        <w:t xml:space="preserve">, G., and </w:t>
      </w:r>
      <w:r w:rsidR="4B3EDD14">
        <w:t>McVilly, K.</w:t>
      </w:r>
      <w:r>
        <w:t xml:space="preserve"> (2026).  </w:t>
      </w:r>
      <w:r w:rsidR="7679E75D">
        <w:t xml:space="preserve">The </w:t>
      </w:r>
      <w:r w:rsidRPr="06EE638F">
        <w:rPr>
          <w:i/>
          <w:iCs/>
        </w:rPr>
        <w:t>Deafblind</w:t>
      </w:r>
      <w:r w:rsidR="4F73A1C6" w:rsidRPr="06EE638F">
        <w:rPr>
          <w:i/>
          <w:iCs/>
        </w:rPr>
        <w:t xml:space="preserve"> – Introductory</w:t>
      </w:r>
      <w:r w:rsidRPr="06EE638F">
        <w:rPr>
          <w:i/>
          <w:iCs/>
        </w:rPr>
        <w:t xml:space="preserve"> Training Course: learner exp</w:t>
      </w:r>
      <w:r w:rsidR="0643B076" w:rsidRPr="06EE638F">
        <w:rPr>
          <w:i/>
          <w:iCs/>
        </w:rPr>
        <w:t>erience</w:t>
      </w:r>
      <w:r w:rsidRPr="06EE638F">
        <w:rPr>
          <w:i/>
          <w:iCs/>
        </w:rPr>
        <w:t>s, reactions and results</w:t>
      </w:r>
      <w:r>
        <w:t xml:space="preserve">.  A research report commissioned by </w:t>
      </w:r>
      <w:proofErr w:type="spellStart"/>
      <w:r>
        <w:t>Senses</w:t>
      </w:r>
      <w:r w:rsidR="3517B830">
        <w:t>WA</w:t>
      </w:r>
      <w:proofErr w:type="spellEnd"/>
      <w:r>
        <w:t>.  University of Melbourne</w:t>
      </w:r>
      <w:r w:rsidR="7BE5D1F8">
        <w:t xml:space="preserve">, School of Social and Political Sciences, </w:t>
      </w:r>
      <w:r w:rsidR="4B3EDD14">
        <w:t>Melbourne, Victoria</w:t>
      </w:r>
      <w:r w:rsidR="1361E0F5">
        <w:t xml:space="preserve">, Australia.  </w:t>
      </w:r>
      <w:r w:rsidR="4B3EDD14">
        <w:t xml:space="preserve">  </w:t>
      </w:r>
    </w:p>
    <w:p w14:paraId="2DBBD669" w14:textId="77777777" w:rsidR="00DB6DA4" w:rsidRPr="00DB6DA4" w:rsidRDefault="00DB6DA4" w:rsidP="00DB6DA4">
      <w:pPr>
        <w:rPr>
          <w:b/>
          <w:bCs/>
        </w:rPr>
      </w:pPr>
      <w:r w:rsidRPr="00DB6DA4">
        <w:rPr>
          <w:b/>
          <w:bCs/>
        </w:rPr>
        <w:t>Acknowledgements:</w:t>
      </w:r>
    </w:p>
    <w:p w14:paraId="1A1D3C29" w14:textId="77777777" w:rsidR="00DB6DA4" w:rsidRPr="00DB6DA4" w:rsidRDefault="00DB6DA4" w:rsidP="00DB6DA4">
      <w:r w:rsidRPr="00DB6DA4">
        <w:t xml:space="preserve">We acknowledge the traditional owners of the lands on which this research was conducted and pay our respects to their elders past and present. </w:t>
      </w:r>
    </w:p>
    <w:p w14:paraId="0EBCF90C" w14:textId="45C51994" w:rsidR="00BC71B7" w:rsidRDefault="00DB6DA4" w:rsidP="00796E00">
      <w:r w:rsidRPr="00DB6DA4">
        <w:t>We thank</w:t>
      </w:r>
      <w:r>
        <w:t xml:space="preserve"> </w:t>
      </w:r>
      <w:r w:rsidR="072A6FBC">
        <w:t>Steve Rose,</w:t>
      </w:r>
      <w:r w:rsidRPr="00DB6DA4">
        <w:t xml:space="preserve"> </w:t>
      </w:r>
      <w:r w:rsidR="072A6FBC">
        <w:t xml:space="preserve">Project Officer with Able Australia for his assistance, and </w:t>
      </w:r>
      <w:r>
        <w:t>the</w:t>
      </w:r>
      <w:r w:rsidRPr="00DB6DA4">
        <w:t xml:space="preserve"> people with disability, family members and service providers who contributed to this work.      </w:t>
      </w:r>
      <w:r w:rsidR="00127880">
        <w:tab/>
      </w:r>
      <w:r w:rsidR="00127880">
        <w:tab/>
      </w:r>
    </w:p>
    <w:sdt>
      <w:sdtPr>
        <w:rPr>
          <w:rFonts w:asciiTheme="minorHAnsi" w:eastAsiaTheme="minorEastAsia" w:hAnsiTheme="minorHAnsi" w:cstheme="minorBidi"/>
          <w:color w:val="auto"/>
          <w:kern w:val="2"/>
          <w:sz w:val="24"/>
          <w:szCs w:val="24"/>
          <w:lang w:val="en-AU"/>
          <w14:ligatures w14:val="standardContextual"/>
        </w:rPr>
        <w:id w:val="1663049342"/>
        <w:docPartObj>
          <w:docPartGallery w:val="Table of Contents"/>
          <w:docPartUnique/>
        </w:docPartObj>
      </w:sdtPr>
      <w:sdtEndPr>
        <w:rPr>
          <w:b/>
          <w:bCs/>
        </w:rPr>
      </w:sdtEndPr>
      <w:sdtContent>
        <w:p w14:paraId="7129FA43" w14:textId="52B980D6" w:rsidR="00B75942" w:rsidRDefault="00B75942">
          <w:pPr>
            <w:pStyle w:val="TOCHeading"/>
            <w:rPr>
              <w:rFonts w:hint="eastAsia"/>
            </w:rPr>
          </w:pPr>
          <w:r>
            <w:t>Contents</w:t>
          </w:r>
        </w:p>
        <w:p w14:paraId="504905D4" w14:textId="24B635B7" w:rsidR="00BF3F83" w:rsidRDefault="00721C7F">
          <w:pPr>
            <w:pStyle w:val="TOC1"/>
            <w:tabs>
              <w:tab w:val="right" w:leader="dot" w:pos="9016"/>
            </w:tabs>
            <w:rPr>
              <w:rFonts w:eastAsiaTheme="minorEastAsia"/>
              <w:noProof/>
              <w:lang w:eastAsia="en-AU"/>
            </w:rPr>
          </w:pPr>
          <w:r>
            <w:fldChar w:fldCharType="begin"/>
          </w:r>
          <w:r>
            <w:instrText xml:space="preserve"> TOC \o "1-2" \h \z \u </w:instrText>
          </w:r>
          <w:r>
            <w:fldChar w:fldCharType="separate"/>
          </w:r>
          <w:hyperlink w:anchor="_Toc239165796" w:history="1">
            <w:r w:rsidR="00BF3F83" w:rsidRPr="00652D1E">
              <w:rPr>
                <w:rStyle w:val="Hyperlink"/>
                <w:noProof/>
              </w:rPr>
              <w:t>Note on terminology</w:t>
            </w:r>
            <w:r w:rsidR="00BF3F83">
              <w:rPr>
                <w:noProof/>
                <w:webHidden/>
              </w:rPr>
              <w:tab/>
            </w:r>
            <w:r w:rsidR="00BF3F83">
              <w:rPr>
                <w:noProof/>
                <w:webHidden/>
              </w:rPr>
              <w:fldChar w:fldCharType="begin"/>
            </w:r>
            <w:r w:rsidR="00BF3F83">
              <w:rPr>
                <w:noProof/>
                <w:webHidden/>
              </w:rPr>
              <w:instrText xml:space="preserve"> PAGEREF _Toc239165796 \h </w:instrText>
            </w:r>
            <w:r w:rsidR="00BF3F83">
              <w:rPr>
                <w:noProof/>
                <w:webHidden/>
              </w:rPr>
            </w:r>
            <w:r w:rsidR="00BF3F83">
              <w:rPr>
                <w:noProof/>
                <w:webHidden/>
              </w:rPr>
              <w:fldChar w:fldCharType="separate"/>
            </w:r>
            <w:r w:rsidR="00BF3F83">
              <w:rPr>
                <w:noProof/>
                <w:webHidden/>
              </w:rPr>
              <w:t>3</w:t>
            </w:r>
            <w:r w:rsidR="00BF3F83">
              <w:rPr>
                <w:noProof/>
                <w:webHidden/>
              </w:rPr>
              <w:fldChar w:fldCharType="end"/>
            </w:r>
          </w:hyperlink>
        </w:p>
        <w:p w14:paraId="1C717E51" w14:textId="52F0CD42" w:rsidR="00BF3F83" w:rsidRDefault="00BF3F83">
          <w:pPr>
            <w:pStyle w:val="TOC1"/>
            <w:tabs>
              <w:tab w:val="right" w:leader="dot" w:pos="9016"/>
            </w:tabs>
            <w:rPr>
              <w:rFonts w:eastAsiaTheme="minorEastAsia"/>
              <w:noProof/>
              <w:lang w:eastAsia="en-AU"/>
            </w:rPr>
          </w:pPr>
          <w:hyperlink w:anchor="_Toc239165797" w:history="1">
            <w:r w:rsidRPr="00652D1E">
              <w:rPr>
                <w:rStyle w:val="Hyperlink"/>
                <w:noProof/>
              </w:rPr>
              <w:t>Executive Summary</w:t>
            </w:r>
            <w:r>
              <w:rPr>
                <w:noProof/>
                <w:webHidden/>
              </w:rPr>
              <w:tab/>
            </w:r>
            <w:r>
              <w:rPr>
                <w:noProof/>
                <w:webHidden/>
              </w:rPr>
              <w:fldChar w:fldCharType="begin"/>
            </w:r>
            <w:r>
              <w:rPr>
                <w:noProof/>
                <w:webHidden/>
              </w:rPr>
              <w:instrText xml:space="preserve"> PAGEREF _Toc239165797 \h </w:instrText>
            </w:r>
            <w:r>
              <w:rPr>
                <w:noProof/>
                <w:webHidden/>
              </w:rPr>
            </w:r>
            <w:r>
              <w:rPr>
                <w:noProof/>
                <w:webHidden/>
              </w:rPr>
              <w:fldChar w:fldCharType="separate"/>
            </w:r>
            <w:r>
              <w:rPr>
                <w:noProof/>
                <w:webHidden/>
              </w:rPr>
              <w:t>4</w:t>
            </w:r>
            <w:r>
              <w:rPr>
                <w:noProof/>
                <w:webHidden/>
              </w:rPr>
              <w:fldChar w:fldCharType="end"/>
            </w:r>
          </w:hyperlink>
        </w:p>
        <w:p w14:paraId="4907BD45" w14:textId="2D28B31D" w:rsidR="00BF3F83" w:rsidRDefault="00BF3F83">
          <w:pPr>
            <w:pStyle w:val="TOC1"/>
            <w:tabs>
              <w:tab w:val="right" w:leader="dot" w:pos="9016"/>
            </w:tabs>
            <w:rPr>
              <w:rFonts w:eastAsiaTheme="minorEastAsia"/>
              <w:noProof/>
              <w:lang w:eastAsia="en-AU"/>
            </w:rPr>
          </w:pPr>
          <w:hyperlink w:anchor="_Toc239165798" w:history="1">
            <w:r w:rsidRPr="00652D1E">
              <w:rPr>
                <w:rStyle w:val="Hyperlink"/>
                <w:noProof/>
                <w:lang w:val="en-US"/>
              </w:rPr>
              <w:t>Introduction</w:t>
            </w:r>
            <w:r>
              <w:rPr>
                <w:noProof/>
                <w:webHidden/>
              </w:rPr>
              <w:tab/>
            </w:r>
            <w:r>
              <w:rPr>
                <w:noProof/>
                <w:webHidden/>
              </w:rPr>
              <w:fldChar w:fldCharType="begin"/>
            </w:r>
            <w:r>
              <w:rPr>
                <w:noProof/>
                <w:webHidden/>
              </w:rPr>
              <w:instrText xml:space="preserve"> PAGEREF _Toc239165798 \h </w:instrText>
            </w:r>
            <w:r>
              <w:rPr>
                <w:noProof/>
                <w:webHidden/>
              </w:rPr>
            </w:r>
            <w:r>
              <w:rPr>
                <w:noProof/>
                <w:webHidden/>
              </w:rPr>
              <w:fldChar w:fldCharType="separate"/>
            </w:r>
            <w:r>
              <w:rPr>
                <w:noProof/>
                <w:webHidden/>
              </w:rPr>
              <w:t>6</w:t>
            </w:r>
            <w:r>
              <w:rPr>
                <w:noProof/>
                <w:webHidden/>
              </w:rPr>
              <w:fldChar w:fldCharType="end"/>
            </w:r>
          </w:hyperlink>
        </w:p>
        <w:p w14:paraId="48F4E3B9" w14:textId="0BA86C23" w:rsidR="00BF3F83" w:rsidRDefault="00BF3F83">
          <w:pPr>
            <w:pStyle w:val="TOC2"/>
            <w:tabs>
              <w:tab w:val="right" w:leader="dot" w:pos="9016"/>
            </w:tabs>
            <w:rPr>
              <w:rFonts w:eastAsiaTheme="minorEastAsia"/>
              <w:noProof/>
              <w:lang w:eastAsia="en-AU"/>
            </w:rPr>
          </w:pPr>
          <w:hyperlink w:anchor="_Toc239165799" w:history="1">
            <w:r w:rsidRPr="00652D1E">
              <w:rPr>
                <w:rStyle w:val="Hyperlink"/>
                <w:noProof/>
                <w:lang w:val="en-US"/>
              </w:rPr>
              <w:t>The project</w:t>
            </w:r>
            <w:r>
              <w:rPr>
                <w:noProof/>
                <w:webHidden/>
              </w:rPr>
              <w:tab/>
            </w:r>
            <w:r>
              <w:rPr>
                <w:noProof/>
                <w:webHidden/>
              </w:rPr>
              <w:fldChar w:fldCharType="begin"/>
            </w:r>
            <w:r>
              <w:rPr>
                <w:noProof/>
                <w:webHidden/>
              </w:rPr>
              <w:instrText xml:space="preserve"> PAGEREF _Toc239165799 \h </w:instrText>
            </w:r>
            <w:r>
              <w:rPr>
                <w:noProof/>
                <w:webHidden/>
              </w:rPr>
            </w:r>
            <w:r>
              <w:rPr>
                <w:noProof/>
                <w:webHidden/>
              </w:rPr>
              <w:fldChar w:fldCharType="separate"/>
            </w:r>
            <w:r>
              <w:rPr>
                <w:noProof/>
                <w:webHidden/>
              </w:rPr>
              <w:t>6</w:t>
            </w:r>
            <w:r>
              <w:rPr>
                <w:noProof/>
                <w:webHidden/>
              </w:rPr>
              <w:fldChar w:fldCharType="end"/>
            </w:r>
          </w:hyperlink>
        </w:p>
        <w:p w14:paraId="75D0FA02" w14:textId="2E47166C" w:rsidR="00BF3F83" w:rsidRDefault="00BF3F83">
          <w:pPr>
            <w:pStyle w:val="TOC2"/>
            <w:tabs>
              <w:tab w:val="right" w:leader="dot" w:pos="9016"/>
            </w:tabs>
            <w:rPr>
              <w:rFonts w:eastAsiaTheme="minorEastAsia"/>
              <w:noProof/>
              <w:lang w:eastAsia="en-AU"/>
            </w:rPr>
          </w:pPr>
          <w:hyperlink w:anchor="_Toc239165800" w:history="1">
            <w:r w:rsidRPr="00652D1E">
              <w:rPr>
                <w:rStyle w:val="Hyperlink"/>
                <w:noProof/>
                <w:lang w:val="en-US"/>
              </w:rPr>
              <w:t>The course</w:t>
            </w:r>
            <w:r>
              <w:rPr>
                <w:noProof/>
                <w:webHidden/>
              </w:rPr>
              <w:tab/>
            </w:r>
            <w:r>
              <w:rPr>
                <w:noProof/>
                <w:webHidden/>
              </w:rPr>
              <w:fldChar w:fldCharType="begin"/>
            </w:r>
            <w:r>
              <w:rPr>
                <w:noProof/>
                <w:webHidden/>
              </w:rPr>
              <w:instrText xml:space="preserve"> PAGEREF _Toc239165800 \h </w:instrText>
            </w:r>
            <w:r>
              <w:rPr>
                <w:noProof/>
                <w:webHidden/>
              </w:rPr>
            </w:r>
            <w:r>
              <w:rPr>
                <w:noProof/>
                <w:webHidden/>
              </w:rPr>
              <w:fldChar w:fldCharType="separate"/>
            </w:r>
            <w:r>
              <w:rPr>
                <w:noProof/>
                <w:webHidden/>
              </w:rPr>
              <w:t>6</w:t>
            </w:r>
            <w:r>
              <w:rPr>
                <w:noProof/>
                <w:webHidden/>
              </w:rPr>
              <w:fldChar w:fldCharType="end"/>
            </w:r>
          </w:hyperlink>
        </w:p>
        <w:p w14:paraId="6D141BB4" w14:textId="7BF258BF" w:rsidR="00BF3F83" w:rsidRDefault="00BF3F83">
          <w:pPr>
            <w:pStyle w:val="TOC2"/>
            <w:tabs>
              <w:tab w:val="right" w:leader="dot" w:pos="9016"/>
            </w:tabs>
            <w:rPr>
              <w:rFonts w:eastAsiaTheme="minorEastAsia"/>
              <w:noProof/>
              <w:lang w:eastAsia="en-AU"/>
            </w:rPr>
          </w:pPr>
          <w:hyperlink w:anchor="_Toc239165801" w:history="1">
            <w:r w:rsidRPr="00652D1E">
              <w:rPr>
                <w:rStyle w:val="Hyperlink"/>
                <w:noProof/>
              </w:rPr>
              <w:t>The evaluation model</w:t>
            </w:r>
            <w:r>
              <w:rPr>
                <w:noProof/>
                <w:webHidden/>
              </w:rPr>
              <w:tab/>
            </w:r>
            <w:r>
              <w:rPr>
                <w:noProof/>
                <w:webHidden/>
              </w:rPr>
              <w:fldChar w:fldCharType="begin"/>
            </w:r>
            <w:r>
              <w:rPr>
                <w:noProof/>
                <w:webHidden/>
              </w:rPr>
              <w:instrText xml:space="preserve"> PAGEREF _Toc239165801 \h </w:instrText>
            </w:r>
            <w:r>
              <w:rPr>
                <w:noProof/>
                <w:webHidden/>
              </w:rPr>
            </w:r>
            <w:r>
              <w:rPr>
                <w:noProof/>
                <w:webHidden/>
              </w:rPr>
              <w:fldChar w:fldCharType="separate"/>
            </w:r>
            <w:r>
              <w:rPr>
                <w:noProof/>
                <w:webHidden/>
              </w:rPr>
              <w:t>13</w:t>
            </w:r>
            <w:r>
              <w:rPr>
                <w:noProof/>
                <w:webHidden/>
              </w:rPr>
              <w:fldChar w:fldCharType="end"/>
            </w:r>
          </w:hyperlink>
        </w:p>
        <w:p w14:paraId="3777C7B2" w14:textId="0C51BFA3" w:rsidR="00BF3F83" w:rsidRDefault="00BF3F83">
          <w:pPr>
            <w:pStyle w:val="TOC1"/>
            <w:tabs>
              <w:tab w:val="right" w:leader="dot" w:pos="9016"/>
            </w:tabs>
            <w:rPr>
              <w:rFonts w:eastAsiaTheme="minorEastAsia"/>
              <w:noProof/>
              <w:lang w:eastAsia="en-AU"/>
            </w:rPr>
          </w:pPr>
          <w:hyperlink w:anchor="_Toc239165802" w:history="1">
            <w:r w:rsidRPr="00652D1E">
              <w:rPr>
                <w:rStyle w:val="Hyperlink"/>
                <w:noProof/>
                <w:lang w:val="en-US"/>
              </w:rPr>
              <w:t>The method of research and evaluation</w:t>
            </w:r>
            <w:r>
              <w:rPr>
                <w:noProof/>
                <w:webHidden/>
              </w:rPr>
              <w:tab/>
            </w:r>
            <w:r>
              <w:rPr>
                <w:noProof/>
                <w:webHidden/>
              </w:rPr>
              <w:fldChar w:fldCharType="begin"/>
            </w:r>
            <w:r>
              <w:rPr>
                <w:noProof/>
                <w:webHidden/>
              </w:rPr>
              <w:instrText xml:space="preserve"> PAGEREF _Toc239165802 \h </w:instrText>
            </w:r>
            <w:r>
              <w:rPr>
                <w:noProof/>
                <w:webHidden/>
              </w:rPr>
            </w:r>
            <w:r>
              <w:rPr>
                <w:noProof/>
                <w:webHidden/>
              </w:rPr>
              <w:fldChar w:fldCharType="separate"/>
            </w:r>
            <w:r>
              <w:rPr>
                <w:noProof/>
                <w:webHidden/>
              </w:rPr>
              <w:t>14</w:t>
            </w:r>
            <w:r>
              <w:rPr>
                <w:noProof/>
                <w:webHidden/>
              </w:rPr>
              <w:fldChar w:fldCharType="end"/>
            </w:r>
          </w:hyperlink>
        </w:p>
        <w:p w14:paraId="0934C285" w14:textId="04DA6958" w:rsidR="00BF3F83" w:rsidRDefault="00BF3F83">
          <w:pPr>
            <w:pStyle w:val="TOC1"/>
            <w:tabs>
              <w:tab w:val="right" w:leader="dot" w:pos="9016"/>
            </w:tabs>
            <w:rPr>
              <w:rFonts w:eastAsiaTheme="minorEastAsia"/>
              <w:noProof/>
              <w:lang w:eastAsia="en-AU"/>
            </w:rPr>
          </w:pPr>
          <w:hyperlink w:anchor="_Toc239165803" w:history="1">
            <w:r w:rsidRPr="00652D1E">
              <w:rPr>
                <w:rStyle w:val="Hyperlink"/>
                <w:noProof/>
              </w:rPr>
              <w:t>Results</w:t>
            </w:r>
            <w:r>
              <w:rPr>
                <w:noProof/>
                <w:webHidden/>
              </w:rPr>
              <w:tab/>
            </w:r>
            <w:r>
              <w:rPr>
                <w:noProof/>
                <w:webHidden/>
              </w:rPr>
              <w:fldChar w:fldCharType="begin"/>
            </w:r>
            <w:r>
              <w:rPr>
                <w:noProof/>
                <w:webHidden/>
              </w:rPr>
              <w:instrText xml:space="preserve"> PAGEREF _Toc239165803 \h </w:instrText>
            </w:r>
            <w:r>
              <w:rPr>
                <w:noProof/>
                <w:webHidden/>
              </w:rPr>
            </w:r>
            <w:r>
              <w:rPr>
                <w:noProof/>
                <w:webHidden/>
              </w:rPr>
              <w:fldChar w:fldCharType="separate"/>
            </w:r>
            <w:r>
              <w:rPr>
                <w:noProof/>
                <w:webHidden/>
              </w:rPr>
              <w:t>15</w:t>
            </w:r>
            <w:r>
              <w:rPr>
                <w:noProof/>
                <w:webHidden/>
              </w:rPr>
              <w:fldChar w:fldCharType="end"/>
            </w:r>
          </w:hyperlink>
        </w:p>
        <w:p w14:paraId="48172D66" w14:textId="2FA94110" w:rsidR="00BF3F83" w:rsidRDefault="00BF3F83">
          <w:pPr>
            <w:pStyle w:val="TOC2"/>
            <w:tabs>
              <w:tab w:val="right" w:leader="dot" w:pos="9016"/>
            </w:tabs>
            <w:rPr>
              <w:rFonts w:eastAsiaTheme="minorEastAsia"/>
              <w:noProof/>
              <w:lang w:eastAsia="en-AU"/>
            </w:rPr>
          </w:pPr>
          <w:hyperlink w:anchor="_Toc239165804" w:history="1">
            <w:r w:rsidRPr="00652D1E">
              <w:rPr>
                <w:rStyle w:val="Hyperlink"/>
                <w:noProof/>
              </w:rPr>
              <w:t>Participant demographics</w:t>
            </w:r>
            <w:r>
              <w:rPr>
                <w:noProof/>
                <w:webHidden/>
              </w:rPr>
              <w:tab/>
            </w:r>
            <w:r>
              <w:rPr>
                <w:noProof/>
                <w:webHidden/>
              </w:rPr>
              <w:fldChar w:fldCharType="begin"/>
            </w:r>
            <w:r>
              <w:rPr>
                <w:noProof/>
                <w:webHidden/>
              </w:rPr>
              <w:instrText xml:space="preserve"> PAGEREF _Toc239165804 \h </w:instrText>
            </w:r>
            <w:r>
              <w:rPr>
                <w:noProof/>
                <w:webHidden/>
              </w:rPr>
            </w:r>
            <w:r>
              <w:rPr>
                <w:noProof/>
                <w:webHidden/>
              </w:rPr>
              <w:fldChar w:fldCharType="separate"/>
            </w:r>
            <w:r>
              <w:rPr>
                <w:noProof/>
                <w:webHidden/>
              </w:rPr>
              <w:t>15</w:t>
            </w:r>
            <w:r>
              <w:rPr>
                <w:noProof/>
                <w:webHidden/>
              </w:rPr>
              <w:fldChar w:fldCharType="end"/>
            </w:r>
          </w:hyperlink>
        </w:p>
        <w:p w14:paraId="3C358E07" w14:textId="1274E9A5" w:rsidR="00BF3F83" w:rsidRDefault="00BF3F83">
          <w:pPr>
            <w:pStyle w:val="TOC2"/>
            <w:tabs>
              <w:tab w:val="right" w:leader="dot" w:pos="9016"/>
            </w:tabs>
            <w:rPr>
              <w:rFonts w:eastAsiaTheme="minorEastAsia"/>
              <w:noProof/>
              <w:lang w:eastAsia="en-AU"/>
            </w:rPr>
          </w:pPr>
          <w:hyperlink w:anchor="_Toc239165805" w:history="1">
            <w:r w:rsidRPr="00652D1E">
              <w:rPr>
                <w:rStyle w:val="Hyperlink"/>
                <w:noProof/>
              </w:rPr>
              <w:t>Quantitative findings</w:t>
            </w:r>
            <w:r>
              <w:rPr>
                <w:noProof/>
                <w:webHidden/>
              </w:rPr>
              <w:tab/>
            </w:r>
            <w:r>
              <w:rPr>
                <w:noProof/>
                <w:webHidden/>
              </w:rPr>
              <w:fldChar w:fldCharType="begin"/>
            </w:r>
            <w:r>
              <w:rPr>
                <w:noProof/>
                <w:webHidden/>
              </w:rPr>
              <w:instrText xml:space="preserve"> PAGEREF _Toc239165805 \h </w:instrText>
            </w:r>
            <w:r>
              <w:rPr>
                <w:noProof/>
                <w:webHidden/>
              </w:rPr>
            </w:r>
            <w:r>
              <w:rPr>
                <w:noProof/>
                <w:webHidden/>
              </w:rPr>
              <w:fldChar w:fldCharType="separate"/>
            </w:r>
            <w:r>
              <w:rPr>
                <w:noProof/>
                <w:webHidden/>
              </w:rPr>
              <w:t>20</w:t>
            </w:r>
            <w:r>
              <w:rPr>
                <w:noProof/>
                <w:webHidden/>
              </w:rPr>
              <w:fldChar w:fldCharType="end"/>
            </w:r>
          </w:hyperlink>
        </w:p>
        <w:p w14:paraId="6D967290" w14:textId="2CF52A8D" w:rsidR="00BF3F83" w:rsidRDefault="00BF3F83">
          <w:pPr>
            <w:pStyle w:val="TOC2"/>
            <w:tabs>
              <w:tab w:val="right" w:leader="dot" w:pos="9016"/>
            </w:tabs>
            <w:rPr>
              <w:rFonts w:eastAsiaTheme="minorEastAsia"/>
              <w:noProof/>
              <w:lang w:eastAsia="en-AU"/>
            </w:rPr>
          </w:pPr>
          <w:hyperlink w:anchor="_Toc239165806" w:history="1">
            <w:r w:rsidRPr="00652D1E">
              <w:rPr>
                <w:rStyle w:val="Hyperlink"/>
                <w:noProof/>
              </w:rPr>
              <w:t>Qualitative findings</w:t>
            </w:r>
            <w:r>
              <w:rPr>
                <w:noProof/>
                <w:webHidden/>
              </w:rPr>
              <w:tab/>
            </w:r>
            <w:r>
              <w:rPr>
                <w:noProof/>
                <w:webHidden/>
              </w:rPr>
              <w:fldChar w:fldCharType="begin"/>
            </w:r>
            <w:r>
              <w:rPr>
                <w:noProof/>
                <w:webHidden/>
              </w:rPr>
              <w:instrText xml:space="preserve"> PAGEREF _Toc239165806 \h </w:instrText>
            </w:r>
            <w:r>
              <w:rPr>
                <w:noProof/>
                <w:webHidden/>
              </w:rPr>
            </w:r>
            <w:r>
              <w:rPr>
                <w:noProof/>
                <w:webHidden/>
              </w:rPr>
              <w:fldChar w:fldCharType="separate"/>
            </w:r>
            <w:r>
              <w:rPr>
                <w:noProof/>
                <w:webHidden/>
              </w:rPr>
              <w:t>26</w:t>
            </w:r>
            <w:r>
              <w:rPr>
                <w:noProof/>
                <w:webHidden/>
              </w:rPr>
              <w:fldChar w:fldCharType="end"/>
            </w:r>
          </w:hyperlink>
        </w:p>
        <w:p w14:paraId="3FB5FE37" w14:textId="20B12873" w:rsidR="00BF3F83" w:rsidRDefault="00BF3F83">
          <w:pPr>
            <w:pStyle w:val="TOC1"/>
            <w:tabs>
              <w:tab w:val="right" w:leader="dot" w:pos="9016"/>
            </w:tabs>
            <w:rPr>
              <w:rFonts w:eastAsiaTheme="minorEastAsia"/>
              <w:noProof/>
              <w:lang w:eastAsia="en-AU"/>
            </w:rPr>
          </w:pPr>
          <w:hyperlink w:anchor="_Toc239165807" w:history="1">
            <w:r w:rsidRPr="00652D1E">
              <w:rPr>
                <w:rStyle w:val="Hyperlink"/>
                <w:noProof/>
              </w:rPr>
              <w:t>Discussion</w:t>
            </w:r>
            <w:r>
              <w:rPr>
                <w:noProof/>
                <w:webHidden/>
              </w:rPr>
              <w:tab/>
            </w:r>
            <w:r>
              <w:rPr>
                <w:noProof/>
                <w:webHidden/>
              </w:rPr>
              <w:fldChar w:fldCharType="begin"/>
            </w:r>
            <w:r>
              <w:rPr>
                <w:noProof/>
                <w:webHidden/>
              </w:rPr>
              <w:instrText xml:space="preserve"> PAGEREF _Toc239165807 \h </w:instrText>
            </w:r>
            <w:r>
              <w:rPr>
                <w:noProof/>
                <w:webHidden/>
              </w:rPr>
            </w:r>
            <w:r>
              <w:rPr>
                <w:noProof/>
                <w:webHidden/>
              </w:rPr>
              <w:fldChar w:fldCharType="separate"/>
            </w:r>
            <w:r>
              <w:rPr>
                <w:noProof/>
                <w:webHidden/>
              </w:rPr>
              <w:t>41</w:t>
            </w:r>
            <w:r>
              <w:rPr>
                <w:noProof/>
                <w:webHidden/>
              </w:rPr>
              <w:fldChar w:fldCharType="end"/>
            </w:r>
          </w:hyperlink>
        </w:p>
        <w:p w14:paraId="43E66038" w14:textId="351C1E42" w:rsidR="00BF3F83" w:rsidRDefault="00BF3F83">
          <w:pPr>
            <w:pStyle w:val="TOC2"/>
            <w:tabs>
              <w:tab w:val="right" w:leader="dot" w:pos="9016"/>
            </w:tabs>
            <w:rPr>
              <w:rFonts w:eastAsiaTheme="minorEastAsia"/>
              <w:noProof/>
              <w:lang w:eastAsia="en-AU"/>
            </w:rPr>
          </w:pPr>
          <w:hyperlink w:anchor="_Toc239165808" w:history="1">
            <w:r w:rsidRPr="00652D1E">
              <w:rPr>
                <w:rStyle w:val="Hyperlink"/>
                <w:noProof/>
              </w:rPr>
              <w:t>The need for a course on deafblindness</w:t>
            </w:r>
            <w:r>
              <w:rPr>
                <w:noProof/>
                <w:webHidden/>
              </w:rPr>
              <w:tab/>
            </w:r>
            <w:r>
              <w:rPr>
                <w:noProof/>
                <w:webHidden/>
              </w:rPr>
              <w:fldChar w:fldCharType="begin"/>
            </w:r>
            <w:r>
              <w:rPr>
                <w:noProof/>
                <w:webHidden/>
              </w:rPr>
              <w:instrText xml:space="preserve"> PAGEREF _Toc239165808 \h </w:instrText>
            </w:r>
            <w:r>
              <w:rPr>
                <w:noProof/>
                <w:webHidden/>
              </w:rPr>
            </w:r>
            <w:r>
              <w:rPr>
                <w:noProof/>
                <w:webHidden/>
              </w:rPr>
              <w:fldChar w:fldCharType="separate"/>
            </w:r>
            <w:r>
              <w:rPr>
                <w:noProof/>
                <w:webHidden/>
              </w:rPr>
              <w:t>41</w:t>
            </w:r>
            <w:r>
              <w:rPr>
                <w:noProof/>
                <w:webHidden/>
              </w:rPr>
              <w:fldChar w:fldCharType="end"/>
            </w:r>
          </w:hyperlink>
        </w:p>
        <w:p w14:paraId="78060ED2" w14:textId="29B37ABB" w:rsidR="00BF3F83" w:rsidRDefault="00BF3F83">
          <w:pPr>
            <w:pStyle w:val="TOC2"/>
            <w:tabs>
              <w:tab w:val="right" w:leader="dot" w:pos="9016"/>
            </w:tabs>
            <w:rPr>
              <w:rFonts w:eastAsiaTheme="minorEastAsia"/>
              <w:noProof/>
              <w:lang w:eastAsia="en-AU"/>
            </w:rPr>
          </w:pPr>
          <w:hyperlink w:anchor="_Toc239165809" w:history="1">
            <w:r w:rsidRPr="00652D1E">
              <w:rPr>
                <w:rStyle w:val="Hyperlink"/>
                <w:noProof/>
              </w:rPr>
              <w:t>Learning design</w:t>
            </w:r>
            <w:r>
              <w:rPr>
                <w:noProof/>
                <w:webHidden/>
              </w:rPr>
              <w:tab/>
            </w:r>
            <w:r>
              <w:rPr>
                <w:noProof/>
                <w:webHidden/>
              </w:rPr>
              <w:fldChar w:fldCharType="begin"/>
            </w:r>
            <w:r>
              <w:rPr>
                <w:noProof/>
                <w:webHidden/>
              </w:rPr>
              <w:instrText xml:space="preserve"> PAGEREF _Toc239165809 \h </w:instrText>
            </w:r>
            <w:r>
              <w:rPr>
                <w:noProof/>
                <w:webHidden/>
              </w:rPr>
            </w:r>
            <w:r>
              <w:rPr>
                <w:noProof/>
                <w:webHidden/>
              </w:rPr>
              <w:fldChar w:fldCharType="separate"/>
            </w:r>
            <w:r>
              <w:rPr>
                <w:noProof/>
                <w:webHidden/>
              </w:rPr>
              <w:t>42</w:t>
            </w:r>
            <w:r>
              <w:rPr>
                <w:noProof/>
                <w:webHidden/>
              </w:rPr>
              <w:fldChar w:fldCharType="end"/>
            </w:r>
          </w:hyperlink>
        </w:p>
        <w:p w14:paraId="1B737D43" w14:textId="49E7667B" w:rsidR="00BF3F83" w:rsidRDefault="00BF3F83">
          <w:pPr>
            <w:pStyle w:val="TOC2"/>
            <w:tabs>
              <w:tab w:val="right" w:leader="dot" w:pos="9016"/>
            </w:tabs>
            <w:rPr>
              <w:rFonts w:eastAsiaTheme="minorEastAsia"/>
              <w:noProof/>
              <w:lang w:eastAsia="en-AU"/>
            </w:rPr>
          </w:pPr>
          <w:hyperlink w:anchor="_Toc239165810" w:history="1">
            <w:r w:rsidRPr="00652D1E">
              <w:rPr>
                <w:rStyle w:val="Hyperlink"/>
                <w:noProof/>
              </w:rPr>
              <w:t>Transfer of learning and behaviour change</w:t>
            </w:r>
            <w:r>
              <w:rPr>
                <w:noProof/>
                <w:webHidden/>
              </w:rPr>
              <w:tab/>
            </w:r>
            <w:r>
              <w:rPr>
                <w:noProof/>
                <w:webHidden/>
              </w:rPr>
              <w:fldChar w:fldCharType="begin"/>
            </w:r>
            <w:r>
              <w:rPr>
                <w:noProof/>
                <w:webHidden/>
              </w:rPr>
              <w:instrText xml:space="preserve"> PAGEREF _Toc239165810 \h </w:instrText>
            </w:r>
            <w:r>
              <w:rPr>
                <w:noProof/>
                <w:webHidden/>
              </w:rPr>
            </w:r>
            <w:r>
              <w:rPr>
                <w:noProof/>
                <w:webHidden/>
              </w:rPr>
              <w:fldChar w:fldCharType="separate"/>
            </w:r>
            <w:r>
              <w:rPr>
                <w:noProof/>
                <w:webHidden/>
              </w:rPr>
              <w:t>43</w:t>
            </w:r>
            <w:r>
              <w:rPr>
                <w:noProof/>
                <w:webHidden/>
              </w:rPr>
              <w:fldChar w:fldCharType="end"/>
            </w:r>
          </w:hyperlink>
        </w:p>
        <w:p w14:paraId="38992744" w14:textId="0F95D697" w:rsidR="00BF3F83" w:rsidRDefault="00BF3F83">
          <w:pPr>
            <w:pStyle w:val="TOC2"/>
            <w:tabs>
              <w:tab w:val="right" w:leader="dot" w:pos="9016"/>
            </w:tabs>
            <w:rPr>
              <w:rFonts w:eastAsiaTheme="minorEastAsia"/>
              <w:noProof/>
              <w:lang w:eastAsia="en-AU"/>
            </w:rPr>
          </w:pPr>
          <w:hyperlink w:anchor="_Toc239165811" w:history="1">
            <w:r w:rsidRPr="00652D1E">
              <w:rPr>
                <w:rStyle w:val="Hyperlink"/>
                <w:noProof/>
              </w:rPr>
              <w:t>Getting results</w:t>
            </w:r>
            <w:r>
              <w:rPr>
                <w:noProof/>
                <w:webHidden/>
              </w:rPr>
              <w:tab/>
            </w:r>
            <w:r>
              <w:rPr>
                <w:noProof/>
                <w:webHidden/>
              </w:rPr>
              <w:fldChar w:fldCharType="begin"/>
            </w:r>
            <w:r>
              <w:rPr>
                <w:noProof/>
                <w:webHidden/>
              </w:rPr>
              <w:instrText xml:space="preserve"> PAGEREF _Toc239165811 \h </w:instrText>
            </w:r>
            <w:r>
              <w:rPr>
                <w:noProof/>
                <w:webHidden/>
              </w:rPr>
            </w:r>
            <w:r>
              <w:rPr>
                <w:noProof/>
                <w:webHidden/>
              </w:rPr>
              <w:fldChar w:fldCharType="separate"/>
            </w:r>
            <w:r>
              <w:rPr>
                <w:noProof/>
                <w:webHidden/>
              </w:rPr>
              <w:t>44</w:t>
            </w:r>
            <w:r>
              <w:rPr>
                <w:noProof/>
                <w:webHidden/>
              </w:rPr>
              <w:fldChar w:fldCharType="end"/>
            </w:r>
          </w:hyperlink>
        </w:p>
        <w:p w14:paraId="668430D2" w14:textId="3BD06FA1" w:rsidR="00BF3F83" w:rsidRDefault="00BF3F83">
          <w:pPr>
            <w:pStyle w:val="TOC1"/>
            <w:tabs>
              <w:tab w:val="right" w:leader="dot" w:pos="9016"/>
            </w:tabs>
            <w:rPr>
              <w:rFonts w:eastAsiaTheme="minorEastAsia"/>
              <w:noProof/>
              <w:lang w:eastAsia="en-AU"/>
            </w:rPr>
          </w:pPr>
          <w:hyperlink w:anchor="_Toc239165812" w:history="1">
            <w:r w:rsidRPr="00652D1E">
              <w:rPr>
                <w:rStyle w:val="Hyperlink"/>
                <w:noProof/>
              </w:rPr>
              <w:t>Conclusion</w:t>
            </w:r>
            <w:r>
              <w:rPr>
                <w:noProof/>
                <w:webHidden/>
              </w:rPr>
              <w:tab/>
            </w:r>
            <w:r>
              <w:rPr>
                <w:noProof/>
                <w:webHidden/>
              </w:rPr>
              <w:fldChar w:fldCharType="begin"/>
            </w:r>
            <w:r>
              <w:rPr>
                <w:noProof/>
                <w:webHidden/>
              </w:rPr>
              <w:instrText xml:space="preserve"> PAGEREF _Toc239165812 \h </w:instrText>
            </w:r>
            <w:r>
              <w:rPr>
                <w:noProof/>
                <w:webHidden/>
              </w:rPr>
            </w:r>
            <w:r>
              <w:rPr>
                <w:noProof/>
                <w:webHidden/>
              </w:rPr>
              <w:fldChar w:fldCharType="separate"/>
            </w:r>
            <w:r>
              <w:rPr>
                <w:noProof/>
                <w:webHidden/>
              </w:rPr>
              <w:t>44</w:t>
            </w:r>
            <w:r>
              <w:rPr>
                <w:noProof/>
                <w:webHidden/>
              </w:rPr>
              <w:fldChar w:fldCharType="end"/>
            </w:r>
          </w:hyperlink>
        </w:p>
        <w:p w14:paraId="7851CF50" w14:textId="1BCEB442" w:rsidR="00BF3F83" w:rsidRDefault="00BF3F83">
          <w:pPr>
            <w:pStyle w:val="TOC1"/>
            <w:tabs>
              <w:tab w:val="right" w:leader="dot" w:pos="9016"/>
            </w:tabs>
            <w:rPr>
              <w:rFonts w:eastAsiaTheme="minorEastAsia"/>
              <w:noProof/>
              <w:lang w:eastAsia="en-AU"/>
            </w:rPr>
          </w:pPr>
          <w:hyperlink w:anchor="_Toc239165813" w:history="1">
            <w:r w:rsidRPr="00652D1E">
              <w:rPr>
                <w:rStyle w:val="Hyperlink"/>
                <w:noProof/>
              </w:rPr>
              <w:t>Limitations</w:t>
            </w:r>
            <w:r>
              <w:rPr>
                <w:noProof/>
                <w:webHidden/>
              </w:rPr>
              <w:tab/>
            </w:r>
            <w:r>
              <w:rPr>
                <w:noProof/>
                <w:webHidden/>
              </w:rPr>
              <w:fldChar w:fldCharType="begin"/>
            </w:r>
            <w:r>
              <w:rPr>
                <w:noProof/>
                <w:webHidden/>
              </w:rPr>
              <w:instrText xml:space="preserve"> PAGEREF _Toc239165813 \h </w:instrText>
            </w:r>
            <w:r>
              <w:rPr>
                <w:noProof/>
                <w:webHidden/>
              </w:rPr>
            </w:r>
            <w:r>
              <w:rPr>
                <w:noProof/>
                <w:webHidden/>
              </w:rPr>
              <w:fldChar w:fldCharType="separate"/>
            </w:r>
            <w:r>
              <w:rPr>
                <w:noProof/>
                <w:webHidden/>
              </w:rPr>
              <w:t>45</w:t>
            </w:r>
            <w:r>
              <w:rPr>
                <w:noProof/>
                <w:webHidden/>
              </w:rPr>
              <w:fldChar w:fldCharType="end"/>
            </w:r>
          </w:hyperlink>
        </w:p>
        <w:p w14:paraId="758B26E5" w14:textId="09485EAD" w:rsidR="00BF3F83" w:rsidRDefault="00BF3F83">
          <w:pPr>
            <w:pStyle w:val="TOC1"/>
            <w:tabs>
              <w:tab w:val="right" w:leader="dot" w:pos="9016"/>
            </w:tabs>
            <w:rPr>
              <w:rFonts w:eastAsiaTheme="minorEastAsia"/>
              <w:noProof/>
              <w:lang w:eastAsia="en-AU"/>
            </w:rPr>
          </w:pPr>
          <w:hyperlink w:anchor="_Toc239165814" w:history="1">
            <w:r w:rsidRPr="00652D1E">
              <w:rPr>
                <w:rStyle w:val="Hyperlink"/>
                <w:noProof/>
              </w:rPr>
              <w:t>Recommendations</w:t>
            </w:r>
            <w:r>
              <w:rPr>
                <w:noProof/>
                <w:webHidden/>
              </w:rPr>
              <w:tab/>
            </w:r>
            <w:r>
              <w:rPr>
                <w:noProof/>
                <w:webHidden/>
              </w:rPr>
              <w:fldChar w:fldCharType="begin"/>
            </w:r>
            <w:r>
              <w:rPr>
                <w:noProof/>
                <w:webHidden/>
              </w:rPr>
              <w:instrText xml:space="preserve"> PAGEREF _Toc239165814 \h </w:instrText>
            </w:r>
            <w:r>
              <w:rPr>
                <w:noProof/>
                <w:webHidden/>
              </w:rPr>
            </w:r>
            <w:r>
              <w:rPr>
                <w:noProof/>
                <w:webHidden/>
              </w:rPr>
              <w:fldChar w:fldCharType="separate"/>
            </w:r>
            <w:r>
              <w:rPr>
                <w:noProof/>
                <w:webHidden/>
              </w:rPr>
              <w:t>45</w:t>
            </w:r>
            <w:r>
              <w:rPr>
                <w:noProof/>
                <w:webHidden/>
              </w:rPr>
              <w:fldChar w:fldCharType="end"/>
            </w:r>
          </w:hyperlink>
        </w:p>
        <w:p w14:paraId="766022B0" w14:textId="1043CB5C" w:rsidR="00BF3F83" w:rsidRDefault="00BF3F83">
          <w:pPr>
            <w:pStyle w:val="TOC1"/>
            <w:tabs>
              <w:tab w:val="right" w:leader="dot" w:pos="9016"/>
            </w:tabs>
            <w:rPr>
              <w:rFonts w:eastAsiaTheme="minorEastAsia"/>
              <w:noProof/>
              <w:lang w:eastAsia="en-AU"/>
            </w:rPr>
          </w:pPr>
          <w:hyperlink w:anchor="_Toc239165815" w:history="1">
            <w:r w:rsidRPr="00652D1E">
              <w:rPr>
                <w:rStyle w:val="Hyperlink"/>
                <w:noProof/>
              </w:rPr>
              <w:t>References</w:t>
            </w:r>
            <w:r>
              <w:rPr>
                <w:noProof/>
                <w:webHidden/>
              </w:rPr>
              <w:tab/>
            </w:r>
            <w:r>
              <w:rPr>
                <w:noProof/>
                <w:webHidden/>
              </w:rPr>
              <w:fldChar w:fldCharType="begin"/>
            </w:r>
            <w:r>
              <w:rPr>
                <w:noProof/>
                <w:webHidden/>
              </w:rPr>
              <w:instrText xml:space="preserve"> PAGEREF _Toc239165815 \h </w:instrText>
            </w:r>
            <w:r>
              <w:rPr>
                <w:noProof/>
                <w:webHidden/>
              </w:rPr>
            </w:r>
            <w:r>
              <w:rPr>
                <w:noProof/>
                <w:webHidden/>
              </w:rPr>
              <w:fldChar w:fldCharType="separate"/>
            </w:r>
            <w:r>
              <w:rPr>
                <w:noProof/>
                <w:webHidden/>
              </w:rPr>
              <w:t>47</w:t>
            </w:r>
            <w:r>
              <w:rPr>
                <w:noProof/>
                <w:webHidden/>
              </w:rPr>
              <w:fldChar w:fldCharType="end"/>
            </w:r>
          </w:hyperlink>
        </w:p>
        <w:p w14:paraId="611FB1BF" w14:textId="278F4C67" w:rsidR="00BF3F83" w:rsidRDefault="00BF3F83">
          <w:pPr>
            <w:pStyle w:val="TOC1"/>
            <w:tabs>
              <w:tab w:val="right" w:leader="dot" w:pos="9016"/>
            </w:tabs>
            <w:rPr>
              <w:rFonts w:eastAsiaTheme="minorEastAsia"/>
              <w:noProof/>
              <w:lang w:eastAsia="en-AU"/>
            </w:rPr>
          </w:pPr>
          <w:hyperlink w:anchor="_Toc239165816" w:history="1">
            <w:r w:rsidRPr="00652D1E">
              <w:rPr>
                <w:rStyle w:val="Hyperlink"/>
                <w:noProof/>
              </w:rPr>
              <w:t>Appendices</w:t>
            </w:r>
            <w:r>
              <w:rPr>
                <w:noProof/>
                <w:webHidden/>
              </w:rPr>
              <w:tab/>
            </w:r>
            <w:r>
              <w:rPr>
                <w:noProof/>
                <w:webHidden/>
              </w:rPr>
              <w:fldChar w:fldCharType="begin"/>
            </w:r>
            <w:r>
              <w:rPr>
                <w:noProof/>
                <w:webHidden/>
              </w:rPr>
              <w:instrText xml:space="preserve"> PAGEREF _Toc239165816 \h </w:instrText>
            </w:r>
            <w:r>
              <w:rPr>
                <w:noProof/>
                <w:webHidden/>
              </w:rPr>
            </w:r>
            <w:r>
              <w:rPr>
                <w:noProof/>
                <w:webHidden/>
              </w:rPr>
              <w:fldChar w:fldCharType="separate"/>
            </w:r>
            <w:r>
              <w:rPr>
                <w:noProof/>
                <w:webHidden/>
              </w:rPr>
              <w:t>48</w:t>
            </w:r>
            <w:r>
              <w:rPr>
                <w:noProof/>
                <w:webHidden/>
              </w:rPr>
              <w:fldChar w:fldCharType="end"/>
            </w:r>
          </w:hyperlink>
        </w:p>
        <w:p w14:paraId="17F2D750" w14:textId="345C3776" w:rsidR="00BF3F83" w:rsidRDefault="00BF3F83">
          <w:pPr>
            <w:pStyle w:val="TOC2"/>
            <w:tabs>
              <w:tab w:val="right" w:leader="dot" w:pos="9016"/>
            </w:tabs>
            <w:rPr>
              <w:rFonts w:eastAsiaTheme="minorEastAsia"/>
              <w:noProof/>
              <w:lang w:eastAsia="en-AU"/>
            </w:rPr>
          </w:pPr>
          <w:hyperlink w:anchor="_Toc239165817" w:history="1">
            <w:r w:rsidRPr="00652D1E">
              <w:rPr>
                <w:rStyle w:val="Hyperlink"/>
                <w:noProof/>
              </w:rPr>
              <w:t>Appendix A Statistical analysis of quantitative survey data</w:t>
            </w:r>
            <w:r>
              <w:rPr>
                <w:noProof/>
                <w:webHidden/>
              </w:rPr>
              <w:tab/>
            </w:r>
            <w:r>
              <w:rPr>
                <w:noProof/>
                <w:webHidden/>
              </w:rPr>
              <w:fldChar w:fldCharType="begin"/>
            </w:r>
            <w:r>
              <w:rPr>
                <w:noProof/>
                <w:webHidden/>
              </w:rPr>
              <w:instrText xml:space="preserve"> PAGEREF _Toc239165817 \h </w:instrText>
            </w:r>
            <w:r>
              <w:rPr>
                <w:noProof/>
                <w:webHidden/>
              </w:rPr>
            </w:r>
            <w:r>
              <w:rPr>
                <w:noProof/>
                <w:webHidden/>
              </w:rPr>
              <w:fldChar w:fldCharType="separate"/>
            </w:r>
            <w:r>
              <w:rPr>
                <w:noProof/>
                <w:webHidden/>
              </w:rPr>
              <w:t>48</w:t>
            </w:r>
            <w:r>
              <w:rPr>
                <w:noProof/>
                <w:webHidden/>
              </w:rPr>
              <w:fldChar w:fldCharType="end"/>
            </w:r>
          </w:hyperlink>
        </w:p>
        <w:p w14:paraId="5A3AD341" w14:textId="372C8B88" w:rsidR="00BF3F83" w:rsidRDefault="00BF3F83">
          <w:pPr>
            <w:pStyle w:val="TOC2"/>
            <w:tabs>
              <w:tab w:val="right" w:leader="dot" w:pos="9016"/>
            </w:tabs>
            <w:rPr>
              <w:rFonts w:eastAsiaTheme="minorEastAsia"/>
              <w:noProof/>
              <w:lang w:eastAsia="en-AU"/>
            </w:rPr>
          </w:pPr>
          <w:hyperlink w:anchor="_Toc239165818" w:history="1">
            <w:r w:rsidRPr="00652D1E">
              <w:rPr>
                <w:rStyle w:val="Hyperlink"/>
                <w:noProof/>
              </w:rPr>
              <w:t>Appendix B Summary of themes</w:t>
            </w:r>
            <w:r>
              <w:rPr>
                <w:noProof/>
                <w:webHidden/>
              </w:rPr>
              <w:tab/>
            </w:r>
            <w:r>
              <w:rPr>
                <w:noProof/>
                <w:webHidden/>
              </w:rPr>
              <w:fldChar w:fldCharType="begin"/>
            </w:r>
            <w:r>
              <w:rPr>
                <w:noProof/>
                <w:webHidden/>
              </w:rPr>
              <w:instrText xml:space="preserve"> PAGEREF _Toc239165818 \h </w:instrText>
            </w:r>
            <w:r>
              <w:rPr>
                <w:noProof/>
                <w:webHidden/>
              </w:rPr>
            </w:r>
            <w:r>
              <w:rPr>
                <w:noProof/>
                <w:webHidden/>
              </w:rPr>
              <w:fldChar w:fldCharType="separate"/>
            </w:r>
            <w:r>
              <w:rPr>
                <w:noProof/>
                <w:webHidden/>
              </w:rPr>
              <w:t>50</w:t>
            </w:r>
            <w:r>
              <w:rPr>
                <w:noProof/>
                <w:webHidden/>
              </w:rPr>
              <w:fldChar w:fldCharType="end"/>
            </w:r>
          </w:hyperlink>
        </w:p>
        <w:p w14:paraId="1DC7517D" w14:textId="4C04B145" w:rsidR="00BF3F83" w:rsidRDefault="00BF3F83">
          <w:pPr>
            <w:pStyle w:val="TOC2"/>
            <w:tabs>
              <w:tab w:val="right" w:leader="dot" w:pos="9016"/>
            </w:tabs>
            <w:rPr>
              <w:rFonts w:eastAsiaTheme="minorEastAsia"/>
              <w:noProof/>
              <w:lang w:eastAsia="en-AU"/>
            </w:rPr>
          </w:pPr>
          <w:hyperlink w:anchor="_Toc239165819" w:history="1">
            <w:r w:rsidRPr="00652D1E">
              <w:rPr>
                <w:rStyle w:val="Hyperlink"/>
                <w:noProof/>
              </w:rPr>
              <w:t>Appendix C Participants suggestions for course content improvement</w:t>
            </w:r>
            <w:r>
              <w:rPr>
                <w:noProof/>
                <w:webHidden/>
              </w:rPr>
              <w:tab/>
            </w:r>
            <w:r>
              <w:rPr>
                <w:noProof/>
                <w:webHidden/>
              </w:rPr>
              <w:fldChar w:fldCharType="begin"/>
            </w:r>
            <w:r>
              <w:rPr>
                <w:noProof/>
                <w:webHidden/>
              </w:rPr>
              <w:instrText xml:space="preserve"> PAGEREF _Toc239165819 \h </w:instrText>
            </w:r>
            <w:r>
              <w:rPr>
                <w:noProof/>
                <w:webHidden/>
              </w:rPr>
            </w:r>
            <w:r>
              <w:rPr>
                <w:noProof/>
                <w:webHidden/>
              </w:rPr>
              <w:fldChar w:fldCharType="separate"/>
            </w:r>
            <w:r>
              <w:rPr>
                <w:noProof/>
                <w:webHidden/>
              </w:rPr>
              <w:t>51</w:t>
            </w:r>
            <w:r>
              <w:rPr>
                <w:noProof/>
                <w:webHidden/>
              </w:rPr>
              <w:fldChar w:fldCharType="end"/>
            </w:r>
          </w:hyperlink>
        </w:p>
        <w:p w14:paraId="7272C1CA" w14:textId="028DD8F8" w:rsidR="00B75942" w:rsidRDefault="00721C7F">
          <w:r>
            <w:fldChar w:fldCharType="end"/>
          </w:r>
        </w:p>
      </w:sdtContent>
    </w:sdt>
    <w:p w14:paraId="4EF954E7" w14:textId="03D19E8F" w:rsidR="00847F95" w:rsidRDefault="00E3143A" w:rsidP="17871ADC">
      <w:r>
        <w:br w:type="page"/>
      </w:r>
    </w:p>
    <w:p w14:paraId="59AC21AC" w14:textId="58F33594" w:rsidR="00E3143A" w:rsidRDefault="00E3143A" w:rsidP="00E3143A">
      <w:pPr>
        <w:pStyle w:val="Heading1"/>
        <w:rPr>
          <w:rFonts w:hint="eastAsia"/>
        </w:rPr>
      </w:pPr>
      <w:bookmarkStart w:id="1" w:name="_Toc239165796"/>
      <w:r>
        <w:lastRenderedPageBreak/>
        <w:t>Note on terminology</w:t>
      </w:r>
      <w:bookmarkEnd w:id="1"/>
    </w:p>
    <w:p w14:paraId="35B75797" w14:textId="313F6638" w:rsidR="6D680957" w:rsidRDefault="6D680957" w:rsidP="0155155B">
      <w:pPr>
        <w:rPr>
          <w:rFonts w:ascii="Aptos" w:eastAsia="Aptos" w:hAnsi="Aptos" w:cs="Aptos"/>
        </w:rPr>
      </w:pPr>
      <w:proofErr w:type="spellStart"/>
      <w:r w:rsidRPr="0155155B">
        <w:rPr>
          <w:b/>
          <w:bCs/>
        </w:rPr>
        <w:t>aNewSpring</w:t>
      </w:r>
      <w:proofErr w:type="spellEnd"/>
      <w:r w:rsidRPr="0155155B">
        <w:rPr>
          <w:b/>
          <w:bCs/>
        </w:rPr>
        <w:t xml:space="preserve"> - </w:t>
      </w:r>
      <w:r>
        <w:t>This is both t</w:t>
      </w:r>
      <w:r w:rsidRPr="0155155B">
        <w:rPr>
          <w:rFonts w:ascii="Aptos" w:eastAsia="Aptos" w:hAnsi="Aptos" w:cs="Aptos"/>
        </w:rPr>
        <w:t xml:space="preserve">he registered </w:t>
      </w:r>
      <w:r w:rsidRPr="0155155B">
        <w:rPr>
          <w:rFonts w:ascii="Arial" w:eastAsia="Arial" w:hAnsi="Arial" w:cs="Arial"/>
        </w:rPr>
        <w:t>trademark</w:t>
      </w:r>
      <w:r w:rsidRPr="0155155B">
        <w:rPr>
          <w:rFonts w:ascii="Aptos" w:eastAsia="Aptos" w:hAnsi="Aptos" w:cs="Aptos"/>
        </w:rPr>
        <w:t xml:space="preserve"> and </w:t>
      </w:r>
      <w:r w:rsidRPr="0155155B">
        <w:rPr>
          <w:rFonts w:ascii="Arial" w:eastAsia="Arial" w:hAnsi="Arial" w:cs="Arial"/>
        </w:rPr>
        <w:t>product name</w:t>
      </w:r>
      <w:r w:rsidRPr="0155155B">
        <w:rPr>
          <w:rFonts w:ascii="Aptos" w:eastAsia="Aptos" w:hAnsi="Aptos" w:cs="Aptos"/>
        </w:rPr>
        <w:t xml:space="preserve"> for </w:t>
      </w:r>
      <w:r w:rsidR="786A871F" w:rsidRPr="0155155B">
        <w:rPr>
          <w:rFonts w:ascii="Aptos" w:eastAsia="Aptos" w:hAnsi="Aptos" w:cs="Aptos"/>
        </w:rPr>
        <w:t>the</w:t>
      </w:r>
      <w:r w:rsidRPr="0155155B">
        <w:rPr>
          <w:rFonts w:ascii="Aptos" w:eastAsia="Aptos" w:hAnsi="Aptos" w:cs="Aptos"/>
        </w:rPr>
        <w:t xml:space="preserve"> Learning Management System (LMS)</w:t>
      </w:r>
      <w:r w:rsidR="42033CC1" w:rsidRPr="0155155B">
        <w:rPr>
          <w:rFonts w:ascii="Aptos" w:eastAsia="Aptos" w:hAnsi="Aptos" w:cs="Aptos"/>
        </w:rPr>
        <w:t xml:space="preserve"> used for the Deafblind – Introductory Training Course. </w:t>
      </w:r>
    </w:p>
    <w:p w14:paraId="4A6664B0" w14:textId="19D15479" w:rsidR="7BA2D1B6" w:rsidRDefault="7BA2D1B6" w:rsidP="0155155B">
      <w:r w:rsidRPr="3B9AA552">
        <w:rPr>
          <w:b/>
          <w:bCs/>
        </w:rPr>
        <w:t>Deafblind</w:t>
      </w:r>
      <w:r w:rsidR="1556CD31" w:rsidRPr="3B9AA552">
        <w:rPr>
          <w:b/>
          <w:bCs/>
        </w:rPr>
        <w:t xml:space="preserve"> – </w:t>
      </w:r>
      <w:r w:rsidR="1556CD31">
        <w:t>There are more than twenty terms used interchangeably with 'deafblind</w:t>
      </w:r>
      <w:r w:rsidR="06B01B1B">
        <w:t>/ness</w:t>
      </w:r>
      <w:r w:rsidR="1556CD31">
        <w:t>'</w:t>
      </w:r>
      <w:r w:rsidR="5B200520">
        <w:t>, e.g. deaf-bli</w:t>
      </w:r>
      <w:r w:rsidR="4B657C51">
        <w:t>nd, deaf and blind, dual sensory loss, combined vision and hearing impairment</w:t>
      </w:r>
      <w:r w:rsidR="00931977">
        <w:t xml:space="preserve"> </w:t>
      </w:r>
      <w:r w:rsidR="00583E34">
        <w:fldChar w:fldCharType="begin"/>
      </w:r>
      <w:r w:rsidR="00583E34">
        <w:instrText xml:space="preserve"> ADDIN ZOTERO_ITEM CSL_CITATION {"citationID":"CTYbWECY","properties":{"unsorted":false,"formattedCitation":"(Wittich et al. 2013)","plainCitation":"(Wittich et al. 2013)","noteIndex":0},"citationItems":[{"id":13,"uris":["http://zotero.org/users/local/uctTyKgg/items/EAVZTH5F"],"itemData":{"id":13,"type":"article-journal","abstract":"Communications about deafblindness within the clinical and research literature are littered with several terms that have not yet been well established or defined, such as deafblindness, dual sensory loss, or combined vision and hearing impairment. Depending on the context (e.g. service delivery for children, adults, or seniors) or the user (e.g. educators, clinicians, researchers, or clients), these terms are sometimes used interchangeably; such practice, however, can be misleading and does not assist the scientific goal of precise communication. The goal of this study was to review the existing definitions of these terms and their use through a systematic review of the literature and by conducting a qualitative survey to solicit the opinions of clinicians and researchers in the field of deafblindness. A systematic review of five databases resulted in 809 references containing terms relevant to deafblindness, which were then searched using the terms, such as deafblind, deaf-blind, deaf AND blind, dual, vision AND hearing, and combined, as they appeared in the titles and/or abstracts. In addition, a survey of researchers and rehabilitation professionals in this domain was conducted. The large majority of articles using deafblind-related terminology were published in clinician-oriented journals, whereas authors of high-impact research journal articles (many outside the domain of sensory rehabilitation) were more likely to utilize terms such as dual sensory or combined impairment. This segregation was similar in the 68 responses obtained through the survey. There is a need to harmonize the interpretation of terminology, specifically across professionals and interest groups relevant to deafblindness. Through the development of comparable terminology and clarity in communication, rehabilitation professionals will find it easier to access (and translate) research findings in their respective fields. In addition, the exchange of ideas between practitioners and researchers will be easier, resulting in more practically relevant research projects.","container-title":"The British journal of visual impairment","DOI":"10.1177/0264619613490519","ISSN":"0264-6196","issue":"3","page":"198-207","publisher":"SAGE Publications","publisher-place":"London, England","title":"What’s in a name: Dual sensory impairment or deafblindness?","volume":"31","author":[{"family":"Wittich","given":"Walter"},{"family":"Southall","given":"Kenneth"},{"family":"Sikora","given":"Lindsey"},{"family":"Watanabe","given":"Donald H"},{"family":"Gagné","given":"Jean-Pierre"}],"issued":{"date-parts":[["2013"]]}}}],"schema":"https://github.com/citation-style-language/schema/raw/master/csl-citation.json"} </w:instrText>
      </w:r>
      <w:r w:rsidR="00583E34">
        <w:fldChar w:fldCharType="separate"/>
      </w:r>
      <w:r w:rsidR="00583E34" w:rsidRPr="00583E34">
        <w:rPr>
          <w:rFonts w:ascii="Aptos" w:hAnsi="Aptos"/>
        </w:rPr>
        <w:t>(Wittich et al. 2013)</w:t>
      </w:r>
      <w:r w:rsidR="00583E34">
        <w:fldChar w:fldCharType="end"/>
      </w:r>
      <w:r w:rsidR="00583E34">
        <w:t>.</w:t>
      </w:r>
      <w:r w:rsidR="4B657C51">
        <w:t xml:space="preserve"> </w:t>
      </w:r>
      <w:proofErr w:type="spellStart"/>
      <w:r w:rsidR="00DC2C1E">
        <w:t>Deafblindness</w:t>
      </w:r>
      <w:proofErr w:type="spellEnd"/>
      <w:r w:rsidR="00DC2C1E">
        <w:t xml:space="preserve"> is present in anyone who is Deaf or has any degree or type of hearing loss and also has any degree or type of vision impairment or blindness</w:t>
      </w:r>
      <w:r w:rsidR="00583E34">
        <w:t xml:space="preserve"> </w:t>
      </w:r>
      <w:r w:rsidR="00583E34">
        <w:fldChar w:fldCharType="begin"/>
      </w:r>
      <w:r w:rsidR="00583E34">
        <w:instrText xml:space="preserve"> ADDIN ZOTERO_ITEM CSL_CITATION {"citationID":"Q32J0CHM","properties":{"unsorted":false,"formattedCitation":"(SensesWA 2026)","plainCitation":"(SensesWA 2026)","noteIndex":0},"citationItems":[{"id":1,"uris":["http://zotero.org/users/local/uctTyKgg/items/V6B4SNQ8"],"itemData":{"id":1,"type":"post-weblog","container-title":"SensesWA","language":"en-AU","title":"About deafblindness","URL":"https://www.senseswa.com.au/about-deafblindness/","author":[{"literal":"SensesWA"}],"accessed":{"date-parts":[["2026",8,31]]},"issued":{"date-parts":[["2026"]]}}}],"schema":"https://github.com/citation-style-language/schema/raw/master/csl-citation.json"} </w:instrText>
      </w:r>
      <w:r w:rsidR="00583E34">
        <w:fldChar w:fldCharType="separate"/>
      </w:r>
      <w:r w:rsidR="00583E34" w:rsidRPr="00583E34">
        <w:rPr>
          <w:rFonts w:ascii="Aptos" w:hAnsi="Aptos"/>
        </w:rPr>
        <w:t>(SensesWA 2026)</w:t>
      </w:r>
      <w:r w:rsidR="00583E34">
        <w:fldChar w:fldCharType="end"/>
      </w:r>
      <w:r w:rsidR="008B3A71">
        <w:t>.</w:t>
      </w:r>
    </w:p>
    <w:p w14:paraId="5E406432" w14:textId="77777777" w:rsidR="00DC2C1E" w:rsidRDefault="1FE35D29" w:rsidP="0155155B">
      <w:r>
        <w:t>‘</w:t>
      </w:r>
      <w:r w:rsidR="62A5EBF1">
        <w:t>Deafblind</w:t>
      </w:r>
      <w:r w:rsidR="00D7DB3E">
        <w:t>’</w:t>
      </w:r>
      <w:r w:rsidR="62A5EBF1">
        <w:t xml:space="preserve"> is written as one word</w:t>
      </w:r>
      <w:r w:rsidR="3A69E3CC">
        <w:t xml:space="preserve"> denoting it is a </w:t>
      </w:r>
      <w:r w:rsidR="708460B3">
        <w:t xml:space="preserve">distinct </w:t>
      </w:r>
      <w:r w:rsidR="3A69E3CC">
        <w:t>d</w:t>
      </w:r>
      <w:r w:rsidR="3116D0AA">
        <w:t>isability</w:t>
      </w:r>
      <w:r w:rsidR="6AFEDEA9">
        <w:t xml:space="preserve"> with defining features rather than simply blindness plus deafness combined. </w:t>
      </w:r>
      <w:r w:rsidR="44455934">
        <w:t>T</w:t>
      </w:r>
      <w:r w:rsidR="4B657C51">
        <w:t xml:space="preserve">here are an increasing number of Australians identifying </w:t>
      </w:r>
      <w:r w:rsidR="15B5BD97">
        <w:t>as Deafblind (with a cap</w:t>
      </w:r>
      <w:r w:rsidR="7B52921A">
        <w:t>it</w:t>
      </w:r>
      <w:r w:rsidR="15B5BD97">
        <w:t>al 'D') and belonging to the Deafblind community</w:t>
      </w:r>
      <w:r w:rsidR="31329EC2">
        <w:t>, including participants who contributed data for this evaluation</w:t>
      </w:r>
      <w:r w:rsidR="331A6E3B">
        <w:t>. However,</w:t>
      </w:r>
      <w:r w:rsidR="15B5BD97">
        <w:t xml:space="preserve"> </w:t>
      </w:r>
      <w:r w:rsidR="025CCE88">
        <w:t>most Australians</w:t>
      </w:r>
      <w:r w:rsidR="63C58D3A">
        <w:t xml:space="preserve"> with both vision and hearing loss, </w:t>
      </w:r>
      <w:r w:rsidR="7518755D">
        <w:t xml:space="preserve">who fit the functional definition of </w:t>
      </w:r>
      <w:proofErr w:type="spellStart"/>
      <w:r w:rsidR="7518755D">
        <w:t>d</w:t>
      </w:r>
      <w:r w:rsidR="1D7266BB">
        <w:t>eafblindness</w:t>
      </w:r>
      <w:proofErr w:type="spellEnd"/>
      <w:r w:rsidR="06106452">
        <w:t>, do not identify as being 'Deafblind'</w:t>
      </w:r>
      <w:r w:rsidR="41C077DC">
        <w:t xml:space="preserve">. </w:t>
      </w:r>
    </w:p>
    <w:p w14:paraId="753119F5" w14:textId="5ED8D897" w:rsidR="7BA2D1B6" w:rsidRDefault="41C077DC" w:rsidP="0155155B">
      <w:r>
        <w:t xml:space="preserve">The leading cause of </w:t>
      </w:r>
      <w:proofErr w:type="spellStart"/>
      <w:r>
        <w:t>deafblindness</w:t>
      </w:r>
      <w:proofErr w:type="spellEnd"/>
      <w:r>
        <w:t xml:space="preserve"> is ageing, and th</w:t>
      </w:r>
      <w:r w:rsidR="04E04B78">
        <w:t>ose with</w:t>
      </w:r>
      <w:r>
        <w:t xml:space="preserve"> </w:t>
      </w:r>
      <w:r w:rsidR="0E69267F">
        <w:t>age related vision and hearing loss are most commonly referred to as having ‘dual sensory loss’ or ‘dual sensory impairment’</w:t>
      </w:r>
      <w:r w:rsidR="6C9D0CC4">
        <w:t xml:space="preserve"> </w:t>
      </w:r>
      <w:r w:rsidR="003F3B96">
        <w:fldChar w:fldCharType="begin"/>
      </w:r>
      <w:r w:rsidR="003F3B96">
        <w:instrText xml:space="preserve"> ADDIN ZOTERO_ITEM CSL_CITATION {"citationID":"ApdwVvJs","properties":{"unsorted":false,"formattedCitation":"(Wittich and Dumassais 2026)","plainCitation":"(Wittich and Dumassais 2026)","noteIndex":0},"citationItems":[{"id":14,"uris":["http://zotero.org/users/local/uctTyKgg/items/NSYBQID5"],"itemData":{"id":14,"type":"article-journal","abstract":"The World Health Organization’s (WHO) International Classification of Functioning, Disability, and Health (ICF) is a framework designed to describe and measure health and disability. It examines how a person’s health condition affects their daily life and overall functioning and considers not just the physical or mental limitations that may come from a condition but also how environmental factors (like accessibility and social support) influence a person’s ability to participate in life. An ICF Core Set is a short list of the most important factors to consider when looking at how a specific health condition affects a person’s life. These Core Sets are made to be practical tools for health care providers, researchers, and caregivers. Here we describe how this process was conducted for the development of the comprehensive Core Set for deafblindness. The four required studies included a systematic literature review, qualitative interviews with individuals living with deafblindness, an online expert survey, and a multi-centered clinical evaluation. All studies include data from each of the six regions of the WHO (Africa, the Americas, Europe, the Eastern Mediterranean, the Western Pacific, and South-East Asia). Data from 54 countries were linked using the ICF coding system, then merged, and presented at an international consensus conference in Spain in 2024. The process resulted in the first version of the comprehensive Core Set for deafblindness with 218 codes representing the most salient functional effects of deafblindness. This Core Set builds the foundation for an eventual brief Core Set (~30 codes), and allows us to begin the process of validation and implementation in policy, teaching, research, and service delivery environments.","container-title":"The British journal of visual impairment","DOI":"10.1177/02646196251320351","ISSN":"0264-6196","issue":"2","page":"445-461","publisher":"SAGE Publications","publisher-place":"London, England","title":"The WHO ICF comprehensive Core Set for deafblindness: A narrative overview of the development process","volume":"44","author":[{"family":"Wittich","given":"Walter"},{"family":"Dumassais","given":"Shirley"}],"issued":{"date-parts":[["2026"]]}}}],"schema":"https://github.com/citation-style-language/schema/raw/master/csl-citation.json"} </w:instrText>
      </w:r>
      <w:r w:rsidR="003F3B96">
        <w:fldChar w:fldCharType="separate"/>
      </w:r>
      <w:r w:rsidR="003F3B96" w:rsidRPr="003F3B96">
        <w:rPr>
          <w:rFonts w:ascii="Aptos" w:hAnsi="Aptos"/>
        </w:rPr>
        <w:t>(Wittich and Dumassais 2026)</w:t>
      </w:r>
      <w:r w:rsidR="003F3B96">
        <w:fldChar w:fldCharType="end"/>
      </w:r>
      <w:r w:rsidR="006059F8">
        <w:t>.</w:t>
      </w:r>
      <w:r w:rsidR="6C9D0CC4">
        <w:t xml:space="preserve"> While recognising that </w:t>
      </w:r>
      <w:r w:rsidR="6EF90CE7">
        <w:t xml:space="preserve">people and families living with </w:t>
      </w:r>
      <w:proofErr w:type="spellStart"/>
      <w:r w:rsidR="6EF90CE7">
        <w:t>deafblindness</w:t>
      </w:r>
      <w:proofErr w:type="spellEnd"/>
      <w:r w:rsidR="6EF90CE7">
        <w:t xml:space="preserve"> identify in many different ways,</w:t>
      </w:r>
      <w:r>
        <w:t xml:space="preserve"> </w:t>
      </w:r>
      <w:r w:rsidR="06106452">
        <w:t>'deafblind' with lower case 'd' will be used</w:t>
      </w:r>
      <w:r w:rsidR="222959E2">
        <w:t xml:space="preserve"> throughout this report</w:t>
      </w:r>
      <w:r w:rsidR="48A5ED2C">
        <w:t xml:space="preserve"> unless at the start of sentences or when referring to the course</w:t>
      </w:r>
      <w:r w:rsidR="222959E2">
        <w:t xml:space="preserve">. </w:t>
      </w:r>
    </w:p>
    <w:p w14:paraId="5A3B7974" w14:textId="07A22E67" w:rsidR="7BA2D1B6" w:rsidRDefault="7BA2D1B6" w:rsidP="0155155B">
      <w:r w:rsidRPr="5D10563E">
        <w:rPr>
          <w:b/>
          <w:bCs/>
        </w:rPr>
        <w:t>Deafblind – Introductory Training Course</w:t>
      </w:r>
      <w:r w:rsidR="17C2F1C4" w:rsidRPr="5D10563E">
        <w:rPr>
          <w:b/>
          <w:bCs/>
        </w:rPr>
        <w:t xml:space="preserve"> (DB-ITC)</w:t>
      </w:r>
      <w:r w:rsidR="4BEBC264" w:rsidRPr="5D10563E">
        <w:rPr>
          <w:b/>
          <w:bCs/>
        </w:rPr>
        <w:t xml:space="preserve"> - </w:t>
      </w:r>
      <w:r w:rsidR="0341C377">
        <w:t>This is the full title of the course under evaluation in this report</w:t>
      </w:r>
      <w:r w:rsidR="0263010E">
        <w:t xml:space="preserve">. Throughout the report the course may be referred to as the 'DB-ITC' or 'the course'. </w:t>
      </w:r>
    </w:p>
    <w:p w14:paraId="2215170E" w14:textId="3FFA008E" w:rsidR="0022082D" w:rsidRPr="0081481B" w:rsidRDefault="0022082D" w:rsidP="131B0080">
      <w:r w:rsidRPr="131B0080">
        <w:rPr>
          <w:b/>
          <w:bCs/>
        </w:rPr>
        <w:t>Deafblind Information Australia</w:t>
      </w:r>
      <w:r w:rsidR="0081481B" w:rsidRPr="131B0080">
        <w:rPr>
          <w:b/>
          <w:bCs/>
        </w:rPr>
        <w:t xml:space="preserve"> - </w:t>
      </w:r>
      <w:r w:rsidR="0081481B">
        <w:t xml:space="preserve">a consortium of </w:t>
      </w:r>
      <w:proofErr w:type="spellStart"/>
      <w:r w:rsidR="0081481B">
        <w:t>SensesWA</w:t>
      </w:r>
      <w:proofErr w:type="spellEnd"/>
      <w:r w:rsidR="0081481B">
        <w:t>, Able Australia and Deafblind Australia</w:t>
      </w:r>
      <w:r w:rsidR="679F9B8E">
        <w:t xml:space="preserve">, with </w:t>
      </w:r>
      <w:proofErr w:type="spellStart"/>
      <w:r w:rsidR="679F9B8E">
        <w:t>SensesWA</w:t>
      </w:r>
      <w:proofErr w:type="spellEnd"/>
      <w:r w:rsidR="679F9B8E">
        <w:t xml:space="preserve"> being the lead organisation. Deafblind Information Australia </w:t>
      </w:r>
      <w:r w:rsidR="7EC67D7C">
        <w:t xml:space="preserve">manages a website with current evidence-based information about </w:t>
      </w:r>
      <w:proofErr w:type="spellStart"/>
      <w:r w:rsidR="7EC67D7C">
        <w:t>deafblidnness</w:t>
      </w:r>
      <w:proofErr w:type="spellEnd"/>
      <w:r w:rsidR="7EC67D7C">
        <w:t xml:space="preserve"> and delivers workshops and other activities related to </w:t>
      </w:r>
      <w:proofErr w:type="spellStart"/>
      <w:r w:rsidR="7EC67D7C">
        <w:t>deafblindness</w:t>
      </w:r>
      <w:proofErr w:type="spellEnd"/>
      <w:r w:rsidR="7EC67D7C">
        <w:t xml:space="preserve"> across Australia. </w:t>
      </w:r>
    </w:p>
    <w:p w14:paraId="00662EAD" w14:textId="7889E2B1" w:rsidR="001D0C45" w:rsidRDefault="001D0C45" w:rsidP="001D0C45">
      <w:pPr>
        <w:pStyle w:val="Heading1"/>
        <w:rPr>
          <w:rFonts w:hint="eastAsia"/>
        </w:rPr>
      </w:pPr>
      <w:bookmarkStart w:id="2" w:name="_Toc239165797"/>
      <w:r>
        <w:lastRenderedPageBreak/>
        <w:t>Executive Summary</w:t>
      </w:r>
      <w:bookmarkEnd w:id="2"/>
      <w:r>
        <w:t xml:space="preserve"> </w:t>
      </w:r>
    </w:p>
    <w:p w14:paraId="547E85B0" w14:textId="29960F72" w:rsidR="001D0C45" w:rsidRDefault="3EEB5F7D" w:rsidP="00DB6DA4">
      <w:r>
        <w:t>The Deafblind – Introductory Training Course</w:t>
      </w:r>
      <w:r w:rsidR="471E130B">
        <w:t xml:space="preserve"> (DB-ITC)</w:t>
      </w:r>
      <w:r>
        <w:t xml:space="preserve"> was developed by Deafblind Information Australia </w:t>
      </w:r>
      <w:r w:rsidR="09881F07">
        <w:t xml:space="preserve">in 2025. The University of Melbourne was commissioned by </w:t>
      </w:r>
      <w:proofErr w:type="spellStart"/>
      <w:r w:rsidR="09881F07">
        <w:t>SensesWA</w:t>
      </w:r>
      <w:proofErr w:type="spellEnd"/>
      <w:r w:rsidR="09881F07">
        <w:t xml:space="preserve"> to undertake an evaluation of </w:t>
      </w:r>
      <w:r w:rsidR="6E0EB2DE">
        <w:t xml:space="preserve">the </w:t>
      </w:r>
      <w:r w:rsidR="1C2D1372">
        <w:t xml:space="preserve">DB-ITC over two iterations of the course. </w:t>
      </w:r>
    </w:p>
    <w:p w14:paraId="629BE22B" w14:textId="74F43068" w:rsidR="6DF21240" w:rsidRDefault="67B1FA14">
      <w:r>
        <w:t>Pre and post course surveys were completed by learners across two cohorts</w:t>
      </w:r>
      <w:r w:rsidR="09356AD8">
        <w:t xml:space="preserve">, </w:t>
      </w:r>
      <w:r>
        <w:t>which generated quantitative and qualita</w:t>
      </w:r>
      <w:r w:rsidR="3B2CC95E">
        <w:t>ti</w:t>
      </w:r>
      <w:r>
        <w:t>ve data</w:t>
      </w:r>
      <w:r w:rsidR="51B63C35">
        <w:t>. F</w:t>
      </w:r>
      <w:r w:rsidR="330B7944">
        <w:t xml:space="preserve">urther qualitative data </w:t>
      </w:r>
      <w:r w:rsidR="00367936">
        <w:t xml:space="preserve">were </w:t>
      </w:r>
      <w:r w:rsidR="330B7944">
        <w:t xml:space="preserve">generated through post course interviews. </w:t>
      </w:r>
    </w:p>
    <w:p w14:paraId="11657F3A" w14:textId="56F20A67" w:rsidR="599C1533" w:rsidRDefault="34C54B19">
      <w:r>
        <w:t xml:space="preserve">A statistical analysis of the </w:t>
      </w:r>
      <w:proofErr w:type="spellStart"/>
      <w:r>
        <w:t>quantiative</w:t>
      </w:r>
      <w:proofErr w:type="spellEnd"/>
      <w:r>
        <w:t xml:space="preserve"> data was undertaken, and a</w:t>
      </w:r>
      <w:r w:rsidR="5F7C40D0">
        <w:t xml:space="preserve"> thematic analysis of the qualitative data was undertaken using a priori </w:t>
      </w:r>
      <w:r w:rsidR="047E02B5">
        <w:t>codes from the Kirkpatrick framework</w:t>
      </w:r>
      <w:r w:rsidR="00FB5A1F">
        <w:t xml:space="preserve"> – a well-established 4-tier framework for the evaluation of educational interventions</w:t>
      </w:r>
      <w:r w:rsidR="047E02B5">
        <w:t xml:space="preserve">. </w:t>
      </w:r>
      <w:r w:rsidR="5F7C40D0">
        <w:t xml:space="preserve"> </w:t>
      </w:r>
    </w:p>
    <w:p w14:paraId="4F3FD114" w14:textId="4887AEED" w:rsidR="5AA1A17B" w:rsidRDefault="5AA1A17B">
      <w:r>
        <w:t>Course participants were from across Australia, with varying ages and levels of experience and representing a range of sectors in</w:t>
      </w:r>
      <w:r w:rsidR="7890D26A">
        <w:t>c</w:t>
      </w:r>
      <w:r>
        <w:t>luding d</w:t>
      </w:r>
      <w:r w:rsidR="3B352BEA">
        <w:t xml:space="preserve">isability, health and education. </w:t>
      </w:r>
      <w:r w:rsidR="57E4A6BF">
        <w:t>Participants also brough</w:t>
      </w:r>
      <w:r w:rsidR="213BFFE0">
        <w:t>t</w:t>
      </w:r>
      <w:r w:rsidR="57E4A6BF">
        <w:t xml:space="preserve"> a range of perspectives from their experience including the persp</w:t>
      </w:r>
      <w:r w:rsidR="41734812">
        <w:t>e</w:t>
      </w:r>
      <w:r w:rsidR="57E4A6BF">
        <w:t>c</w:t>
      </w:r>
      <w:r w:rsidR="6E708F3D">
        <w:t>t</w:t>
      </w:r>
      <w:r w:rsidR="57E4A6BF">
        <w:t xml:space="preserve">ive of those with lived </w:t>
      </w:r>
      <w:r w:rsidR="28FFDF2F">
        <w:t xml:space="preserve">experience of </w:t>
      </w:r>
      <w:proofErr w:type="spellStart"/>
      <w:r w:rsidR="28FFDF2F">
        <w:t>deafblindness</w:t>
      </w:r>
      <w:proofErr w:type="spellEnd"/>
      <w:r w:rsidR="28FFDF2F">
        <w:t xml:space="preserve">, family members, service providers and </w:t>
      </w:r>
      <w:r w:rsidR="003C26D9">
        <w:t>educators</w:t>
      </w:r>
      <w:r w:rsidR="28FFDF2F">
        <w:t xml:space="preserve">. </w:t>
      </w:r>
    </w:p>
    <w:p w14:paraId="7C8FC6AA" w14:textId="6BBED5A5" w:rsidR="3F10A9DE" w:rsidRDefault="3F10A9DE">
      <w:r>
        <w:t xml:space="preserve">The quantitative data revealed </w:t>
      </w:r>
      <w:r w:rsidR="3625D531">
        <w:t xml:space="preserve">high levels of satisfaction with the course and that all learners regardless of their level of </w:t>
      </w:r>
      <w:r w:rsidR="008C15DC">
        <w:t xml:space="preserve">pre-course </w:t>
      </w:r>
      <w:r w:rsidR="004D5E76">
        <w:t xml:space="preserve">professional </w:t>
      </w:r>
      <w:r w:rsidR="3625D531">
        <w:t xml:space="preserve">experience perceived an increase in their knowledge on </w:t>
      </w:r>
      <w:proofErr w:type="spellStart"/>
      <w:r w:rsidR="3625D531">
        <w:t>deafblindness</w:t>
      </w:r>
      <w:proofErr w:type="spellEnd"/>
      <w:r w:rsidR="3625D531">
        <w:t xml:space="preserve"> acr</w:t>
      </w:r>
      <w:r w:rsidR="1C52D31B">
        <w:t>o</w:t>
      </w:r>
      <w:r w:rsidR="3625D531">
        <w:t>ss a range of areas</w:t>
      </w:r>
      <w:r w:rsidR="6B6630B7">
        <w:t xml:space="preserve"> including communication, orientation and mobility, and congenital and acqu</w:t>
      </w:r>
      <w:r w:rsidR="63AF67C1">
        <w:t>ir</w:t>
      </w:r>
      <w:r w:rsidR="6B6630B7">
        <w:t xml:space="preserve">ed </w:t>
      </w:r>
      <w:proofErr w:type="spellStart"/>
      <w:r w:rsidR="6B6630B7">
        <w:t>deafblindness</w:t>
      </w:r>
      <w:proofErr w:type="spellEnd"/>
      <w:r w:rsidR="6B6630B7">
        <w:t xml:space="preserve">. </w:t>
      </w:r>
    </w:p>
    <w:p w14:paraId="3F24F84E" w14:textId="14A55EAA" w:rsidR="3F10A9DE" w:rsidRDefault="3F10A9DE">
      <w:r>
        <w:t>The qualitative data indicated that learners had favourable reactions to the course and particular</w:t>
      </w:r>
      <w:r w:rsidR="282BFE32">
        <w:t>l</w:t>
      </w:r>
      <w:r>
        <w:t xml:space="preserve">y liked the self-paced / on demand aspect, </w:t>
      </w:r>
      <w:r w:rsidR="46F41982">
        <w:t xml:space="preserve">and </w:t>
      </w:r>
      <w:r w:rsidR="5F3265AE">
        <w:t>the course's</w:t>
      </w:r>
      <w:r w:rsidR="46F41982">
        <w:t xml:space="preserve"> accessibility and multi-modal learning features. </w:t>
      </w:r>
      <w:r w:rsidR="11BFED4D">
        <w:t xml:space="preserve">Learners also demonstrated learning new knowledge and skills and </w:t>
      </w:r>
      <w:r w:rsidR="6A07CCF9">
        <w:t xml:space="preserve">some were </w:t>
      </w:r>
      <w:r w:rsidR="004D5E76">
        <w:t xml:space="preserve">already </w:t>
      </w:r>
      <w:r w:rsidR="6A07CCF9">
        <w:t>applying</w:t>
      </w:r>
      <w:r w:rsidR="11BFED4D">
        <w:t xml:space="preserve"> this learning in their various workplaces</w:t>
      </w:r>
      <w:r w:rsidR="004D5E76">
        <w:t xml:space="preserve"> soon after completing the course</w:t>
      </w:r>
      <w:r w:rsidR="11BFED4D">
        <w:t xml:space="preserve">. </w:t>
      </w:r>
    </w:p>
    <w:p w14:paraId="0206B4C7" w14:textId="31206F15" w:rsidR="00DE1C2A" w:rsidRDefault="00116464">
      <w:r>
        <w:t>Furthermore, participants</w:t>
      </w:r>
      <w:r w:rsidR="008E5E9A">
        <w:t xml:space="preserve"> reported aspects of the course</w:t>
      </w:r>
      <w:r w:rsidR="00566588">
        <w:t xml:space="preserve"> that </w:t>
      </w:r>
      <w:r w:rsidR="006E345A">
        <w:t>they perceived as</w:t>
      </w:r>
      <w:r w:rsidR="00566588">
        <w:t xml:space="preserve"> favourable </w:t>
      </w:r>
      <w:r w:rsidR="006E345A">
        <w:t>and suggested</w:t>
      </w:r>
      <w:r w:rsidR="00566588">
        <w:t xml:space="preserve"> improvements to </w:t>
      </w:r>
      <w:r w:rsidR="001F7279">
        <w:t>support the</w:t>
      </w:r>
      <w:r w:rsidR="00780FA5">
        <w:t xml:space="preserve"> </w:t>
      </w:r>
      <w:r w:rsidR="004D5E76">
        <w:t xml:space="preserve">further </w:t>
      </w:r>
      <w:r w:rsidR="00780FA5">
        <w:t>development of the</w:t>
      </w:r>
      <w:r w:rsidR="00566588">
        <w:t xml:space="preserve"> course, </w:t>
      </w:r>
      <w:r w:rsidR="00EB282B">
        <w:t xml:space="preserve">course </w:t>
      </w:r>
      <w:r w:rsidR="00566588">
        <w:t>activit</w:t>
      </w:r>
      <w:r w:rsidR="00EB282B">
        <w:t xml:space="preserve">ies </w:t>
      </w:r>
      <w:r w:rsidR="00780FA5">
        <w:t xml:space="preserve">and assessment design. </w:t>
      </w:r>
    </w:p>
    <w:p w14:paraId="076CDAF2" w14:textId="53159E1B" w:rsidR="0079198E" w:rsidRDefault="00DE1C2A">
      <w:r>
        <w:t xml:space="preserve">Key </w:t>
      </w:r>
      <w:r w:rsidR="00192199">
        <w:t>considerations</w:t>
      </w:r>
      <w:r>
        <w:t xml:space="preserve"> for </w:t>
      </w:r>
      <w:r w:rsidR="00192199">
        <w:t xml:space="preserve">future </w:t>
      </w:r>
      <w:r w:rsidR="00FE3708">
        <w:t xml:space="preserve">policy and practice with respect to the </w:t>
      </w:r>
      <w:r w:rsidR="00574406">
        <w:t>implementation of similar professional development programmes</w:t>
      </w:r>
      <w:r w:rsidR="00FE3708">
        <w:t xml:space="preserve"> </w:t>
      </w:r>
      <w:r w:rsidR="00FA5E54">
        <w:t>include</w:t>
      </w:r>
      <w:r w:rsidR="00192199">
        <w:t xml:space="preserve"> </w:t>
      </w:r>
      <w:r w:rsidR="008C51F8">
        <w:t xml:space="preserve">the development of organisational strategies designed for </w:t>
      </w:r>
      <w:r w:rsidR="00D77D21">
        <w:t>maximis</w:t>
      </w:r>
      <w:r w:rsidR="00FA5E54">
        <w:t>ing</w:t>
      </w:r>
      <w:r w:rsidR="00D77D21">
        <w:t xml:space="preserve"> </w:t>
      </w:r>
      <w:r w:rsidR="00FA5E54">
        <w:t xml:space="preserve">the </w:t>
      </w:r>
      <w:r w:rsidR="00D77D21">
        <w:t xml:space="preserve">transfer of learning to the </w:t>
      </w:r>
      <w:r w:rsidR="00D77D21">
        <w:lastRenderedPageBreak/>
        <w:t>workplace</w:t>
      </w:r>
      <w:r w:rsidR="008B6318">
        <w:t xml:space="preserve">, </w:t>
      </w:r>
      <w:r w:rsidR="00192199">
        <w:t>demonstrat</w:t>
      </w:r>
      <w:r w:rsidR="00A73AD4">
        <w:t>ing</w:t>
      </w:r>
      <w:r w:rsidR="00192199">
        <w:t xml:space="preserve"> </w:t>
      </w:r>
      <w:r w:rsidR="00762618">
        <w:t>the value of training to organisation</w:t>
      </w:r>
      <w:r w:rsidR="007F4B54">
        <w:t>s</w:t>
      </w:r>
      <w:r w:rsidR="008B6318">
        <w:t>, addressing challenges</w:t>
      </w:r>
      <w:r w:rsidR="00A73AD4">
        <w:t xml:space="preserve"> </w:t>
      </w:r>
      <w:r w:rsidR="00AF655F">
        <w:t>associated with supporting professional development within complex environments</w:t>
      </w:r>
      <w:r w:rsidR="002557B6">
        <w:t>,</w:t>
      </w:r>
      <w:r w:rsidR="007F4B54">
        <w:t xml:space="preserve"> and</w:t>
      </w:r>
      <w:r w:rsidR="00AF470B">
        <w:t xml:space="preserve"> understanding the impacts of related programs and policies from </w:t>
      </w:r>
      <w:r w:rsidR="009C0D05">
        <w:t>diverse perspective</w:t>
      </w:r>
      <w:r w:rsidR="006E345A">
        <w:t>s,</w:t>
      </w:r>
      <w:r w:rsidR="009C0D05">
        <w:t xml:space="preserve"> including those </w:t>
      </w:r>
      <w:r w:rsidR="51EE146B">
        <w:t xml:space="preserve">for </w:t>
      </w:r>
      <w:r w:rsidR="009C0D05">
        <w:t xml:space="preserve">whom the </w:t>
      </w:r>
      <w:r w:rsidR="00DA40A1">
        <w:t xml:space="preserve">programs are </w:t>
      </w:r>
      <w:r w:rsidR="006E345A">
        <w:t>intended</w:t>
      </w:r>
      <w:r w:rsidR="00DA40A1">
        <w:t xml:space="preserve"> to benefit</w:t>
      </w:r>
      <w:r w:rsidR="006E345A">
        <w:t>, namely</w:t>
      </w:r>
      <w:r w:rsidR="00AF470B">
        <w:t xml:space="preserve"> </w:t>
      </w:r>
      <w:r w:rsidR="00860AA0">
        <w:t xml:space="preserve">persons with </w:t>
      </w:r>
      <w:proofErr w:type="spellStart"/>
      <w:r w:rsidR="00860AA0">
        <w:t>deafblindness</w:t>
      </w:r>
      <w:proofErr w:type="spellEnd"/>
      <w:r w:rsidR="00860AA0">
        <w:t>.</w:t>
      </w:r>
    </w:p>
    <w:p w14:paraId="4C9B18F8" w14:textId="77777777" w:rsidR="0056545E" w:rsidRDefault="0056545E">
      <w:pPr>
        <w:spacing w:line="278" w:lineRule="auto"/>
        <w:rPr>
          <w:rFonts w:asciiTheme="majorHAnsi" w:eastAsiaTheme="majorEastAsia" w:hAnsiTheme="majorHAnsi" w:cstheme="majorBidi" w:hint="eastAsia"/>
          <w:color w:val="0F4761" w:themeColor="accent1" w:themeShade="BF"/>
          <w:sz w:val="40"/>
          <w:szCs w:val="40"/>
          <w:lang w:val="en-US"/>
        </w:rPr>
      </w:pPr>
      <w:r>
        <w:rPr>
          <w:lang w:val="en-US"/>
        </w:rPr>
        <w:br w:type="page"/>
      </w:r>
    </w:p>
    <w:p w14:paraId="60EFA2CE" w14:textId="6B418BBF" w:rsidR="001B2E78" w:rsidRDefault="001B2E78">
      <w:pPr>
        <w:pStyle w:val="Heading1"/>
        <w:rPr>
          <w:rFonts w:hint="eastAsia"/>
          <w:lang w:val="en-US"/>
        </w:rPr>
      </w:pPr>
      <w:bookmarkStart w:id="3" w:name="_Toc239165798"/>
      <w:r>
        <w:rPr>
          <w:lang w:val="en-US"/>
        </w:rPr>
        <w:lastRenderedPageBreak/>
        <w:t>Introduction</w:t>
      </w:r>
      <w:bookmarkEnd w:id="0"/>
      <w:bookmarkEnd w:id="3"/>
    </w:p>
    <w:p w14:paraId="269BDFD2" w14:textId="0673A658" w:rsidR="002E6DFA" w:rsidRDefault="00334334" w:rsidP="008745FB">
      <w:pPr>
        <w:pStyle w:val="Heading2"/>
        <w:rPr>
          <w:rFonts w:hint="eastAsia"/>
          <w:lang w:val="en-US"/>
        </w:rPr>
      </w:pPr>
      <w:bookmarkStart w:id="4" w:name="_Toc239165799"/>
      <w:r>
        <w:rPr>
          <w:lang w:val="en-US"/>
        </w:rPr>
        <w:t>The project</w:t>
      </w:r>
      <w:bookmarkEnd w:id="4"/>
    </w:p>
    <w:p w14:paraId="7AFFBC08" w14:textId="00EDFE08" w:rsidR="00AC52A7" w:rsidRDefault="00AC52A7" w:rsidP="131B0080">
      <w:pPr>
        <w:rPr>
          <w:lang w:val="en-US"/>
        </w:rPr>
      </w:pPr>
      <w:proofErr w:type="spellStart"/>
      <w:r w:rsidRPr="131B0080">
        <w:rPr>
          <w:lang w:val="en-US"/>
        </w:rPr>
        <w:t>Sens</w:t>
      </w:r>
      <w:r w:rsidR="0028398A" w:rsidRPr="131B0080">
        <w:rPr>
          <w:lang w:val="en-US"/>
        </w:rPr>
        <w:t>e</w:t>
      </w:r>
      <w:r w:rsidRPr="131B0080">
        <w:rPr>
          <w:lang w:val="en-US"/>
        </w:rPr>
        <w:t>s</w:t>
      </w:r>
      <w:r w:rsidR="00F91C60" w:rsidRPr="131B0080">
        <w:rPr>
          <w:lang w:val="en-US"/>
        </w:rPr>
        <w:t>WA</w:t>
      </w:r>
      <w:proofErr w:type="spellEnd"/>
      <w:r w:rsidR="00796E00" w:rsidRPr="131B0080">
        <w:rPr>
          <w:lang w:val="en-US"/>
        </w:rPr>
        <w:t xml:space="preserve">, </w:t>
      </w:r>
      <w:r w:rsidRPr="131B0080">
        <w:rPr>
          <w:lang w:val="en-US"/>
        </w:rPr>
        <w:t xml:space="preserve">a not-for-profit </w:t>
      </w:r>
      <w:proofErr w:type="spellStart"/>
      <w:r w:rsidRPr="131B0080">
        <w:rPr>
          <w:lang w:val="en-US"/>
        </w:rPr>
        <w:t>organisation</w:t>
      </w:r>
      <w:proofErr w:type="spellEnd"/>
      <w:r w:rsidR="002F5C11">
        <w:t xml:space="preserve"> </w:t>
      </w:r>
      <w:proofErr w:type="spellStart"/>
      <w:r w:rsidR="002F5C11" w:rsidRPr="131B0080">
        <w:rPr>
          <w:lang w:val="en-US"/>
        </w:rPr>
        <w:t>speciali</w:t>
      </w:r>
      <w:r w:rsidR="08D78365" w:rsidRPr="131B0080">
        <w:rPr>
          <w:lang w:val="en-US"/>
        </w:rPr>
        <w:t>s</w:t>
      </w:r>
      <w:r w:rsidR="002F5C11" w:rsidRPr="131B0080">
        <w:rPr>
          <w:lang w:val="en-US"/>
        </w:rPr>
        <w:t>ing</w:t>
      </w:r>
      <w:proofErr w:type="spellEnd"/>
      <w:r w:rsidRPr="131B0080">
        <w:rPr>
          <w:lang w:val="en-US"/>
        </w:rPr>
        <w:t xml:space="preserve"> </w:t>
      </w:r>
      <w:r w:rsidR="002F5C11" w:rsidRPr="131B0080">
        <w:rPr>
          <w:lang w:val="en-US"/>
        </w:rPr>
        <w:t xml:space="preserve">in services for </w:t>
      </w:r>
      <w:r w:rsidR="00F91C60" w:rsidRPr="131B0080">
        <w:rPr>
          <w:lang w:val="en-US"/>
        </w:rPr>
        <w:t>people</w:t>
      </w:r>
      <w:r w:rsidR="002F5C11" w:rsidRPr="131B0080">
        <w:rPr>
          <w:lang w:val="en-US"/>
        </w:rPr>
        <w:t xml:space="preserve"> w</w:t>
      </w:r>
      <w:r w:rsidR="00F91C60" w:rsidRPr="131B0080">
        <w:rPr>
          <w:lang w:val="en-US"/>
        </w:rPr>
        <w:t xml:space="preserve">ith </w:t>
      </w:r>
      <w:proofErr w:type="spellStart"/>
      <w:r w:rsidR="00F91C60" w:rsidRPr="131B0080">
        <w:rPr>
          <w:lang w:val="en-US"/>
        </w:rPr>
        <w:t>d</w:t>
      </w:r>
      <w:r w:rsidR="002F5C11" w:rsidRPr="131B0080">
        <w:rPr>
          <w:lang w:val="en-US"/>
        </w:rPr>
        <w:t>eafblind</w:t>
      </w:r>
      <w:r w:rsidR="00F91C60" w:rsidRPr="131B0080">
        <w:rPr>
          <w:lang w:val="en-US"/>
        </w:rPr>
        <w:t>ness</w:t>
      </w:r>
      <w:proofErr w:type="spellEnd"/>
      <w:r w:rsidR="002F5C11" w:rsidRPr="131B0080">
        <w:rPr>
          <w:lang w:val="en-US"/>
        </w:rPr>
        <w:t xml:space="preserve"> and those with other sensory related support needs</w:t>
      </w:r>
      <w:r w:rsidR="00E80561">
        <w:rPr>
          <w:lang w:val="en-US"/>
        </w:rPr>
        <w:t>,</w:t>
      </w:r>
      <w:r w:rsidR="002F5C11" w:rsidRPr="131B0080">
        <w:rPr>
          <w:lang w:val="en-US"/>
        </w:rPr>
        <w:t xml:space="preserve"> </w:t>
      </w:r>
      <w:r w:rsidR="005E3AEC" w:rsidRPr="131B0080">
        <w:rPr>
          <w:lang w:val="en-US"/>
        </w:rPr>
        <w:t xml:space="preserve">identified the need for a specialist training course to support staff </w:t>
      </w:r>
      <w:r w:rsidR="5AC39151" w:rsidRPr="131B0080">
        <w:rPr>
          <w:lang w:val="en-US"/>
        </w:rPr>
        <w:t>delivering services to deafblind people.</w:t>
      </w:r>
      <w:r w:rsidR="005E3AEC" w:rsidRPr="131B0080">
        <w:rPr>
          <w:lang w:val="en-US"/>
        </w:rPr>
        <w:t xml:space="preserve"> </w:t>
      </w:r>
      <w:r w:rsidR="00D96D9B" w:rsidRPr="131B0080">
        <w:rPr>
          <w:lang w:val="en-US"/>
        </w:rPr>
        <w:t xml:space="preserve">The University of Melbourne was asked to </w:t>
      </w:r>
      <w:r w:rsidR="45E99BC3" w:rsidRPr="131B0080">
        <w:rPr>
          <w:lang w:val="en-US"/>
        </w:rPr>
        <w:t>undertake a</w:t>
      </w:r>
      <w:r w:rsidR="00D96D9B" w:rsidRPr="131B0080">
        <w:rPr>
          <w:lang w:val="en-US"/>
        </w:rPr>
        <w:t xml:space="preserve"> </w:t>
      </w:r>
      <w:r w:rsidR="002F5C11" w:rsidRPr="131B0080">
        <w:rPr>
          <w:lang w:val="en-US"/>
        </w:rPr>
        <w:t>research</w:t>
      </w:r>
      <w:r w:rsidR="00D96D9B" w:rsidRPr="131B0080">
        <w:rPr>
          <w:lang w:val="en-US"/>
        </w:rPr>
        <w:t xml:space="preserve"> evaluation of </w:t>
      </w:r>
      <w:r w:rsidR="004C140E" w:rsidRPr="131B0080">
        <w:rPr>
          <w:lang w:val="en-US"/>
        </w:rPr>
        <w:t>effectiveness</w:t>
      </w:r>
      <w:r w:rsidR="5257ABCC" w:rsidRPr="131B0080">
        <w:rPr>
          <w:lang w:val="en-US"/>
        </w:rPr>
        <w:t xml:space="preserve"> of the course. </w:t>
      </w:r>
    </w:p>
    <w:p w14:paraId="670ACD95" w14:textId="6977EEFD" w:rsidR="00D55A24" w:rsidRDefault="00005081" w:rsidP="002E6DFA">
      <w:pPr>
        <w:rPr>
          <w:lang w:val="en-US"/>
        </w:rPr>
      </w:pPr>
      <w:r>
        <w:rPr>
          <w:lang w:val="en-US"/>
        </w:rPr>
        <w:t xml:space="preserve">The project was conducted over a </w:t>
      </w:r>
      <w:r w:rsidR="008745FB">
        <w:rPr>
          <w:lang w:val="en-US"/>
        </w:rPr>
        <w:t>12-month</w:t>
      </w:r>
      <w:r>
        <w:rPr>
          <w:lang w:val="en-US"/>
        </w:rPr>
        <w:t xml:space="preserve"> peri</w:t>
      </w:r>
      <w:r w:rsidR="000A6CD2">
        <w:rPr>
          <w:lang w:val="en-US"/>
        </w:rPr>
        <w:t xml:space="preserve">od, </w:t>
      </w:r>
      <w:r w:rsidR="00F91C60">
        <w:rPr>
          <w:lang w:val="en-US"/>
        </w:rPr>
        <w:t>to</w:t>
      </w:r>
      <w:r w:rsidR="000A6CD2">
        <w:rPr>
          <w:lang w:val="en-US"/>
        </w:rPr>
        <w:t xml:space="preserve"> </w:t>
      </w:r>
      <w:r w:rsidR="00F91C60" w:rsidRPr="0155155B">
        <w:rPr>
          <w:lang w:val="en-US"/>
        </w:rPr>
        <w:t>evaluat</w:t>
      </w:r>
      <w:r w:rsidR="000E3A07" w:rsidRPr="0155155B">
        <w:rPr>
          <w:lang w:val="en-US"/>
        </w:rPr>
        <w:t>e</w:t>
      </w:r>
      <w:r w:rsidR="00F91C60" w:rsidRPr="0155155B">
        <w:rPr>
          <w:lang w:val="en-US"/>
        </w:rPr>
        <w:t xml:space="preserve"> </w:t>
      </w:r>
      <w:r w:rsidR="000A6CD2">
        <w:rPr>
          <w:lang w:val="en-US"/>
        </w:rPr>
        <w:t>two rounds of the traini</w:t>
      </w:r>
      <w:r w:rsidR="008745FB">
        <w:rPr>
          <w:lang w:val="en-US"/>
        </w:rPr>
        <w:t xml:space="preserve">ng program.  </w:t>
      </w:r>
    </w:p>
    <w:p w14:paraId="0D08ABD3" w14:textId="7676E884" w:rsidR="00334334" w:rsidRDefault="00334334" w:rsidP="008745FB">
      <w:pPr>
        <w:pStyle w:val="Heading2"/>
        <w:rPr>
          <w:rFonts w:hint="eastAsia"/>
          <w:lang w:val="en-US"/>
        </w:rPr>
      </w:pPr>
      <w:bookmarkStart w:id="5" w:name="_Toc239165800"/>
      <w:r>
        <w:rPr>
          <w:lang w:val="en-US"/>
        </w:rPr>
        <w:t>The course</w:t>
      </w:r>
      <w:bookmarkEnd w:id="5"/>
    </w:p>
    <w:p w14:paraId="43460F6F" w14:textId="349578EE" w:rsidR="00F91C60" w:rsidRPr="002830AA" w:rsidRDefault="00F91C60" w:rsidP="00F91C60">
      <w:pPr>
        <w:tabs>
          <w:tab w:val="left" w:pos="996"/>
        </w:tabs>
      </w:pPr>
      <w:r w:rsidRPr="002830AA">
        <w:t xml:space="preserve">The </w:t>
      </w:r>
      <w:r w:rsidRPr="00E72621">
        <w:t>Deafblind Introductory Training Course (DB</w:t>
      </w:r>
      <w:r>
        <w:t>-</w:t>
      </w:r>
      <w:r w:rsidRPr="00E72621">
        <w:t>ITC) wa</w:t>
      </w:r>
      <w:r w:rsidRPr="002830AA">
        <w:t xml:space="preserve">s developed to provide a structured, accessible introduction to </w:t>
      </w:r>
      <w:proofErr w:type="spellStart"/>
      <w:r w:rsidRPr="002830AA">
        <w:t>deafblindness</w:t>
      </w:r>
      <w:proofErr w:type="spellEnd"/>
      <w:r w:rsidRPr="002830AA">
        <w:t xml:space="preserve"> for support workers, </w:t>
      </w:r>
      <w:r>
        <w:t xml:space="preserve">health, and </w:t>
      </w:r>
      <w:r w:rsidRPr="002830AA">
        <w:t>allied health professionals, educators, family members</w:t>
      </w:r>
      <w:r>
        <w:t>, NDIS staff</w:t>
      </w:r>
      <w:r w:rsidRPr="002830AA">
        <w:t xml:space="preserve"> and other</w:t>
      </w:r>
      <w:r>
        <w:t xml:space="preserve"> </w:t>
      </w:r>
      <w:r w:rsidRPr="002830AA">
        <w:t>support</w:t>
      </w:r>
      <w:r>
        <w:t>ers of</w:t>
      </w:r>
      <w:r w:rsidRPr="002830AA">
        <w:t xml:space="preserve"> people </w:t>
      </w:r>
      <w:r>
        <w:t>with</w:t>
      </w:r>
      <w:r w:rsidRPr="002830AA">
        <w:t xml:space="preserve"> </w:t>
      </w:r>
      <w:proofErr w:type="spellStart"/>
      <w:r w:rsidRPr="002830AA">
        <w:t>deafblind</w:t>
      </w:r>
      <w:r>
        <w:t>ness</w:t>
      </w:r>
      <w:proofErr w:type="spellEnd"/>
      <w:r w:rsidRPr="002830AA">
        <w:t xml:space="preserve">. </w:t>
      </w:r>
      <w:r>
        <w:t xml:space="preserve">The </w:t>
      </w:r>
      <w:r w:rsidRPr="002830AA">
        <w:t xml:space="preserve">course development process </w:t>
      </w:r>
      <w:r>
        <w:t xml:space="preserve">commenced </w:t>
      </w:r>
      <w:r w:rsidRPr="002830AA">
        <w:t xml:space="preserve">with a comprehensive review of comparable international </w:t>
      </w:r>
      <w:proofErr w:type="spellStart"/>
      <w:r w:rsidRPr="002830AA">
        <w:t>deafblindness</w:t>
      </w:r>
      <w:proofErr w:type="spellEnd"/>
      <w:r w:rsidRPr="002830AA">
        <w:t xml:space="preserve"> training programs </w:t>
      </w:r>
      <w:r>
        <w:t xml:space="preserve">benchmarked equivalent to </w:t>
      </w:r>
      <w:r w:rsidRPr="002830AA">
        <w:t>Certificate I–IV level</w:t>
      </w:r>
      <w:r>
        <w:t xml:space="preserve"> (Australian Qualification Framework)</w:t>
      </w:r>
      <w:r w:rsidRPr="002830AA">
        <w:t>. Learning outcomes from these courses were mapped and analysed to identify common knowledge and skill areas. These findings informed the development of draft learning outcomes for the DB</w:t>
      </w:r>
      <w:r w:rsidR="00C921FD">
        <w:t>-</w:t>
      </w:r>
      <w:r w:rsidRPr="002830AA">
        <w:t>ITC, which were refined through stakeholder consultation</w:t>
      </w:r>
      <w:r>
        <w:t xml:space="preserve">. </w:t>
      </w:r>
      <w:r w:rsidRPr="002830AA">
        <w:t>Deafblind Information Australia (DBIA) resources</w:t>
      </w:r>
      <w:r>
        <w:t xml:space="preserve"> were mapped to the learning outcomes</w:t>
      </w:r>
      <w:r w:rsidRPr="002830AA">
        <w:t>. Content was reviewed to ensure alignment with the finalised outcomes, and additional material was commissioned to address identified gaps.</w:t>
      </w:r>
    </w:p>
    <w:p w14:paraId="37984D3B" w14:textId="77777777" w:rsidR="00560896" w:rsidRDefault="00F91C60" w:rsidP="00F91C60">
      <w:pPr>
        <w:tabs>
          <w:tab w:val="left" w:pos="996"/>
        </w:tabs>
      </w:pPr>
      <w:r>
        <w:t xml:space="preserve">The pilot course was designed as a 40-hour online training program comprising eight modules, with content sequenced to support progressive learning. </w:t>
      </w:r>
      <w:r w:rsidR="00455319">
        <w:t xml:space="preserve">The nominal hours of learning </w:t>
      </w:r>
      <w:r w:rsidR="009B70FE">
        <w:t xml:space="preserve">and associated activities </w:t>
      </w:r>
      <w:r w:rsidR="00A07561">
        <w:t xml:space="preserve">were </w:t>
      </w:r>
      <w:r w:rsidR="0040666F">
        <w:t xml:space="preserve">bench-marked against the requirements of </w:t>
      </w:r>
      <w:r w:rsidR="00A07561">
        <w:t xml:space="preserve">a </w:t>
      </w:r>
      <w:r w:rsidR="00A1421F">
        <w:t>m</w:t>
      </w:r>
      <w:r w:rsidR="00B11D93">
        <w:t>icro-credential at the University of Melbourne</w:t>
      </w:r>
      <w:r w:rsidR="00041F64">
        <w:t xml:space="preserve">; </w:t>
      </w:r>
      <w:r w:rsidR="00A1421F">
        <w:t xml:space="preserve">i.e., </w:t>
      </w:r>
      <w:r w:rsidR="00BE1C78">
        <w:t>25% of a</w:t>
      </w:r>
      <w:r w:rsidR="0015350F">
        <w:t xml:space="preserve">n Australian Qualifications Framework (AQF) </w:t>
      </w:r>
      <w:r w:rsidR="001B25D5">
        <w:t xml:space="preserve">level 8/9 </w:t>
      </w:r>
      <w:proofErr w:type="spellStart"/>
      <w:r w:rsidR="00F92346">
        <w:t>m</w:t>
      </w:r>
      <w:r w:rsidR="001B25D5">
        <w:t>asters</w:t>
      </w:r>
      <w:proofErr w:type="spellEnd"/>
      <w:r w:rsidR="00F92346">
        <w:t xml:space="preserve"> degree </w:t>
      </w:r>
      <w:r w:rsidR="003A1D3D">
        <w:t xml:space="preserve">level </w:t>
      </w:r>
      <w:r w:rsidR="00F92346">
        <w:t>subject</w:t>
      </w:r>
      <w:r w:rsidR="003A1D3D">
        <w:t xml:space="preserve">.  </w:t>
      </w:r>
    </w:p>
    <w:p w14:paraId="79C9E156" w14:textId="29FB42F6" w:rsidR="00F91C60" w:rsidRDefault="00F91C60" w:rsidP="00F91C60">
      <w:pPr>
        <w:tabs>
          <w:tab w:val="left" w:pos="996"/>
        </w:tabs>
      </w:pPr>
      <w:r>
        <w:t xml:space="preserve">Assessment activities and practical learning tasks were embedded throughout the course, alongside pre-course, mid-course and post-course knowledge probes to </w:t>
      </w:r>
      <w:r>
        <w:lastRenderedPageBreak/>
        <w:t xml:space="preserve">measure learning and knowledge development. A post-course evaluation framework was developed to gain both quantitative </w:t>
      </w:r>
      <w:r w:rsidR="128C52B8">
        <w:t xml:space="preserve">and qualitative </w:t>
      </w:r>
      <w:r>
        <w:t>feedback on the course. Prior to piloting the course, it underwent a detailed review by four Deafblind Information Australia project officers to assess both content quality and accessibility.</w:t>
      </w:r>
      <w:r w:rsidR="00EE06A5">
        <w:t xml:space="preserve"> Accessibility was a core design principle throughout development, with all videos </w:t>
      </w:r>
      <w:proofErr w:type="spellStart"/>
      <w:r w:rsidR="00EE06A5">
        <w:t>Auslan</w:t>
      </w:r>
      <w:proofErr w:type="spellEnd"/>
      <w:r w:rsidR="00EE06A5">
        <w:t xml:space="preserve"> interpreted and accompanied by transcripts, high colour contrast incorporated across the learning platform, and content designed to be compatible with screen reader software.</w:t>
      </w:r>
    </w:p>
    <w:p w14:paraId="71CAE51F" w14:textId="1E85FEBE" w:rsidR="00F91C60" w:rsidRDefault="00F91C60" w:rsidP="00F91C60">
      <w:pPr>
        <w:tabs>
          <w:tab w:val="left" w:pos="996"/>
        </w:tabs>
      </w:pPr>
      <w:r>
        <w:t xml:space="preserve">Academy of Healthcare, a registered training provider was commissioned to host the course on the </w:t>
      </w:r>
      <w:proofErr w:type="spellStart"/>
      <w:r>
        <w:t>aNewSpring</w:t>
      </w:r>
      <w:proofErr w:type="spellEnd"/>
      <w:r>
        <w:t xml:space="preserve"> Learning Management System, and a pilot </w:t>
      </w:r>
      <w:r w:rsidR="00BD6FAE">
        <w:t>Cohort</w:t>
      </w:r>
      <w:r>
        <w:t xml:space="preserve"> was enrolled in the course.  The pilot </w:t>
      </w:r>
      <w:r w:rsidR="00BD6FAE">
        <w:t>Cohort</w:t>
      </w:r>
      <w:r>
        <w:t xml:space="preserve"> involved 17 participants, who provided feedback that informed subsequent iterations.</w:t>
      </w:r>
    </w:p>
    <w:p w14:paraId="0FC4C143" w14:textId="61EBA985" w:rsidR="00F91C60" w:rsidRPr="002830AA" w:rsidRDefault="00F91C60" w:rsidP="00F91C60">
      <w:pPr>
        <w:tabs>
          <w:tab w:val="left" w:pos="996"/>
        </w:tabs>
      </w:pPr>
      <w:r>
        <w:t xml:space="preserve">The pilot </w:t>
      </w:r>
      <w:r w:rsidR="00BD6FAE">
        <w:t>Cohort</w:t>
      </w:r>
      <w:r>
        <w:t xml:space="preserve"> feedback initiated a comprehensive review by an accessibility consultant to identify further access enhancements. </w:t>
      </w:r>
      <w:r w:rsidR="005320E9">
        <w:t>However, t</w:t>
      </w:r>
      <w:r>
        <w:t xml:space="preserve">here </w:t>
      </w:r>
      <w:r w:rsidR="005320E9">
        <w:t xml:space="preserve">were </w:t>
      </w:r>
      <w:r>
        <w:t xml:space="preserve">limitations to the Learning Management System, which have </w:t>
      </w:r>
      <w:r w:rsidR="005320E9">
        <w:t xml:space="preserve">since </w:t>
      </w:r>
      <w:r>
        <w:t xml:space="preserve">been raised with platform developers. </w:t>
      </w:r>
      <w:r w:rsidR="005320E9">
        <w:t>Subsequently, t</w:t>
      </w:r>
      <w:r>
        <w:t xml:space="preserve">he accessibility consultant  developed some access work arounds. </w:t>
      </w:r>
    </w:p>
    <w:p w14:paraId="614E6B16" w14:textId="77777777" w:rsidR="00174A60" w:rsidRDefault="00174A60" w:rsidP="00FD252A">
      <w:pPr>
        <w:rPr>
          <w:lang w:val="en-US"/>
        </w:rPr>
      </w:pPr>
      <w:r w:rsidRPr="48EC0869">
        <w:rPr>
          <w:i/>
          <w:lang w:val="en-US"/>
        </w:rPr>
        <w:t>Communicate with Deafblind people</w:t>
      </w:r>
      <w:r w:rsidRPr="48EC0869">
        <w:rPr>
          <w:i/>
          <w:iCs/>
          <w:lang w:val="en-US"/>
        </w:rPr>
        <w:t>,</w:t>
      </w:r>
      <w:r>
        <w:rPr>
          <w:lang w:val="en-US"/>
        </w:rPr>
        <w:t xml:space="preserve"> is a current unit of competency </w:t>
      </w:r>
      <w:r w:rsidRPr="35AD1F9B">
        <w:rPr>
          <w:lang w:val="en-US"/>
        </w:rPr>
        <w:t>forming</w:t>
      </w:r>
      <w:r>
        <w:rPr>
          <w:lang w:val="en-US"/>
        </w:rPr>
        <w:t xml:space="preserve"> part of the Public Service Training Package</w:t>
      </w:r>
      <w:r w:rsidRPr="17020EEA">
        <w:rPr>
          <w:lang w:val="en-US"/>
        </w:rPr>
        <w:t>. This unit</w:t>
      </w:r>
      <w:r>
        <w:rPr>
          <w:lang w:val="en-US"/>
        </w:rPr>
        <w:t xml:space="preserve"> was last updated in 2018 </w:t>
      </w:r>
      <w:r>
        <w:rPr>
          <w:lang w:val="en-US"/>
        </w:rPr>
        <w:fldChar w:fldCharType="begin"/>
      </w:r>
      <w:r>
        <w:rPr>
          <w:lang w:val="en-US"/>
        </w:rPr>
        <w:instrText xml:space="preserve"> ADDIN ZOTERO_ITEM CSL_CITATION {"citationID":"FY3KpnGu","properties":{"unsorted":false,"formattedCitation":"(Australian Government 2018)","plainCitation":"(Australian Government 2018)","noteIndex":0},"citationItems":[{"id":3,"uris":["http://zotero.org/users/local/uctTyKgg/items/ALFV7W45"],"itemData":{"id":3,"type":"webpage","container-title":"Unit of Competency: PSPLAN010 Communicate with Deafblind people","title":"National Training Register","URL":"https://training.gov.au/training/details/PSPLAN010/unitdetails","author":[{"literal":"Australian Government"}],"accessed":{"date-parts":[["2026",8,31]]},"issued":{"date-parts":[["2018"]]}}}],"schema":"https://github.com/citation-style-language/schema/raw/master/csl-citation.json"} </w:instrText>
      </w:r>
      <w:r>
        <w:rPr>
          <w:lang w:val="en-US"/>
        </w:rPr>
        <w:fldChar w:fldCharType="separate"/>
      </w:r>
      <w:r w:rsidRPr="000264EF">
        <w:rPr>
          <w:rFonts w:ascii="Aptos" w:hAnsi="Aptos"/>
          <w:lang w:val="en-US"/>
        </w:rPr>
        <w:t>(Australian Government 2018)</w:t>
      </w:r>
      <w:r>
        <w:rPr>
          <w:lang w:val="en-US"/>
        </w:rPr>
        <w:fldChar w:fldCharType="end"/>
      </w:r>
      <w:r>
        <w:rPr>
          <w:lang w:val="en-US"/>
        </w:rPr>
        <w:t xml:space="preserve">. A review of the </w:t>
      </w:r>
      <w:proofErr w:type="spellStart"/>
      <w:r>
        <w:rPr>
          <w:lang w:val="en-US"/>
        </w:rPr>
        <w:t>Auslan</w:t>
      </w:r>
      <w:proofErr w:type="spellEnd"/>
      <w:r>
        <w:rPr>
          <w:lang w:val="en-US"/>
        </w:rPr>
        <w:t xml:space="preserve">, Interpreting and Translating qualifications is currently underway </w:t>
      </w:r>
      <w:r>
        <w:rPr>
          <w:lang w:val="en-US"/>
        </w:rPr>
        <w:fldChar w:fldCharType="begin"/>
      </w:r>
      <w:r>
        <w:rPr>
          <w:lang w:val="en-US"/>
        </w:rPr>
        <w:instrText xml:space="preserve"> ADDIN ZOTERO_ITEM CSL_CITATION {"citationID":"QWHH3TS9","properties":{"unsorted":false,"formattedCitation":"(Public Skills Australia 2026)","plainCitation":"(Public Skills Australia 2026)","noteIndex":0},"citationItems":[{"id":7,"uris":["http://zotero.org/users/local/uctTyKgg/items/L7QQ5PKI"],"itemData":{"id":7,"type":"webpage","abstract":"This project has now moved into Phase 2. It is focused on putting the validated recommendations into practice by updating the Auslan, Interpreting and Translating qualifications in accordance with the Training Package Organising Framework.","language":"en","title":"Auslan, Interpreting and Translating Qualification Review (Phase 2)","URL":"https://publicskillsaustralia.org.au/projects/auslan-interpreting-and-translating-qualification-review-phase2","author":[{"literal":"Public Skills Australia"}],"accessed":{"date-parts":[["2026",8,31]]},"issued":{"date-parts":[["2026"]]}}}],"schema":"https://github.com/citation-style-language/schema/raw/master/csl-citation.json"} </w:instrText>
      </w:r>
      <w:r>
        <w:rPr>
          <w:lang w:val="en-US"/>
        </w:rPr>
        <w:fldChar w:fldCharType="separate"/>
      </w:r>
      <w:r w:rsidRPr="00AF15F1">
        <w:rPr>
          <w:rFonts w:ascii="Aptos" w:hAnsi="Aptos"/>
          <w:lang w:val="en-US"/>
        </w:rPr>
        <w:t>(Public Skills Australia 2026)</w:t>
      </w:r>
      <w:r>
        <w:rPr>
          <w:lang w:val="en-US"/>
        </w:rPr>
        <w:fldChar w:fldCharType="end"/>
      </w:r>
      <w:r>
        <w:rPr>
          <w:lang w:val="en-US"/>
        </w:rPr>
        <w:t xml:space="preserve">. The DB-ITC learning outcomes and objectives </w:t>
      </w:r>
      <w:r w:rsidRPr="2DFF9985">
        <w:rPr>
          <w:lang w:val="en-US"/>
        </w:rPr>
        <w:t xml:space="preserve">are broader than the </w:t>
      </w:r>
      <w:r w:rsidRPr="2DFF9985">
        <w:rPr>
          <w:i/>
          <w:iCs/>
          <w:lang w:val="en-US"/>
        </w:rPr>
        <w:t xml:space="preserve">Communicate with Deafblind people </w:t>
      </w:r>
      <w:r w:rsidRPr="2DFF9985">
        <w:rPr>
          <w:lang w:val="en-US"/>
        </w:rPr>
        <w:t xml:space="preserve">unit, and </w:t>
      </w:r>
      <w:r>
        <w:rPr>
          <w:lang w:val="en-US"/>
        </w:rPr>
        <w:t xml:space="preserve">were </w:t>
      </w:r>
      <w:r w:rsidRPr="2DFF9985">
        <w:rPr>
          <w:lang w:val="en-US"/>
        </w:rPr>
        <w:t>developed</w:t>
      </w:r>
      <w:r>
        <w:rPr>
          <w:lang w:val="en-US"/>
        </w:rPr>
        <w:t xml:space="preserve"> to address </w:t>
      </w:r>
      <w:r w:rsidRPr="2DFF9985">
        <w:rPr>
          <w:lang w:val="en-US"/>
        </w:rPr>
        <w:t xml:space="preserve">the </w:t>
      </w:r>
      <w:r>
        <w:rPr>
          <w:lang w:val="en-US"/>
        </w:rPr>
        <w:t xml:space="preserve">gaps in the existing unit of competency. The DB-ITC modules, learning outcomes and objectives are presented in table 1 below. </w:t>
      </w:r>
    </w:p>
    <w:p w14:paraId="1C0F9CB2" w14:textId="77777777" w:rsidR="007375C6" w:rsidRDefault="007375C6">
      <w:pPr>
        <w:spacing w:line="278" w:lineRule="auto"/>
        <w:rPr>
          <w:b/>
          <w:bCs/>
        </w:rPr>
      </w:pPr>
      <w:r>
        <w:rPr>
          <w:b/>
          <w:bCs/>
        </w:rPr>
        <w:br w:type="page"/>
      </w:r>
    </w:p>
    <w:p w14:paraId="186F09EE" w14:textId="0E5633D8" w:rsidR="00174A60" w:rsidRDefault="00174A60" w:rsidP="00174A60">
      <w:r w:rsidRPr="00FB16CE">
        <w:rPr>
          <w:b/>
          <w:bCs/>
        </w:rPr>
        <w:lastRenderedPageBreak/>
        <w:t xml:space="preserve">Table </w:t>
      </w:r>
      <w:r w:rsidRPr="00FB16CE">
        <w:rPr>
          <w:b/>
          <w:bCs/>
        </w:rPr>
        <w:fldChar w:fldCharType="begin"/>
      </w:r>
      <w:r w:rsidRPr="00FB16CE">
        <w:rPr>
          <w:b/>
          <w:bCs/>
        </w:rPr>
        <w:instrText xml:space="preserve"> SEQ Table \* ARABIC </w:instrText>
      </w:r>
      <w:r w:rsidRPr="00FB16CE">
        <w:rPr>
          <w:b/>
          <w:bCs/>
        </w:rPr>
        <w:fldChar w:fldCharType="separate"/>
      </w:r>
      <w:r>
        <w:rPr>
          <w:b/>
          <w:bCs/>
          <w:noProof/>
        </w:rPr>
        <w:t>1</w:t>
      </w:r>
      <w:r w:rsidRPr="00FB16CE">
        <w:rPr>
          <w:b/>
          <w:bCs/>
        </w:rPr>
        <w:fldChar w:fldCharType="end"/>
      </w:r>
      <w:r>
        <w:t xml:space="preserve"> </w:t>
      </w:r>
      <w:r>
        <w:rPr>
          <w:i/>
          <w:iCs/>
        </w:rPr>
        <w:t xml:space="preserve">Deafblind </w:t>
      </w:r>
      <w:r>
        <w:t xml:space="preserve">– Introductory Training Course Module name, Learning Outcomes and Learning Objectives. </w:t>
      </w:r>
    </w:p>
    <w:tbl>
      <w:tblPr>
        <w:tblW w:w="902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008"/>
        <w:gridCol w:w="3009"/>
        <w:gridCol w:w="3009"/>
      </w:tblGrid>
      <w:tr w:rsidR="00174A60" w:rsidRPr="00810AEE" w14:paraId="7DC5088D" w14:textId="77777777" w:rsidTr="00A361E3">
        <w:trPr>
          <w:trHeight w:val="300"/>
        </w:trPr>
        <w:tc>
          <w:tcPr>
            <w:tcW w:w="3008" w:type="dxa"/>
            <w:tcBorders>
              <w:top w:val="single" w:sz="6" w:space="0" w:color="auto"/>
              <w:left w:val="nil"/>
              <w:bottom w:val="single" w:sz="6" w:space="0" w:color="auto"/>
              <w:right w:val="nil"/>
            </w:tcBorders>
            <w:hideMark/>
          </w:tcPr>
          <w:p w14:paraId="76DCA841" w14:textId="77777777" w:rsidR="00174A60" w:rsidRPr="00810AEE" w:rsidRDefault="00174A60" w:rsidP="00A361E3">
            <w:pPr>
              <w:ind w:left="360"/>
              <w:jc w:val="center"/>
            </w:pPr>
            <w:r>
              <w:rPr>
                <w:i/>
                <w:iCs/>
              </w:rPr>
              <w:t xml:space="preserve"> </w:t>
            </w:r>
            <w:r w:rsidRPr="002630E7">
              <w:rPr>
                <w:b/>
                <w:bCs/>
              </w:rPr>
              <w:t>Module name</w:t>
            </w:r>
          </w:p>
        </w:tc>
        <w:tc>
          <w:tcPr>
            <w:tcW w:w="3009" w:type="dxa"/>
            <w:tcBorders>
              <w:top w:val="single" w:sz="6" w:space="0" w:color="auto"/>
              <w:left w:val="nil"/>
              <w:bottom w:val="single" w:sz="6" w:space="0" w:color="auto"/>
              <w:right w:val="nil"/>
            </w:tcBorders>
            <w:hideMark/>
          </w:tcPr>
          <w:p w14:paraId="0A2FB9AE" w14:textId="77777777" w:rsidR="00174A60" w:rsidRPr="002630E7" w:rsidRDefault="00174A60" w:rsidP="00A361E3">
            <w:pPr>
              <w:ind w:left="360"/>
              <w:jc w:val="center"/>
              <w:rPr>
                <w:b/>
                <w:bCs/>
              </w:rPr>
            </w:pPr>
            <w:r w:rsidRPr="002630E7">
              <w:rPr>
                <w:b/>
                <w:bCs/>
              </w:rPr>
              <w:t>Learning Outcomes</w:t>
            </w:r>
          </w:p>
        </w:tc>
        <w:tc>
          <w:tcPr>
            <w:tcW w:w="3009" w:type="dxa"/>
            <w:tcBorders>
              <w:top w:val="single" w:sz="6" w:space="0" w:color="auto"/>
              <w:left w:val="nil"/>
              <w:bottom w:val="single" w:sz="6" w:space="0" w:color="auto"/>
              <w:right w:val="nil"/>
            </w:tcBorders>
          </w:tcPr>
          <w:p w14:paraId="63F3099F" w14:textId="77777777" w:rsidR="00174A60" w:rsidRPr="002630E7" w:rsidRDefault="00174A60" w:rsidP="00A361E3">
            <w:pPr>
              <w:ind w:left="360"/>
              <w:jc w:val="center"/>
              <w:rPr>
                <w:b/>
                <w:bCs/>
              </w:rPr>
            </w:pPr>
            <w:r w:rsidRPr="002630E7">
              <w:rPr>
                <w:b/>
                <w:bCs/>
              </w:rPr>
              <w:t>Learning Objectives</w:t>
            </w:r>
          </w:p>
        </w:tc>
      </w:tr>
      <w:tr w:rsidR="00174A60" w:rsidRPr="00810AEE" w14:paraId="0712EE18" w14:textId="77777777" w:rsidTr="00A361E3">
        <w:trPr>
          <w:trHeight w:val="5202"/>
        </w:trPr>
        <w:tc>
          <w:tcPr>
            <w:tcW w:w="3008" w:type="dxa"/>
            <w:tcBorders>
              <w:top w:val="nil"/>
              <w:left w:val="nil"/>
              <w:right w:val="nil"/>
            </w:tcBorders>
            <w:hideMark/>
          </w:tcPr>
          <w:p w14:paraId="0AE609BA" w14:textId="77777777" w:rsidR="00174A60" w:rsidRPr="00810AEE" w:rsidRDefault="00174A60" w:rsidP="00174A60">
            <w:pPr>
              <w:pStyle w:val="ListParagraph"/>
              <w:numPr>
                <w:ilvl w:val="0"/>
                <w:numId w:val="39"/>
              </w:numPr>
              <w:jc w:val="both"/>
            </w:pPr>
            <w:r>
              <w:t xml:space="preserve">Understanding             </w:t>
            </w:r>
            <w:proofErr w:type="spellStart"/>
            <w:r>
              <w:t>deafblindness</w:t>
            </w:r>
            <w:proofErr w:type="spellEnd"/>
            <w:r>
              <w:t> </w:t>
            </w:r>
          </w:p>
        </w:tc>
        <w:tc>
          <w:tcPr>
            <w:tcW w:w="3009" w:type="dxa"/>
            <w:tcBorders>
              <w:top w:val="nil"/>
              <w:left w:val="nil"/>
              <w:right w:val="nil"/>
            </w:tcBorders>
            <w:hideMark/>
          </w:tcPr>
          <w:p w14:paraId="360FEBD4" w14:textId="77777777" w:rsidR="00174A60" w:rsidRDefault="00174A60" w:rsidP="00174A60">
            <w:pPr>
              <w:pStyle w:val="ListParagraph"/>
              <w:numPr>
                <w:ilvl w:val="1"/>
                <w:numId w:val="39"/>
              </w:numPr>
            </w:pPr>
            <w:r>
              <w:t>Participants can define </w:t>
            </w:r>
            <w:proofErr w:type="spellStart"/>
            <w:r>
              <w:t>deafblindness</w:t>
            </w:r>
            <w:proofErr w:type="spellEnd"/>
            <w:r>
              <w:t>  </w:t>
            </w:r>
          </w:p>
          <w:p w14:paraId="1BD6F3E4" w14:textId="77777777" w:rsidR="00174A60" w:rsidRPr="00810AEE" w:rsidRDefault="00174A60" w:rsidP="00174A60">
            <w:pPr>
              <w:pStyle w:val="ListParagraph"/>
              <w:numPr>
                <w:ilvl w:val="1"/>
                <w:numId w:val="39"/>
              </w:numPr>
            </w:pPr>
            <w:r>
              <w:t>Participants can describe types, causes and the unifying features of </w:t>
            </w:r>
            <w:proofErr w:type="spellStart"/>
            <w:r>
              <w:t>deafblindness</w:t>
            </w:r>
            <w:proofErr w:type="spellEnd"/>
            <w:r>
              <w:t> </w:t>
            </w:r>
          </w:p>
        </w:tc>
        <w:tc>
          <w:tcPr>
            <w:tcW w:w="3009" w:type="dxa"/>
            <w:tcBorders>
              <w:top w:val="nil"/>
              <w:left w:val="nil"/>
              <w:right w:val="nil"/>
            </w:tcBorders>
          </w:tcPr>
          <w:p w14:paraId="20573D6F" w14:textId="77777777" w:rsidR="00174A60" w:rsidRPr="00F92DE2" w:rsidRDefault="00174A60" w:rsidP="00A361E3">
            <w:pPr>
              <w:ind w:left="360"/>
            </w:pPr>
            <w:r>
              <w:t xml:space="preserve">1.1 </w:t>
            </w:r>
            <w:r w:rsidRPr="00F92DE2">
              <w:t>Name parts of the ear and their role in hearing</w:t>
            </w:r>
          </w:p>
          <w:p w14:paraId="4DDC895D" w14:textId="77777777" w:rsidR="00174A60" w:rsidRPr="00F92DE2" w:rsidRDefault="00174A60" w:rsidP="00A361E3">
            <w:pPr>
              <w:ind w:left="360"/>
            </w:pPr>
            <w:r>
              <w:t xml:space="preserve">1.2 </w:t>
            </w:r>
            <w:r w:rsidRPr="00F92DE2">
              <w:t>Name parts of the eye and their role in vision</w:t>
            </w:r>
          </w:p>
          <w:p w14:paraId="208E9DE9" w14:textId="77777777" w:rsidR="00174A60" w:rsidRPr="00F92DE2" w:rsidRDefault="00174A60" w:rsidP="00A361E3">
            <w:pPr>
              <w:ind w:left="360"/>
            </w:pPr>
            <w:r>
              <w:t xml:space="preserve">1.3 </w:t>
            </w:r>
            <w:r w:rsidRPr="00F92DE2">
              <w:t>List eight different senses and what they do</w:t>
            </w:r>
          </w:p>
          <w:p w14:paraId="1A4CC76B" w14:textId="77777777" w:rsidR="00174A60" w:rsidRPr="00F92DE2" w:rsidRDefault="00174A60" w:rsidP="00A361E3">
            <w:pPr>
              <w:ind w:left="360"/>
            </w:pPr>
            <w:r>
              <w:t xml:space="preserve">1.4 </w:t>
            </w:r>
            <w:r w:rsidRPr="00F92DE2">
              <w:t>Name key life spaces in the life space model</w:t>
            </w:r>
          </w:p>
          <w:p w14:paraId="0E8B0A33" w14:textId="77777777" w:rsidR="00174A60" w:rsidRPr="00810AEE" w:rsidRDefault="00174A60" w:rsidP="00A361E3">
            <w:pPr>
              <w:ind w:left="360"/>
            </w:pPr>
            <w:r>
              <w:t>1</w:t>
            </w:r>
            <w:r w:rsidRPr="00F92DE2">
              <w:t>.5 Name different environmental modifications that increase access to information and independence</w:t>
            </w:r>
          </w:p>
        </w:tc>
      </w:tr>
      <w:tr w:rsidR="00174A60" w:rsidRPr="00810AEE" w14:paraId="64F696BA" w14:textId="77777777" w:rsidTr="00A361E3">
        <w:trPr>
          <w:trHeight w:val="4897"/>
        </w:trPr>
        <w:tc>
          <w:tcPr>
            <w:tcW w:w="3008" w:type="dxa"/>
            <w:tcBorders>
              <w:top w:val="single" w:sz="6" w:space="0" w:color="auto"/>
              <w:left w:val="nil"/>
              <w:right w:val="nil"/>
            </w:tcBorders>
            <w:hideMark/>
          </w:tcPr>
          <w:p w14:paraId="7C44BE98" w14:textId="77777777" w:rsidR="00174A60" w:rsidRPr="00810AEE" w:rsidRDefault="00174A60" w:rsidP="00174A60">
            <w:pPr>
              <w:pStyle w:val="ListParagraph"/>
              <w:numPr>
                <w:ilvl w:val="0"/>
                <w:numId w:val="39"/>
              </w:numPr>
            </w:pPr>
            <w:r w:rsidRPr="00810AEE">
              <w:t>Accessibility </w:t>
            </w:r>
          </w:p>
        </w:tc>
        <w:tc>
          <w:tcPr>
            <w:tcW w:w="3009" w:type="dxa"/>
            <w:tcBorders>
              <w:top w:val="single" w:sz="6" w:space="0" w:color="auto"/>
              <w:left w:val="nil"/>
              <w:right w:val="nil"/>
            </w:tcBorders>
            <w:hideMark/>
          </w:tcPr>
          <w:p w14:paraId="7450D00A" w14:textId="77777777" w:rsidR="00174A60" w:rsidRPr="00810AEE" w:rsidRDefault="00174A60" w:rsidP="00A361E3">
            <w:pPr>
              <w:ind w:left="360"/>
            </w:pPr>
            <w:r>
              <w:t xml:space="preserve">2.1 </w:t>
            </w:r>
            <w:r w:rsidRPr="00810AEE">
              <w:t>Participants are aware of environmental modifications and use of assistive technology to support access and independence.</w:t>
            </w:r>
          </w:p>
          <w:p w14:paraId="5B4A1587" w14:textId="77777777" w:rsidR="00174A60" w:rsidRPr="00810AEE" w:rsidRDefault="00174A60" w:rsidP="00A361E3">
            <w:pPr>
              <w:ind w:left="360"/>
            </w:pPr>
            <w:r>
              <w:t xml:space="preserve">2.2 </w:t>
            </w:r>
            <w:r w:rsidRPr="00810AEE">
              <w:t>Participants understand the impacts of combined hearing and vision loss (</w:t>
            </w:r>
            <w:proofErr w:type="spellStart"/>
            <w:r>
              <w:t>d</w:t>
            </w:r>
            <w:r w:rsidRPr="00810AEE">
              <w:t>eafblindness</w:t>
            </w:r>
            <w:proofErr w:type="spellEnd"/>
            <w:r w:rsidRPr="00810AEE">
              <w:t xml:space="preserve"> and other </w:t>
            </w:r>
            <w:r w:rsidRPr="00810AEE">
              <w:lastRenderedPageBreak/>
              <w:t>sensory disabilities) on the individual </w:t>
            </w:r>
          </w:p>
        </w:tc>
        <w:tc>
          <w:tcPr>
            <w:tcW w:w="3009" w:type="dxa"/>
            <w:tcBorders>
              <w:top w:val="single" w:sz="6" w:space="0" w:color="auto"/>
              <w:left w:val="nil"/>
              <w:right w:val="nil"/>
            </w:tcBorders>
          </w:tcPr>
          <w:p w14:paraId="4428CCA9" w14:textId="77777777" w:rsidR="00174A60" w:rsidRPr="00BB658E" w:rsidRDefault="00174A60" w:rsidP="00A361E3">
            <w:pPr>
              <w:ind w:left="360"/>
            </w:pPr>
            <w:r>
              <w:lastRenderedPageBreak/>
              <w:t>2</w:t>
            </w:r>
            <w:r w:rsidRPr="00BB658E">
              <w:t xml:space="preserve">.1 Participants can demonstrate knowledge of the broad range of face-to-face communication methods used by people with </w:t>
            </w:r>
            <w:proofErr w:type="spellStart"/>
            <w:r w:rsidRPr="00BB658E">
              <w:t>deafblindness</w:t>
            </w:r>
            <w:proofErr w:type="spellEnd"/>
          </w:p>
          <w:p w14:paraId="6C404975" w14:textId="77777777" w:rsidR="00174A60" w:rsidRPr="00BB658E" w:rsidRDefault="00174A60" w:rsidP="00A361E3">
            <w:pPr>
              <w:ind w:left="360"/>
            </w:pPr>
            <w:r>
              <w:t>2</w:t>
            </w:r>
            <w:r w:rsidRPr="00BB658E">
              <w:t xml:space="preserve">.2 Participants will be able to state the non-language features of a high-quality interaction, (for all stages of </w:t>
            </w:r>
            <w:r w:rsidRPr="00BB658E">
              <w:lastRenderedPageBreak/>
              <w:t xml:space="preserve">development including in the tactile mode) </w:t>
            </w:r>
          </w:p>
          <w:p w14:paraId="794EF414" w14:textId="77777777" w:rsidR="00174A60" w:rsidRPr="00810AEE" w:rsidRDefault="00174A60" w:rsidP="00A361E3"/>
        </w:tc>
      </w:tr>
      <w:tr w:rsidR="00174A60" w:rsidRPr="00810AEE" w14:paraId="012BE630" w14:textId="77777777" w:rsidTr="00A361E3">
        <w:trPr>
          <w:trHeight w:val="5530"/>
        </w:trPr>
        <w:tc>
          <w:tcPr>
            <w:tcW w:w="3008" w:type="dxa"/>
            <w:tcBorders>
              <w:top w:val="nil"/>
              <w:left w:val="nil"/>
              <w:right w:val="nil"/>
            </w:tcBorders>
            <w:hideMark/>
          </w:tcPr>
          <w:p w14:paraId="63015A53" w14:textId="77777777" w:rsidR="00174A60" w:rsidRPr="00810AEE" w:rsidRDefault="00174A60" w:rsidP="00174A60">
            <w:pPr>
              <w:pStyle w:val="ListParagraph"/>
              <w:numPr>
                <w:ilvl w:val="0"/>
                <w:numId w:val="39"/>
              </w:numPr>
            </w:pPr>
            <w:r w:rsidRPr="00810AEE">
              <w:lastRenderedPageBreak/>
              <w:t>Communication </w:t>
            </w:r>
          </w:p>
        </w:tc>
        <w:tc>
          <w:tcPr>
            <w:tcW w:w="3009" w:type="dxa"/>
            <w:tcBorders>
              <w:top w:val="nil"/>
              <w:left w:val="nil"/>
              <w:right w:val="nil"/>
            </w:tcBorders>
            <w:hideMark/>
          </w:tcPr>
          <w:p w14:paraId="45F30C8D" w14:textId="77777777" w:rsidR="00174A60" w:rsidRPr="00CA7ACF" w:rsidRDefault="00174A60" w:rsidP="00A361E3">
            <w:pPr>
              <w:ind w:left="360"/>
            </w:pPr>
            <w:r>
              <w:t xml:space="preserve">3.1 </w:t>
            </w:r>
            <w:r w:rsidRPr="00810AEE">
              <w:t>Participants can demonstrate knowledge of the broad range of face-to-face communication methods used by people with </w:t>
            </w:r>
            <w:proofErr w:type="spellStart"/>
            <w:r>
              <w:t>d</w:t>
            </w:r>
            <w:r w:rsidRPr="00810AEE">
              <w:t>eafblindness</w:t>
            </w:r>
            <w:proofErr w:type="spellEnd"/>
            <w:r w:rsidRPr="00810AEE">
              <w:t> </w:t>
            </w:r>
          </w:p>
          <w:p w14:paraId="1835545E" w14:textId="77777777" w:rsidR="00174A60" w:rsidRPr="00CA7ACF" w:rsidRDefault="00174A60" w:rsidP="00A361E3">
            <w:pPr>
              <w:ind w:left="360"/>
            </w:pPr>
            <w:r>
              <w:t xml:space="preserve">3.2 </w:t>
            </w:r>
            <w:r w:rsidRPr="00810AEE">
              <w:t>Participants will be able to state the non-language features of a high-quality interaction, (for all stages of development including in the tactile mode) </w:t>
            </w:r>
          </w:p>
        </w:tc>
        <w:tc>
          <w:tcPr>
            <w:tcW w:w="3009" w:type="dxa"/>
            <w:tcBorders>
              <w:top w:val="nil"/>
              <w:left w:val="nil"/>
              <w:right w:val="nil"/>
            </w:tcBorders>
          </w:tcPr>
          <w:p w14:paraId="50F25724" w14:textId="77777777" w:rsidR="00174A60" w:rsidRPr="005F0835" w:rsidRDefault="00174A60" w:rsidP="00A361E3">
            <w:pPr>
              <w:ind w:left="360"/>
            </w:pPr>
            <w:r w:rsidRPr="005F0835">
              <w:t>3.1 Name and identify different ways to communicate used by the deafblind community</w:t>
            </w:r>
          </w:p>
          <w:p w14:paraId="7C05D45E" w14:textId="77777777" w:rsidR="00174A60" w:rsidRPr="005F0835" w:rsidRDefault="00174A60" w:rsidP="00A361E3">
            <w:pPr>
              <w:ind w:left="360"/>
            </w:pPr>
            <w:r w:rsidRPr="005F0835">
              <w:t xml:space="preserve">3.2 Practice the deafblind manual alphabet and block alphabet to be able to introduce yourself </w:t>
            </w:r>
          </w:p>
          <w:p w14:paraId="06B1279E" w14:textId="77777777" w:rsidR="00174A60" w:rsidRPr="005F0835" w:rsidRDefault="00174A60" w:rsidP="00A361E3">
            <w:pPr>
              <w:ind w:left="360"/>
            </w:pPr>
            <w:r w:rsidRPr="005F0835">
              <w:t>3.3 Describe the features of high-quality interactions</w:t>
            </w:r>
          </w:p>
          <w:p w14:paraId="5549897A" w14:textId="77777777" w:rsidR="00174A60" w:rsidRPr="00810AEE" w:rsidRDefault="00174A60" w:rsidP="00A361E3">
            <w:pPr>
              <w:ind w:left="360"/>
            </w:pPr>
            <w:r w:rsidRPr="005F0835">
              <w:t xml:space="preserve">3.4 Name how key features of high-quality interactions are expressed in the tactile mode </w:t>
            </w:r>
          </w:p>
        </w:tc>
      </w:tr>
      <w:tr w:rsidR="00174A60" w:rsidRPr="00810AEE" w14:paraId="40753C11" w14:textId="77777777" w:rsidTr="00A361E3">
        <w:trPr>
          <w:trHeight w:val="300"/>
        </w:trPr>
        <w:tc>
          <w:tcPr>
            <w:tcW w:w="3008" w:type="dxa"/>
            <w:tcBorders>
              <w:top w:val="single" w:sz="6" w:space="0" w:color="auto"/>
              <w:left w:val="nil"/>
              <w:bottom w:val="single" w:sz="6" w:space="0" w:color="auto"/>
              <w:right w:val="nil"/>
            </w:tcBorders>
            <w:hideMark/>
          </w:tcPr>
          <w:p w14:paraId="0C2A8340" w14:textId="77777777" w:rsidR="00174A60" w:rsidRPr="00810AEE" w:rsidRDefault="00174A60" w:rsidP="00A361E3">
            <w:pPr>
              <w:ind w:left="360"/>
            </w:pPr>
            <w:r>
              <w:t xml:space="preserve">4. </w:t>
            </w:r>
            <w:r w:rsidRPr="00810AEE">
              <w:t>Orientation and Mobility </w:t>
            </w:r>
          </w:p>
        </w:tc>
        <w:tc>
          <w:tcPr>
            <w:tcW w:w="3009" w:type="dxa"/>
            <w:tcBorders>
              <w:top w:val="single" w:sz="6" w:space="0" w:color="auto"/>
              <w:left w:val="nil"/>
              <w:bottom w:val="single" w:sz="6" w:space="0" w:color="auto"/>
              <w:right w:val="nil"/>
            </w:tcBorders>
            <w:hideMark/>
          </w:tcPr>
          <w:p w14:paraId="55F9F07D" w14:textId="77777777" w:rsidR="00174A60" w:rsidRPr="00810AEE" w:rsidRDefault="00174A60" w:rsidP="00A361E3">
            <w:pPr>
              <w:ind w:left="360"/>
            </w:pPr>
            <w:r w:rsidRPr="00810AEE">
              <w:t xml:space="preserve">4.1 Participants can identify safe guiding techniques to support </w:t>
            </w:r>
            <w:r w:rsidRPr="00810AEE">
              <w:lastRenderedPageBreak/>
              <w:t>people with </w:t>
            </w:r>
            <w:proofErr w:type="spellStart"/>
            <w:r>
              <w:t>d</w:t>
            </w:r>
            <w:r w:rsidRPr="00810AEE">
              <w:t>eafblindness</w:t>
            </w:r>
            <w:proofErr w:type="spellEnd"/>
            <w:r w:rsidRPr="00810AEE">
              <w:t> </w:t>
            </w:r>
          </w:p>
        </w:tc>
        <w:tc>
          <w:tcPr>
            <w:tcW w:w="3009" w:type="dxa"/>
            <w:tcBorders>
              <w:top w:val="single" w:sz="6" w:space="0" w:color="auto"/>
              <w:left w:val="nil"/>
              <w:bottom w:val="single" w:sz="6" w:space="0" w:color="auto"/>
              <w:right w:val="nil"/>
            </w:tcBorders>
          </w:tcPr>
          <w:p w14:paraId="708BC044" w14:textId="77777777" w:rsidR="00174A60" w:rsidRPr="00F272C5" w:rsidRDefault="00174A60" w:rsidP="00A361E3">
            <w:pPr>
              <w:ind w:left="360"/>
            </w:pPr>
            <w:r w:rsidRPr="00F272C5">
              <w:lastRenderedPageBreak/>
              <w:t>4.1 Describe key concepts in orientation and mobility</w:t>
            </w:r>
          </w:p>
          <w:p w14:paraId="3C5BD28F" w14:textId="77777777" w:rsidR="00174A60" w:rsidRPr="00F272C5" w:rsidRDefault="00174A60" w:rsidP="00A361E3">
            <w:pPr>
              <w:ind w:left="360"/>
            </w:pPr>
            <w:r w:rsidRPr="00F272C5">
              <w:lastRenderedPageBreak/>
              <w:t xml:space="preserve">4.2 List a range of orientation and mobility aids available to people with </w:t>
            </w:r>
            <w:proofErr w:type="spellStart"/>
            <w:r w:rsidRPr="00F272C5">
              <w:t>deafblindness</w:t>
            </w:r>
            <w:proofErr w:type="spellEnd"/>
          </w:p>
          <w:p w14:paraId="29A99A7B" w14:textId="77777777" w:rsidR="00174A60" w:rsidRPr="00F272C5" w:rsidRDefault="00174A60" w:rsidP="00A361E3">
            <w:pPr>
              <w:ind w:left="360"/>
            </w:pPr>
            <w:r w:rsidRPr="00F272C5">
              <w:t>4.3 identify key adaptations to consider when guiding a deafblind person</w:t>
            </w:r>
          </w:p>
          <w:p w14:paraId="6A98350D" w14:textId="77777777" w:rsidR="00174A60" w:rsidRPr="00F272C5" w:rsidRDefault="00174A60" w:rsidP="00A361E3">
            <w:pPr>
              <w:ind w:left="360"/>
            </w:pPr>
            <w:r w:rsidRPr="00F272C5">
              <w:t>4.4 Define the roles of O&amp;M specialist, Communication guide, human and dog guide</w:t>
            </w:r>
          </w:p>
          <w:p w14:paraId="6C3821CA" w14:textId="77777777" w:rsidR="00174A60" w:rsidRPr="00810AEE" w:rsidRDefault="00174A60" w:rsidP="00A361E3">
            <w:pPr>
              <w:ind w:left="360"/>
            </w:pPr>
            <w:r w:rsidRPr="00F272C5">
              <w:t>4.5 Practice guide techniques and communication messages used when guiding a person</w:t>
            </w:r>
          </w:p>
        </w:tc>
      </w:tr>
      <w:tr w:rsidR="00174A60" w:rsidRPr="00810AEE" w14:paraId="0FDF7B9B" w14:textId="77777777" w:rsidTr="00A361E3">
        <w:trPr>
          <w:trHeight w:val="300"/>
        </w:trPr>
        <w:tc>
          <w:tcPr>
            <w:tcW w:w="3008" w:type="dxa"/>
            <w:tcBorders>
              <w:top w:val="single" w:sz="6" w:space="0" w:color="auto"/>
              <w:left w:val="nil"/>
              <w:bottom w:val="single" w:sz="6" w:space="0" w:color="auto"/>
              <w:right w:val="nil"/>
            </w:tcBorders>
            <w:hideMark/>
          </w:tcPr>
          <w:p w14:paraId="6C8E316A" w14:textId="77777777" w:rsidR="00174A60" w:rsidRPr="00810AEE" w:rsidRDefault="00174A60" w:rsidP="00A361E3">
            <w:pPr>
              <w:ind w:left="360"/>
            </w:pPr>
            <w:r>
              <w:lastRenderedPageBreak/>
              <w:t>5.</w:t>
            </w:r>
            <w:r w:rsidRPr="00810AEE">
              <w:t>Acquired </w:t>
            </w:r>
            <w:r>
              <w:t xml:space="preserve">                                </w:t>
            </w:r>
            <w:proofErr w:type="spellStart"/>
            <w:r w:rsidRPr="00810AEE">
              <w:t>Deafblindness</w:t>
            </w:r>
            <w:proofErr w:type="spellEnd"/>
            <w:r w:rsidRPr="00810AEE">
              <w:t> </w:t>
            </w:r>
          </w:p>
        </w:tc>
        <w:tc>
          <w:tcPr>
            <w:tcW w:w="3009" w:type="dxa"/>
            <w:tcBorders>
              <w:top w:val="single" w:sz="6" w:space="0" w:color="auto"/>
              <w:left w:val="nil"/>
              <w:bottom w:val="single" w:sz="6" w:space="0" w:color="auto"/>
              <w:right w:val="nil"/>
            </w:tcBorders>
            <w:hideMark/>
          </w:tcPr>
          <w:p w14:paraId="260A9629" w14:textId="77777777" w:rsidR="00174A60" w:rsidRPr="00810AEE" w:rsidRDefault="00174A60" w:rsidP="00A361E3">
            <w:pPr>
              <w:ind w:left="360"/>
            </w:pPr>
            <w:r w:rsidRPr="00810AEE">
              <w:t>5.1 Participants can identify the impacts of acquired </w:t>
            </w:r>
            <w:proofErr w:type="spellStart"/>
            <w:r>
              <w:t>d</w:t>
            </w:r>
            <w:r w:rsidRPr="00810AEE">
              <w:t>eafblindness</w:t>
            </w:r>
            <w:proofErr w:type="spellEnd"/>
            <w:r w:rsidRPr="00810AEE">
              <w:t> and strategies to address them </w:t>
            </w:r>
          </w:p>
        </w:tc>
        <w:tc>
          <w:tcPr>
            <w:tcW w:w="3009" w:type="dxa"/>
            <w:tcBorders>
              <w:top w:val="single" w:sz="6" w:space="0" w:color="auto"/>
              <w:left w:val="nil"/>
              <w:bottom w:val="single" w:sz="6" w:space="0" w:color="auto"/>
              <w:right w:val="nil"/>
            </w:tcBorders>
          </w:tcPr>
          <w:p w14:paraId="7F2F7709" w14:textId="77777777" w:rsidR="00174A60" w:rsidRPr="00A85634" w:rsidRDefault="00174A60" w:rsidP="00A361E3">
            <w:pPr>
              <w:ind w:left="360"/>
            </w:pPr>
            <w:r w:rsidRPr="00A85634">
              <w:t xml:space="preserve">5.1 List common impacts of acquired </w:t>
            </w:r>
            <w:proofErr w:type="spellStart"/>
            <w:r w:rsidRPr="00A85634">
              <w:t>deafblindness</w:t>
            </w:r>
            <w:proofErr w:type="spellEnd"/>
          </w:p>
          <w:p w14:paraId="5AF693CC" w14:textId="77777777" w:rsidR="00174A60" w:rsidRPr="00A85634" w:rsidRDefault="00174A60" w:rsidP="00A361E3">
            <w:pPr>
              <w:ind w:left="360"/>
            </w:pPr>
            <w:r w:rsidRPr="00A85634">
              <w:t>5.2 Describe strategies to address common impacts</w:t>
            </w:r>
          </w:p>
          <w:p w14:paraId="4090D8F1" w14:textId="77777777" w:rsidR="00174A60" w:rsidRPr="00810AEE" w:rsidRDefault="00174A60" w:rsidP="00A361E3">
            <w:pPr>
              <w:ind w:left="360"/>
            </w:pPr>
            <w:r w:rsidRPr="00A85634">
              <w:t>5.3 List common technologies required for independence</w:t>
            </w:r>
          </w:p>
        </w:tc>
      </w:tr>
      <w:tr w:rsidR="00174A60" w:rsidRPr="00810AEE" w14:paraId="30508230" w14:textId="77777777" w:rsidTr="00A361E3">
        <w:trPr>
          <w:trHeight w:val="300"/>
        </w:trPr>
        <w:tc>
          <w:tcPr>
            <w:tcW w:w="3008" w:type="dxa"/>
            <w:tcBorders>
              <w:top w:val="single" w:sz="6" w:space="0" w:color="auto"/>
              <w:left w:val="nil"/>
              <w:bottom w:val="single" w:sz="6" w:space="0" w:color="auto"/>
              <w:right w:val="nil"/>
            </w:tcBorders>
            <w:hideMark/>
          </w:tcPr>
          <w:p w14:paraId="0B95ABEC" w14:textId="77777777" w:rsidR="00174A60" w:rsidRPr="00810AEE" w:rsidRDefault="00174A60" w:rsidP="00A361E3">
            <w:pPr>
              <w:ind w:left="360"/>
            </w:pPr>
            <w:r>
              <w:t xml:space="preserve">6. </w:t>
            </w:r>
            <w:r w:rsidRPr="00810AEE">
              <w:t>Congenital</w:t>
            </w:r>
            <w:r>
              <w:t xml:space="preserve"> </w:t>
            </w:r>
            <w:proofErr w:type="spellStart"/>
            <w:r w:rsidRPr="00810AEE">
              <w:t>Deafblindness</w:t>
            </w:r>
            <w:proofErr w:type="spellEnd"/>
            <w:r w:rsidRPr="00810AEE">
              <w:t> </w:t>
            </w:r>
          </w:p>
        </w:tc>
        <w:tc>
          <w:tcPr>
            <w:tcW w:w="3009" w:type="dxa"/>
            <w:tcBorders>
              <w:top w:val="single" w:sz="6" w:space="0" w:color="auto"/>
              <w:left w:val="nil"/>
              <w:bottom w:val="single" w:sz="6" w:space="0" w:color="auto"/>
              <w:right w:val="nil"/>
            </w:tcBorders>
            <w:hideMark/>
          </w:tcPr>
          <w:p w14:paraId="07F14292" w14:textId="77777777" w:rsidR="00174A60" w:rsidRPr="00810AEE" w:rsidRDefault="00174A60" w:rsidP="00A361E3">
            <w:pPr>
              <w:ind w:left="360"/>
            </w:pPr>
            <w:r w:rsidRPr="00810AEE">
              <w:t>6.1</w:t>
            </w:r>
            <w:r>
              <w:t xml:space="preserve"> </w:t>
            </w:r>
            <w:r w:rsidRPr="00810AEE">
              <w:t>Participants identify the impact of congenital </w:t>
            </w:r>
            <w:proofErr w:type="spellStart"/>
            <w:r>
              <w:t>d</w:t>
            </w:r>
            <w:r w:rsidRPr="00810AEE">
              <w:t>eafblindness</w:t>
            </w:r>
            <w:proofErr w:type="spellEnd"/>
            <w:r w:rsidRPr="00810AEE">
              <w:lastRenderedPageBreak/>
              <w:t> on learning and development </w:t>
            </w:r>
          </w:p>
        </w:tc>
        <w:tc>
          <w:tcPr>
            <w:tcW w:w="3009" w:type="dxa"/>
            <w:tcBorders>
              <w:top w:val="single" w:sz="6" w:space="0" w:color="auto"/>
              <w:left w:val="nil"/>
              <w:bottom w:val="single" w:sz="6" w:space="0" w:color="auto"/>
              <w:right w:val="nil"/>
            </w:tcBorders>
          </w:tcPr>
          <w:p w14:paraId="4D93999B" w14:textId="77777777" w:rsidR="00174A60" w:rsidRPr="00126BC6" w:rsidRDefault="00174A60" w:rsidP="00A361E3">
            <w:pPr>
              <w:ind w:left="360"/>
            </w:pPr>
            <w:r w:rsidRPr="00126BC6">
              <w:lastRenderedPageBreak/>
              <w:t xml:space="preserve">6.1 List common impacts of congenital </w:t>
            </w:r>
            <w:proofErr w:type="spellStart"/>
            <w:r w:rsidRPr="00126BC6">
              <w:t>deafblindness</w:t>
            </w:r>
            <w:proofErr w:type="spellEnd"/>
          </w:p>
          <w:p w14:paraId="32789C7C" w14:textId="77777777" w:rsidR="00174A60" w:rsidRPr="00126BC6" w:rsidRDefault="00174A60" w:rsidP="00A361E3">
            <w:pPr>
              <w:ind w:left="360"/>
            </w:pPr>
            <w:r w:rsidRPr="00126BC6">
              <w:lastRenderedPageBreak/>
              <w:t xml:space="preserve">6.2 Describe strategies to address common impacts </w:t>
            </w:r>
          </w:p>
          <w:p w14:paraId="58181E55" w14:textId="77777777" w:rsidR="00174A60" w:rsidRPr="00810AEE" w:rsidRDefault="00174A60" w:rsidP="00A361E3">
            <w:pPr>
              <w:ind w:left="360"/>
            </w:pPr>
            <w:r w:rsidRPr="00126BC6">
              <w:t>6.3 List common resources used in active learning</w:t>
            </w:r>
          </w:p>
        </w:tc>
      </w:tr>
      <w:tr w:rsidR="00174A60" w:rsidRPr="00810AEE" w14:paraId="627F7FE2" w14:textId="77777777" w:rsidTr="00A361E3">
        <w:trPr>
          <w:trHeight w:val="300"/>
        </w:trPr>
        <w:tc>
          <w:tcPr>
            <w:tcW w:w="3008" w:type="dxa"/>
            <w:tcBorders>
              <w:top w:val="single" w:sz="6" w:space="0" w:color="auto"/>
              <w:left w:val="nil"/>
              <w:bottom w:val="single" w:sz="6" w:space="0" w:color="auto"/>
              <w:right w:val="nil"/>
            </w:tcBorders>
            <w:hideMark/>
          </w:tcPr>
          <w:p w14:paraId="1B9F4714" w14:textId="77777777" w:rsidR="00174A60" w:rsidRPr="00810AEE" w:rsidRDefault="00174A60" w:rsidP="00A361E3">
            <w:pPr>
              <w:ind w:left="360"/>
            </w:pPr>
            <w:r>
              <w:lastRenderedPageBreak/>
              <w:t xml:space="preserve">7. </w:t>
            </w:r>
            <w:r w:rsidRPr="00810AEE">
              <w:t>Person Centred Support and Independence </w:t>
            </w:r>
          </w:p>
        </w:tc>
        <w:tc>
          <w:tcPr>
            <w:tcW w:w="3009" w:type="dxa"/>
            <w:tcBorders>
              <w:top w:val="single" w:sz="6" w:space="0" w:color="auto"/>
              <w:left w:val="nil"/>
              <w:bottom w:val="single" w:sz="6" w:space="0" w:color="auto"/>
              <w:right w:val="nil"/>
            </w:tcBorders>
            <w:hideMark/>
          </w:tcPr>
          <w:p w14:paraId="4876835C" w14:textId="77777777" w:rsidR="00174A60" w:rsidRPr="00810AEE" w:rsidRDefault="00174A60" w:rsidP="00A361E3">
            <w:pPr>
              <w:ind w:left="360"/>
            </w:pPr>
            <w:r>
              <w:t xml:space="preserve">7.1 </w:t>
            </w:r>
            <w:r w:rsidRPr="00810AEE">
              <w:t>Participants can identify barriers to participation and independence for people with </w:t>
            </w:r>
            <w:proofErr w:type="spellStart"/>
            <w:r>
              <w:t>d</w:t>
            </w:r>
            <w:r w:rsidRPr="00810AEE">
              <w:t>eafblindness</w:t>
            </w:r>
            <w:proofErr w:type="spellEnd"/>
            <w:r w:rsidRPr="00810AEE">
              <w:t> and strategies to address these barriers to optimise engagement, participation and independence</w:t>
            </w:r>
          </w:p>
        </w:tc>
        <w:tc>
          <w:tcPr>
            <w:tcW w:w="3009" w:type="dxa"/>
            <w:tcBorders>
              <w:top w:val="single" w:sz="6" w:space="0" w:color="auto"/>
              <w:left w:val="nil"/>
              <w:bottom w:val="single" w:sz="6" w:space="0" w:color="auto"/>
              <w:right w:val="nil"/>
            </w:tcBorders>
          </w:tcPr>
          <w:p w14:paraId="059A4A00" w14:textId="77777777" w:rsidR="00174A60" w:rsidRPr="00C21AD0" w:rsidRDefault="00174A60" w:rsidP="00A361E3">
            <w:pPr>
              <w:ind w:left="360"/>
            </w:pPr>
            <w:r w:rsidRPr="00C21AD0">
              <w:t xml:space="preserve">7.1 List barriers to participation for people with </w:t>
            </w:r>
            <w:proofErr w:type="spellStart"/>
            <w:r w:rsidRPr="00C21AD0">
              <w:t>deafblindness</w:t>
            </w:r>
            <w:proofErr w:type="spellEnd"/>
            <w:r w:rsidRPr="00C21AD0">
              <w:t xml:space="preserve">  </w:t>
            </w:r>
          </w:p>
          <w:p w14:paraId="0B1592DB" w14:textId="77777777" w:rsidR="00174A60" w:rsidRPr="00C21AD0" w:rsidRDefault="00174A60" w:rsidP="00A361E3">
            <w:pPr>
              <w:ind w:left="360"/>
            </w:pPr>
            <w:r w:rsidRPr="00C21AD0">
              <w:t xml:space="preserve">7.2 Name strategies to foster engagement, participation and independence </w:t>
            </w:r>
          </w:p>
          <w:p w14:paraId="55AF9F84" w14:textId="77777777" w:rsidR="00174A60" w:rsidRPr="00C21AD0" w:rsidRDefault="00174A60" w:rsidP="00A361E3">
            <w:pPr>
              <w:ind w:left="360"/>
            </w:pPr>
            <w:r w:rsidRPr="00C21AD0">
              <w:t xml:space="preserve">7.3 Do a task analysis of an everyday activity, identifying components that can be done independently, with a prompt or will full hand-under-hand support </w:t>
            </w:r>
          </w:p>
          <w:p w14:paraId="4D87817D" w14:textId="77777777" w:rsidR="00174A60" w:rsidRDefault="00174A60" w:rsidP="00A361E3">
            <w:pPr>
              <w:ind w:left="360"/>
            </w:pPr>
            <w:r w:rsidRPr="00C21AD0">
              <w:t xml:space="preserve">7.4 Practice using the hand under hand mediation approach with a partner </w:t>
            </w:r>
          </w:p>
        </w:tc>
      </w:tr>
      <w:tr w:rsidR="00174A60" w:rsidRPr="00810AEE" w14:paraId="3319CC9C" w14:textId="77777777" w:rsidTr="00A361E3">
        <w:trPr>
          <w:trHeight w:val="300"/>
        </w:trPr>
        <w:tc>
          <w:tcPr>
            <w:tcW w:w="3008" w:type="dxa"/>
            <w:tcBorders>
              <w:top w:val="single" w:sz="6" w:space="0" w:color="auto"/>
              <w:left w:val="nil"/>
              <w:bottom w:val="single" w:sz="6" w:space="0" w:color="auto"/>
              <w:right w:val="nil"/>
            </w:tcBorders>
            <w:hideMark/>
          </w:tcPr>
          <w:p w14:paraId="5059FB62" w14:textId="77777777" w:rsidR="00174A60" w:rsidRPr="00810AEE" w:rsidRDefault="00174A60" w:rsidP="00A361E3">
            <w:pPr>
              <w:ind w:left="360"/>
            </w:pPr>
            <w:r>
              <w:t xml:space="preserve">8. </w:t>
            </w:r>
            <w:r w:rsidRPr="00810AEE">
              <w:t>Policy and funded supports </w:t>
            </w:r>
          </w:p>
        </w:tc>
        <w:tc>
          <w:tcPr>
            <w:tcW w:w="3009" w:type="dxa"/>
            <w:tcBorders>
              <w:top w:val="single" w:sz="6" w:space="0" w:color="auto"/>
              <w:left w:val="nil"/>
              <w:bottom w:val="single" w:sz="6" w:space="0" w:color="auto"/>
              <w:right w:val="nil"/>
            </w:tcBorders>
            <w:hideMark/>
          </w:tcPr>
          <w:p w14:paraId="270DC93A" w14:textId="77777777" w:rsidR="00174A60" w:rsidRPr="00810AEE" w:rsidRDefault="00174A60" w:rsidP="00A361E3">
            <w:pPr>
              <w:ind w:left="360"/>
            </w:pPr>
            <w:r w:rsidRPr="00810AEE">
              <w:t>8.1 Participants can name legislation and funded supports relevant to Australians with </w:t>
            </w:r>
            <w:proofErr w:type="spellStart"/>
            <w:r>
              <w:t>d</w:t>
            </w:r>
            <w:r w:rsidRPr="00810AEE">
              <w:t>eafblindness</w:t>
            </w:r>
            <w:proofErr w:type="spellEnd"/>
            <w:r w:rsidRPr="00810AEE">
              <w:t xml:space="preserve"> and the ethical </w:t>
            </w:r>
            <w:r w:rsidRPr="00810AEE">
              <w:lastRenderedPageBreak/>
              <w:t>considerations for service providers </w:t>
            </w:r>
          </w:p>
        </w:tc>
        <w:tc>
          <w:tcPr>
            <w:tcW w:w="3009" w:type="dxa"/>
            <w:tcBorders>
              <w:top w:val="single" w:sz="6" w:space="0" w:color="auto"/>
              <w:left w:val="nil"/>
              <w:bottom w:val="single" w:sz="6" w:space="0" w:color="auto"/>
              <w:right w:val="nil"/>
            </w:tcBorders>
          </w:tcPr>
          <w:p w14:paraId="56ED7BC1" w14:textId="77777777" w:rsidR="00174A60" w:rsidRPr="0093461D" w:rsidRDefault="00174A60" w:rsidP="00A361E3">
            <w:pPr>
              <w:ind w:left="360"/>
            </w:pPr>
            <w:r w:rsidRPr="0093461D">
              <w:lastRenderedPageBreak/>
              <w:t xml:space="preserve">8.1 List key legislation relevant to supporting the rights of people with </w:t>
            </w:r>
            <w:proofErr w:type="spellStart"/>
            <w:r w:rsidRPr="0093461D">
              <w:t>deafblindness</w:t>
            </w:r>
            <w:proofErr w:type="spellEnd"/>
          </w:p>
          <w:p w14:paraId="6FB1721A" w14:textId="77777777" w:rsidR="00174A60" w:rsidRPr="0093461D" w:rsidRDefault="00174A60" w:rsidP="00A361E3">
            <w:pPr>
              <w:ind w:left="360"/>
            </w:pPr>
            <w:r w:rsidRPr="0093461D">
              <w:lastRenderedPageBreak/>
              <w:t>8.2 Name and describe the function of different professional roles</w:t>
            </w:r>
          </w:p>
          <w:p w14:paraId="05734B3B" w14:textId="77777777" w:rsidR="00174A60" w:rsidRPr="00810AEE" w:rsidRDefault="00174A60" w:rsidP="00A361E3">
            <w:pPr>
              <w:ind w:left="360"/>
            </w:pPr>
            <w:r w:rsidRPr="0093461D">
              <w:t>8.3 Participants identify responsibilities and issues in professional practice</w:t>
            </w:r>
          </w:p>
        </w:tc>
      </w:tr>
    </w:tbl>
    <w:p w14:paraId="7FCB3CA8" w14:textId="77777777" w:rsidR="00174A60" w:rsidRDefault="00174A60" w:rsidP="00174A60"/>
    <w:p w14:paraId="028239EB" w14:textId="77777777" w:rsidR="00A27DB1" w:rsidRDefault="00A27DB1">
      <w:pPr>
        <w:rPr>
          <w:rFonts w:asciiTheme="majorHAnsi" w:eastAsiaTheme="majorEastAsia" w:hAnsiTheme="majorHAnsi" w:cstheme="majorBidi" w:hint="eastAsia"/>
          <w:color w:val="0F4761" w:themeColor="accent1" w:themeShade="BF"/>
          <w:sz w:val="32"/>
          <w:szCs w:val="32"/>
        </w:rPr>
      </w:pPr>
      <w:r>
        <w:br w:type="page"/>
      </w:r>
    </w:p>
    <w:p w14:paraId="75898269" w14:textId="6CB8A441" w:rsidR="00334334" w:rsidRPr="00F91C60" w:rsidRDefault="00334334" w:rsidP="00A27DB1">
      <w:pPr>
        <w:pStyle w:val="Heading2"/>
        <w:rPr>
          <w:rFonts w:hint="eastAsia"/>
        </w:rPr>
      </w:pPr>
      <w:bookmarkStart w:id="6" w:name="_Toc239165801"/>
      <w:r w:rsidRPr="00F91C60">
        <w:lastRenderedPageBreak/>
        <w:t xml:space="preserve">The </w:t>
      </w:r>
      <w:r w:rsidR="00257928" w:rsidRPr="00F91C60">
        <w:t>evaluation model</w:t>
      </w:r>
      <w:bookmarkEnd w:id="6"/>
      <w:r w:rsidR="00257928" w:rsidRPr="00F91C60">
        <w:t xml:space="preserve">  </w:t>
      </w:r>
    </w:p>
    <w:p w14:paraId="77E95FAF" w14:textId="28D32CC8" w:rsidR="006F3950" w:rsidRPr="006F3950" w:rsidRDefault="00B33640" w:rsidP="006F3950">
      <w:r w:rsidRPr="6C0B9BBA">
        <w:t xml:space="preserve">This project was informed by the </w:t>
      </w:r>
      <w:r w:rsidR="006F3950" w:rsidRPr="6C0B9BBA">
        <w:t>Kirkpatrick Evaluation Model</w:t>
      </w:r>
      <w:r w:rsidR="00936451" w:rsidRPr="6C0B9BBA">
        <w:t>, originally developed in 1952 and since revised</w:t>
      </w:r>
      <w:r w:rsidR="002B26CB" w:rsidRPr="6C0B9BBA">
        <w:t xml:space="preserve"> </w:t>
      </w:r>
      <w:r w:rsidR="00174A60">
        <w:fldChar w:fldCharType="begin"/>
      </w:r>
      <w:r w:rsidR="00174A60">
        <w:instrText xml:space="preserve"> ADDIN ZOTERO_ITEM CSL_CITATION {"citationID":"UnBEkUrQ","properties":{"unsorted":false,"formattedCitation":"(Kirkpatrick and Kirkpatrick 2016)","plainCitation":"(Kirkpatrick and Kirkpatrick 2016)","noteIndex":0},"citationItems":[{"id":9,"uris":["http://zotero.org/users/local/uctTyKgg/items/YMZC9GKR"],"itemData":{"id":9,"type":"book","abstract":"A timely update to a timeless model.  Don Kirkpatrick's groundbreaking Four Levels of Training Evaluation is the most widely used training evaluation model in the world. Ask any group of trainers whether they rely on the model's four levels Reaction, Learning, Behavior, and Results in their practice, and you'll get an enthusiastic affirmation.  But how many variations of Kirkpatrick are in use today? And what number of misassumptions and faulty practices have crept in over 60 years? The reality is: Quite a few.  James and Wendy Kirkpatrick have written Kirkpatrick's Four Levels of Training Evaluation to set the record straight. Delve into James and Wendy's new findings that, together with Don Kirkpatrick's work, create the New World Kirkpatrick Model, a powerful training evaluation methodology that melds people with metrics. In Kirkpatrick's Four Levels of Training Evaluation, discover a comprehensive blueprint for implementing the model in a way that truly maximizes your business's results. Using these innovative concepts, principles, techniques, and case studies, you can better train people, improve the way you work, and, ultimately, help your organization meet its most crucial goals.","ISBN":"1-60728-102-3","publisher":"Association for Talent Development","publisher-place":"Alexandria, Virginia","title":"Kirkpatrick's four levels of training evaluation","author":[{"family":"Kirkpatrick","given":"James D."},{"family":"Kirkpatrick","given":"Wendy Kayser"}],"issued":{"date-parts":[["2016"]]}}}],"schema":"https://github.com/citation-style-language/schema/raw/master/csl-citation.json"} </w:instrText>
      </w:r>
      <w:r w:rsidR="00174A60">
        <w:fldChar w:fldCharType="separate"/>
      </w:r>
      <w:r w:rsidR="00174A60" w:rsidRPr="00174A60">
        <w:rPr>
          <w:rFonts w:ascii="Aptos" w:hAnsi="Aptos"/>
        </w:rPr>
        <w:t>(Kirkpatrick and Kirkpatrick 2016)</w:t>
      </w:r>
      <w:r w:rsidR="00174A60">
        <w:fldChar w:fldCharType="end"/>
      </w:r>
      <w:r w:rsidR="00174A60">
        <w:t>.</w:t>
      </w:r>
      <w:r w:rsidR="00936451" w:rsidRPr="6C0B9BBA">
        <w:t xml:space="preserve">. It is a </w:t>
      </w:r>
      <w:r w:rsidR="006F3950" w:rsidRPr="6C0B9BBA">
        <w:t>widely recogni</w:t>
      </w:r>
      <w:r w:rsidR="003A0550">
        <w:t>s</w:t>
      </w:r>
      <w:r w:rsidR="006F3950" w:rsidRPr="6C0B9BBA">
        <w:t xml:space="preserve">ed framework </w:t>
      </w:r>
      <w:r w:rsidR="0039037F">
        <w:t xml:space="preserve">in the peer-reviewed literature </w:t>
      </w:r>
      <w:r w:rsidR="006F3950" w:rsidRPr="6C0B9BBA">
        <w:t>for assessing the effectiveness of training programs</w:t>
      </w:r>
      <w:r w:rsidR="00936451" w:rsidRPr="6C0B9BBA">
        <w:t xml:space="preserve">. </w:t>
      </w:r>
      <w:r w:rsidR="006F3950" w:rsidRPr="6C0B9BBA">
        <w:t xml:space="preserve">It </w:t>
      </w:r>
      <w:r w:rsidR="00936451" w:rsidRPr="6C0B9BBA">
        <w:t xml:space="preserve">evaluates training at </w:t>
      </w:r>
      <w:r w:rsidR="006F3950" w:rsidRPr="6C0B9BBA">
        <w:t>four levels:</w:t>
      </w:r>
    </w:p>
    <w:p w14:paraId="77955039" w14:textId="16B7CF06" w:rsidR="00330E39" w:rsidRDefault="404310EE" w:rsidP="00694D58">
      <w:pPr>
        <w:ind w:left="720"/>
      </w:pPr>
      <w:r w:rsidRPr="40DE63F9">
        <w:rPr>
          <w:b/>
          <w:bCs/>
        </w:rPr>
        <w:t>LEVEL 1</w:t>
      </w:r>
      <w:r w:rsidR="0E00E288" w:rsidRPr="40DE63F9">
        <w:rPr>
          <w:b/>
          <w:bCs/>
        </w:rPr>
        <w:t xml:space="preserve"> (Reaction)</w:t>
      </w:r>
      <w:r w:rsidRPr="40DE63F9">
        <w:rPr>
          <w:b/>
          <w:bCs/>
        </w:rPr>
        <w:t>:</w:t>
      </w:r>
      <w:r>
        <w:t xml:space="preserve"> </w:t>
      </w:r>
      <w:r w:rsidR="4A8DD3E8">
        <w:t>The learners</w:t>
      </w:r>
      <w:r w:rsidR="37E6744A">
        <w:t>’</w:t>
      </w:r>
      <w:r w:rsidR="4A8DD3E8">
        <w:t xml:space="preserve"> r</w:t>
      </w:r>
      <w:r w:rsidR="02B4F534">
        <w:t>eaction</w:t>
      </w:r>
      <w:r w:rsidR="37E6744A">
        <w:t>s</w:t>
      </w:r>
      <w:r w:rsidR="4A8DD3E8">
        <w:t xml:space="preserve"> to the training</w:t>
      </w:r>
      <w:r w:rsidR="7DBDC96A">
        <w:t xml:space="preserve">. </w:t>
      </w:r>
      <w:r w:rsidR="60470487">
        <w:t>At this point in the evaluation</w:t>
      </w:r>
      <w:r w:rsidR="4E34F377">
        <w:t>,</w:t>
      </w:r>
      <w:r w:rsidR="60470487">
        <w:t xml:space="preserve"> the focus is on </w:t>
      </w:r>
      <w:r w:rsidR="15FD3E27">
        <w:t xml:space="preserve">how </w:t>
      </w:r>
      <w:r w:rsidR="6542FAC2">
        <w:t>favourable</w:t>
      </w:r>
      <w:r w:rsidR="15FD3E27">
        <w:t xml:space="preserve">, </w:t>
      </w:r>
      <w:r w:rsidR="6542FAC2">
        <w:t>engaging</w:t>
      </w:r>
      <w:r w:rsidR="15FD3E27">
        <w:t xml:space="preserve"> </w:t>
      </w:r>
      <w:r w:rsidR="60470487">
        <w:t xml:space="preserve">and relevant </w:t>
      </w:r>
      <w:r w:rsidR="15FD3E27">
        <w:t xml:space="preserve">the learner found the training experience. </w:t>
      </w:r>
      <w:r w:rsidR="37E6744A">
        <w:t xml:space="preserve">Here it should be noted that </w:t>
      </w:r>
      <w:r w:rsidR="60470487">
        <w:t xml:space="preserve">recent </w:t>
      </w:r>
      <w:r w:rsidR="37E6744A">
        <w:t xml:space="preserve">research suggests </w:t>
      </w:r>
      <w:r w:rsidR="20128B0B">
        <w:t xml:space="preserve">the key issue is the extent to which the learner found the training </w:t>
      </w:r>
      <w:r w:rsidR="205438C9" w:rsidRPr="40DE63F9">
        <w:rPr>
          <w:i/>
          <w:iCs/>
        </w:rPr>
        <w:t xml:space="preserve">relevant </w:t>
      </w:r>
      <w:r w:rsidR="205438C9">
        <w:t>to their work</w:t>
      </w:r>
      <w:r w:rsidR="60470487">
        <w:t xml:space="preserve">. </w:t>
      </w:r>
      <w:r w:rsidR="49EB9C44">
        <w:t xml:space="preserve">Relevance </w:t>
      </w:r>
      <w:r w:rsidR="1E096747">
        <w:t xml:space="preserve">has been found to be </w:t>
      </w:r>
      <w:r w:rsidR="49EB9C44">
        <w:t xml:space="preserve">the stronger predictor of the likelihood of the learner applying their learning when they return to work. </w:t>
      </w:r>
      <w:r w:rsidR="01284B27">
        <w:t xml:space="preserve">This element of the model is commonly </w:t>
      </w:r>
      <w:r w:rsidR="2A467400">
        <w:t>evaluated using in-session polls, post-training surveys, interviews</w:t>
      </w:r>
      <w:r w:rsidR="4DAF0EB3">
        <w:t>,</w:t>
      </w:r>
      <w:r w:rsidR="2A467400">
        <w:t xml:space="preserve"> and focus </w:t>
      </w:r>
      <w:r w:rsidR="4DFBB61C">
        <w:t>group</w:t>
      </w:r>
      <w:r w:rsidR="2C262FE7">
        <w:t xml:space="preserve">s.  </w:t>
      </w:r>
    </w:p>
    <w:p w14:paraId="179EA6B7" w14:textId="29BC06E4" w:rsidR="00E52B9D" w:rsidRDefault="404310EE" w:rsidP="00694D58">
      <w:pPr>
        <w:ind w:left="720"/>
        <w:rPr>
          <w:lang w:val="en-US"/>
        </w:rPr>
      </w:pPr>
      <w:r w:rsidRPr="40DE63F9">
        <w:rPr>
          <w:b/>
          <w:bCs/>
          <w:lang w:val="en-US"/>
        </w:rPr>
        <w:t>LEVEL 2</w:t>
      </w:r>
      <w:r w:rsidR="525AC68B" w:rsidRPr="40DE63F9">
        <w:rPr>
          <w:b/>
          <w:bCs/>
          <w:lang w:val="en-US"/>
        </w:rPr>
        <w:t xml:space="preserve"> (Learning)</w:t>
      </w:r>
      <w:r w:rsidRPr="40DE63F9">
        <w:rPr>
          <w:b/>
          <w:bCs/>
          <w:lang w:val="en-US"/>
        </w:rPr>
        <w:t xml:space="preserve">: </w:t>
      </w:r>
      <w:r w:rsidR="6542FAC2" w:rsidRPr="40DE63F9">
        <w:rPr>
          <w:lang w:val="en-US"/>
        </w:rPr>
        <w:t xml:space="preserve">The degree to which participants acquire the intended knowledge, skills, attitude, confidence and commitment based on their participation in the training. </w:t>
      </w:r>
      <w:r w:rsidR="497E0A2F" w:rsidRPr="40DE63F9">
        <w:rPr>
          <w:lang w:val="en-US"/>
        </w:rPr>
        <w:t>At this point in the evaluation</w:t>
      </w:r>
      <w:r w:rsidR="1C7C30CC" w:rsidRPr="40DE63F9">
        <w:rPr>
          <w:lang w:val="en-US"/>
        </w:rPr>
        <w:t>,</w:t>
      </w:r>
      <w:r w:rsidR="497E0A2F" w:rsidRPr="40DE63F9">
        <w:rPr>
          <w:lang w:val="en-US"/>
        </w:rPr>
        <w:t xml:space="preserve"> the focus is on </w:t>
      </w:r>
      <w:r w:rsidR="1B9D60CB" w:rsidRPr="40DE63F9">
        <w:rPr>
          <w:lang w:val="en-US"/>
        </w:rPr>
        <w:t>the extent to which learners develop new knowledge or skills</w:t>
      </w:r>
      <w:r w:rsidR="6542FAC2" w:rsidRPr="40DE63F9">
        <w:rPr>
          <w:lang w:val="en-US"/>
        </w:rPr>
        <w:t xml:space="preserve"> (“I know it, I can do it”)</w:t>
      </w:r>
      <w:r w:rsidR="1B9D60CB" w:rsidRPr="40DE63F9">
        <w:rPr>
          <w:lang w:val="en-US"/>
        </w:rPr>
        <w:t xml:space="preserve">, the extent to which </w:t>
      </w:r>
      <w:r w:rsidR="18420A40" w:rsidRPr="40DE63F9">
        <w:rPr>
          <w:lang w:val="en-US"/>
        </w:rPr>
        <w:t>their</w:t>
      </w:r>
      <w:r w:rsidR="1DBA060A" w:rsidRPr="40DE63F9">
        <w:rPr>
          <w:lang w:val="en-US"/>
        </w:rPr>
        <w:t xml:space="preserve"> attitude (“I believe it is worthwhile”) and</w:t>
      </w:r>
      <w:r w:rsidR="18420A40" w:rsidRPr="40DE63F9">
        <w:rPr>
          <w:lang w:val="en-US"/>
        </w:rPr>
        <w:t xml:space="preserve"> </w:t>
      </w:r>
      <w:r w:rsidR="6542FAC2" w:rsidRPr="40DE63F9">
        <w:rPr>
          <w:lang w:val="en-US"/>
        </w:rPr>
        <w:t>confidence (“I will do it”)</w:t>
      </w:r>
      <w:r w:rsidR="1DBA060A" w:rsidRPr="40DE63F9">
        <w:rPr>
          <w:lang w:val="en-US"/>
        </w:rPr>
        <w:t>.</w:t>
      </w:r>
      <w:r w:rsidR="235EDE4B" w:rsidRPr="40DE63F9">
        <w:rPr>
          <w:lang w:val="en-US"/>
        </w:rPr>
        <w:t xml:space="preserve"> </w:t>
      </w:r>
      <w:r w:rsidR="63463214" w:rsidRPr="40DE63F9">
        <w:rPr>
          <w:lang w:val="en-US"/>
        </w:rPr>
        <w:t xml:space="preserve">Both these latter </w:t>
      </w:r>
      <w:r w:rsidR="5C2FB784" w:rsidRPr="40DE63F9">
        <w:rPr>
          <w:lang w:val="en-US"/>
        </w:rPr>
        <w:t xml:space="preserve">factors have been demonstrated to be </w:t>
      </w:r>
      <w:r w:rsidR="235EDE4B" w:rsidRPr="40DE63F9">
        <w:rPr>
          <w:lang w:val="en-US"/>
        </w:rPr>
        <w:t xml:space="preserve">strong predictors of whether </w:t>
      </w:r>
      <w:r w:rsidR="5C2FB784" w:rsidRPr="40DE63F9">
        <w:rPr>
          <w:lang w:val="en-US"/>
        </w:rPr>
        <w:t xml:space="preserve">the learner will change their workplace </w:t>
      </w:r>
      <w:proofErr w:type="spellStart"/>
      <w:r w:rsidR="5C2FB784" w:rsidRPr="40DE63F9">
        <w:rPr>
          <w:lang w:val="en-US"/>
        </w:rPr>
        <w:t>behaviours</w:t>
      </w:r>
      <w:proofErr w:type="spellEnd"/>
      <w:r w:rsidR="5C2FB784" w:rsidRPr="40DE63F9">
        <w:rPr>
          <w:lang w:val="en-US"/>
        </w:rPr>
        <w:t xml:space="preserve"> on return to work (i.e., </w:t>
      </w:r>
      <w:r w:rsidRPr="40DE63F9">
        <w:rPr>
          <w:lang w:val="en-US"/>
        </w:rPr>
        <w:t xml:space="preserve">Level 3 </w:t>
      </w:r>
      <w:proofErr w:type="spellStart"/>
      <w:r w:rsidRPr="40DE63F9">
        <w:rPr>
          <w:lang w:val="en-US"/>
        </w:rPr>
        <w:t>behaviour</w:t>
      </w:r>
      <w:proofErr w:type="spellEnd"/>
      <w:r w:rsidRPr="40DE63F9">
        <w:rPr>
          <w:lang w:val="en-US"/>
        </w:rPr>
        <w:t xml:space="preserve">). </w:t>
      </w:r>
      <w:r w:rsidR="7AC71FA5" w:rsidRPr="40DE63F9">
        <w:rPr>
          <w:lang w:val="en-US"/>
        </w:rPr>
        <w:t>This element of the model is commonly evaluated using short quizzes and written tests</w:t>
      </w:r>
      <w:r w:rsidR="5A8D1B70" w:rsidRPr="40DE63F9">
        <w:rPr>
          <w:lang w:val="en-US"/>
        </w:rPr>
        <w:t xml:space="preserve"> together with opportunities to demonstrate skills in simulation or role play. </w:t>
      </w:r>
      <w:r w:rsidR="0BC9CEE7" w:rsidRPr="40DE63F9">
        <w:rPr>
          <w:lang w:val="en-US"/>
        </w:rPr>
        <w:t>Case study and scenario</w:t>
      </w:r>
      <w:r w:rsidR="79DC0977" w:rsidRPr="40DE63F9">
        <w:rPr>
          <w:lang w:val="en-US"/>
        </w:rPr>
        <w:t>-</w:t>
      </w:r>
      <w:r w:rsidR="0BC9CEE7" w:rsidRPr="40DE63F9">
        <w:rPr>
          <w:lang w:val="en-US"/>
        </w:rPr>
        <w:t xml:space="preserve">based questionnaires can also be used.  </w:t>
      </w:r>
    </w:p>
    <w:p w14:paraId="75FB8635" w14:textId="30B6CC52" w:rsidR="006F3950" w:rsidRPr="006F3950" w:rsidRDefault="1FBBFE3E" w:rsidP="00694D58">
      <w:pPr>
        <w:ind w:left="720"/>
      </w:pPr>
      <w:r w:rsidRPr="40DE63F9">
        <w:rPr>
          <w:b/>
          <w:bCs/>
        </w:rPr>
        <w:t>LEVEL 3</w:t>
      </w:r>
      <w:r w:rsidR="04D2DC2F" w:rsidRPr="40DE63F9">
        <w:rPr>
          <w:b/>
          <w:bCs/>
        </w:rPr>
        <w:t xml:space="preserve"> (Behaviour)</w:t>
      </w:r>
      <w:r w:rsidRPr="40DE63F9">
        <w:rPr>
          <w:b/>
          <w:bCs/>
        </w:rPr>
        <w:t>:</w:t>
      </w:r>
      <w:r>
        <w:t xml:space="preserve"> The learners’ workplace b</w:t>
      </w:r>
      <w:r w:rsidR="02B4F534">
        <w:t>ehavio</w:t>
      </w:r>
      <w:r>
        <w:t>u</w:t>
      </w:r>
      <w:r w:rsidR="02B4F534">
        <w:t>r</w:t>
      </w:r>
      <w:r>
        <w:t>s</w:t>
      </w:r>
      <w:r w:rsidR="02B4F534">
        <w:t xml:space="preserve">: </w:t>
      </w:r>
      <w:r w:rsidR="5A4711C3">
        <w:t xml:space="preserve">At this point in the evaluation the focus is on the extent to which there is evidence of the learner transferring </w:t>
      </w:r>
      <w:r w:rsidR="23DEA254">
        <w:t xml:space="preserve">what they have learnt into their everyday </w:t>
      </w:r>
      <w:r w:rsidR="02B4F534">
        <w:t>workplace</w:t>
      </w:r>
      <w:r w:rsidR="23DEA254">
        <w:t xml:space="preserve"> practices</w:t>
      </w:r>
      <w:r w:rsidR="02B4F534">
        <w:t>.</w:t>
      </w:r>
      <w:r w:rsidR="23DEA254">
        <w:t xml:space="preserve"> </w:t>
      </w:r>
      <w:r w:rsidR="202E5D20">
        <w:t xml:space="preserve">However, recent research suggests that </w:t>
      </w:r>
      <w:r w:rsidR="1D109C55">
        <w:t xml:space="preserve">even the best </w:t>
      </w:r>
      <w:r w:rsidR="1DBA060A">
        <w:t>t</w:t>
      </w:r>
      <w:r w:rsidR="1D109C55">
        <w:t xml:space="preserve">raining fails if certain conditions are not present in the workplace. These conditions include </w:t>
      </w:r>
      <w:r w:rsidR="775C011C" w:rsidRPr="00776FA4">
        <w:t xml:space="preserve">the </w:t>
      </w:r>
      <w:r w:rsidR="775C011C" w:rsidRPr="004E3480">
        <w:t xml:space="preserve">learner’s own desire to change practices, </w:t>
      </w:r>
      <w:r w:rsidR="0109C9B8" w:rsidRPr="004E3480">
        <w:t xml:space="preserve">remembering (and being reminded) of </w:t>
      </w:r>
      <w:r w:rsidR="3CC414B3" w:rsidRPr="004E3480">
        <w:t xml:space="preserve">what they have learnt, together with </w:t>
      </w:r>
      <w:r w:rsidR="775C011C" w:rsidRPr="004E3480">
        <w:t>the right climate (</w:t>
      </w:r>
      <w:r w:rsidR="3CC414B3" w:rsidRPr="004E3480">
        <w:t xml:space="preserve">e.g., </w:t>
      </w:r>
      <w:r w:rsidR="775C011C" w:rsidRPr="004E3480">
        <w:t>a supportive manager</w:t>
      </w:r>
      <w:r w:rsidR="3CC414B3" w:rsidRPr="004E3480">
        <w:t xml:space="preserve"> </w:t>
      </w:r>
      <w:r w:rsidR="0039037F">
        <w:lastRenderedPageBreak/>
        <w:t xml:space="preserve">/ workplace supervisor </w:t>
      </w:r>
      <w:r w:rsidR="3CC414B3" w:rsidRPr="004E3480">
        <w:t xml:space="preserve">who </w:t>
      </w:r>
      <w:r w:rsidR="775C011C" w:rsidRPr="004E3480">
        <w:t>remove</w:t>
      </w:r>
      <w:r w:rsidR="3CC414B3" w:rsidRPr="004E3480">
        <w:t xml:space="preserve">s </w:t>
      </w:r>
      <w:r w:rsidR="775C011C" w:rsidRPr="004E3480">
        <w:t>obstacles</w:t>
      </w:r>
      <w:r w:rsidR="3CC414B3" w:rsidRPr="004E3480">
        <w:t xml:space="preserve"> to the application of the new </w:t>
      </w:r>
      <w:r w:rsidR="204F07B9" w:rsidRPr="004E3480">
        <w:t xml:space="preserve">knowledge, coaches </w:t>
      </w:r>
      <w:r w:rsidR="7CCE876D" w:rsidRPr="004E3480">
        <w:t xml:space="preserve">learners in their application of new knowledge, and </w:t>
      </w:r>
      <w:r w:rsidR="775C011C" w:rsidRPr="004E3480">
        <w:t xml:space="preserve">rewards </w:t>
      </w:r>
      <w:r w:rsidR="204F07B9" w:rsidRPr="004E3480">
        <w:t>learners for applying their new knowledge</w:t>
      </w:r>
      <w:r w:rsidR="00942E3C">
        <w:t>)</w:t>
      </w:r>
      <w:r w:rsidR="204F07B9" w:rsidRPr="004E3480">
        <w:t>.</w:t>
      </w:r>
      <w:r w:rsidR="204F07B9">
        <w:t xml:space="preserve"> This element of the model is commonly evaluated using </w:t>
      </w:r>
      <w:r w:rsidR="13E18CB5">
        <w:t xml:space="preserve">self-report, supervisor reports, and </w:t>
      </w:r>
      <w:r w:rsidR="2C1D8A07">
        <w:t xml:space="preserve">direct </w:t>
      </w:r>
      <w:r w:rsidR="5568BD60">
        <w:t>observation.</w:t>
      </w:r>
    </w:p>
    <w:p w14:paraId="628AF8FC" w14:textId="5B53DBBE" w:rsidR="00C72155" w:rsidRDefault="5568BD60" w:rsidP="00694D58">
      <w:pPr>
        <w:ind w:left="720"/>
        <w:rPr>
          <w:lang w:val="en-US"/>
        </w:rPr>
      </w:pPr>
      <w:r w:rsidRPr="40DE63F9">
        <w:rPr>
          <w:b/>
          <w:bCs/>
          <w:lang w:val="en-US"/>
        </w:rPr>
        <w:t>LEVEL 4</w:t>
      </w:r>
      <w:r w:rsidR="286232F4" w:rsidRPr="40DE63F9">
        <w:rPr>
          <w:b/>
          <w:bCs/>
          <w:lang w:val="en-US"/>
        </w:rPr>
        <w:t xml:space="preserve"> (Results)</w:t>
      </w:r>
      <w:r w:rsidRPr="40DE63F9">
        <w:rPr>
          <w:b/>
          <w:bCs/>
          <w:lang w:val="en-US"/>
        </w:rPr>
        <w:t>:</w:t>
      </w:r>
      <w:r w:rsidRPr="40DE63F9">
        <w:rPr>
          <w:lang w:val="en-US"/>
        </w:rPr>
        <w:t xml:space="preserve"> </w:t>
      </w:r>
      <w:r w:rsidR="77FF19DF" w:rsidRPr="40DE63F9">
        <w:rPr>
          <w:lang w:val="en-US"/>
        </w:rPr>
        <w:t>The learners</w:t>
      </w:r>
      <w:r w:rsidR="7BE31DC7" w:rsidRPr="40DE63F9">
        <w:rPr>
          <w:lang w:val="en-US"/>
        </w:rPr>
        <w:t>’</w:t>
      </w:r>
      <w:r w:rsidR="77FF19DF" w:rsidRPr="40DE63F9">
        <w:rPr>
          <w:lang w:val="en-US"/>
        </w:rPr>
        <w:t xml:space="preserve"> achievement of r</w:t>
      </w:r>
      <w:r w:rsidR="02B4F534" w:rsidRPr="40DE63F9">
        <w:rPr>
          <w:lang w:val="en-US"/>
        </w:rPr>
        <w:t xml:space="preserve">esults: </w:t>
      </w:r>
      <w:r w:rsidR="77FF19DF" w:rsidRPr="40DE63F9">
        <w:rPr>
          <w:lang w:val="en-US"/>
        </w:rPr>
        <w:t>At this point in the evaluation</w:t>
      </w:r>
      <w:r w:rsidR="56B380B4" w:rsidRPr="40DE63F9">
        <w:rPr>
          <w:lang w:val="en-US"/>
        </w:rPr>
        <w:t>,</w:t>
      </w:r>
      <w:r w:rsidR="77FF19DF" w:rsidRPr="40DE63F9">
        <w:rPr>
          <w:lang w:val="en-US"/>
        </w:rPr>
        <w:t xml:space="preserve"> the focus is on </w:t>
      </w:r>
      <w:r w:rsidR="415B85B1" w:rsidRPr="40DE63F9">
        <w:rPr>
          <w:lang w:val="en-US"/>
        </w:rPr>
        <w:t xml:space="preserve">what happens in the workplace as a consequence of the learners’ application of their training; </w:t>
      </w:r>
      <w:r w:rsidR="3FEB6DDB" w:rsidRPr="40DE63F9">
        <w:rPr>
          <w:lang w:val="en-US"/>
        </w:rPr>
        <w:t>what changes or what improves. This could relate to levels of productivity</w:t>
      </w:r>
      <w:r w:rsidR="05EF202F" w:rsidRPr="40DE63F9">
        <w:rPr>
          <w:lang w:val="en-US"/>
        </w:rPr>
        <w:t xml:space="preserve">, decreases in adverse events, or </w:t>
      </w:r>
      <w:r w:rsidR="05EF202F" w:rsidRPr="004E3480">
        <w:rPr>
          <w:lang w:val="en-US"/>
        </w:rPr>
        <w:t>improvement</w:t>
      </w:r>
      <w:r w:rsidR="6347D6FE" w:rsidRPr="004E3480">
        <w:rPr>
          <w:lang w:val="en-US"/>
        </w:rPr>
        <w:t>s in client outcomes</w:t>
      </w:r>
      <w:r w:rsidR="6347D6FE" w:rsidRPr="40DE63F9">
        <w:rPr>
          <w:lang w:val="en-US"/>
        </w:rPr>
        <w:t xml:space="preserve">. </w:t>
      </w:r>
      <w:r w:rsidR="56A8D270" w:rsidRPr="40DE63F9">
        <w:rPr>
          <w:lang w:val="en-US"/>
        </w:rPr>
        <w:t>In the past, this has often been couched in terms of ‘return on investment</w:t>
      </w:r>
      <w:r w:rsidR="3422E059" w:rsidRPr="40DE63F9">
        <w:rPr>
          <w:lang w:val="en-US"/>
        </w:rPr>
        <w:t>’</w:t>
      </w:r>
      <w:r w:rsidR="56A8D270" w:rsidRPr="40DE63F9">
        <w:rPr>
          <w:lang w:val="en-US"/>
        </w:rPr>
        <w:t xml:space="preserve"> (ROI). However, it is now acknowledged that </w:t>
      </w:r>
      <w:r w:rsidR="59DA1435" w:rsidRPr="40DE63F9">
        <w:rPr>
          <w:lang w:val="en-US"/>
        </w:rPr>
        <w:t xml:space="preserve">changing circumstances in the </w:t>
      </w:r>
      <w:r w:rsidR="1DBA060A" w:rsidRPr="40DE63F9">
        <w:rPr>
          <w:lang w:val="en-US"/>
        </w:rPr>
        <w:t>workplace</w:t>
      </w:r>
      <w:r w:rsidR="59DA1435" w:rsidRPr="40DE63F9">
        <w:rPr>
          <w:lang w:val="en-US"/>
        </w:rPr>
        <w:t xml:space="preserve"> are complex</w:t>
      </w:r>
      <w:r w:rsidR="2B8272AC" w:rsidRPr="40DE63F9">
        <w:rPr>
          <w:lang w:val="en-US"/>
        </w:rPr>
        <w:t>,</w:t>
      </w:r>
      <w:r w:rsidR="59DA1435" w:rsidRPr="40DE63F9">
        <w:rPr>
          <w:lang w:val="en-US"/>
        </w:rPr>
        <w:t xml:space="preserve"> and training can only be considered one ‘input’ to an ROI equation. </w:t>
      </w:r>
      <w:r w:rsidR="0C862BBC" w:rsidRPr="40DE63F9">
        <w:rPr>
          <w:lang w:val="en-US"/>
        </w:rPr>
        <w:t xml:space="preserve">It is therefore recommended that </w:t>
      </w:r>
      <w:r w:rsidR="66E68F2E" w:rsidRPr="40DE63F9">
        <w:rPr>
          <w:lang w:val="en-US"/>
        </w:rPr>
        <w:t xml:space="preserve">in addition to </w:t>
      </w:r>
      <w:r w:rsidR="3422E059" w:rsidRPr="40DE63F9">
        <w:rPr>
          <w:lang w:val="en-US"/>
        </w:rPr>
        <w:t>outputs and outcomes, results are also evaluated in terms of ‘return</w:t>
      </w:r>
      <w:r w:rsidR="7C4D7BD6" w:rsidRPr="40DE63F9">
        <w:rPr>
          <w:lang w:val="en-US"/>
        </w:rPr>
        <w:t xml:space="preserve"> on expectations’ of workers and their managers.  </w:t>
      </w:r>
    </w:p>
    <w:p w14:paraId="4CD8B098" w14:textId="1DA936FC" w:rsidR="00B10B86" w:rsidRDefault="00B10B86" w:rsidP="00F91C60">
      <w:pPr>
        <w:pStyle w:val="Heading1"/>
        <w:rPr>
          <w:rFonts w:hint="eastAsia"/>
          <w:lang w:val="en-US"/>
        </w:rPr>
      </w:pPr>
      <w:bookmarkStart w:id="7" w:name="_Toc239165802"/>
      <w:r>
        <w:rPr>
          <w:lang w:val="en-US"/>
        </w:rPr>
        <w:t xml:space="preserve">The method of </w:t>
      </w:r>
      <w:r w:rsidR="00C57EB6">
        <w:rPr>
          <w:lang w:val="en-US"/>
        </w:rPr>
        <w:t xml:space="preserve">research and </w:t>
      </w:r>
      <w:r>
        <w:rPr>
          <w:lang w:val="en-US"/>
        </w:rPr>
        <w:t>evaluation</w:t>
      </w:r>
      <w:bookmarkEnd w:id="7"/>
    </w:p>
    <w:p w14:paraId="154E086B" w14:textId="32F6C6DC" w:rsidR="00B10B86" w:rsidRDefault="00B10B86" w:rsidP="006F3950">
      <w:pPr>
        <w:rPr>
          <w:lang w:val="en-US"/>
        </w:rPr>
      </w:pPr>
      <w:r>
        <w:rPr>
          <w:lang w:val="en-US"/>
        </w:rPr>
        <w:t xml:space="preserve">The protocol for this </w:t>
      </w:r>
      <w:r w:rsidR="00C57EB6">
        <w:rPr>
          <w:lang w:val="en-US"/>
        </w:rPr>
        <w:t xml:space="preserve">research project was reviewed and approved by the University of Melbourne Human Research Ethics Committee; Reference: </w:t>
      </w:r>
      <w:r w:rsidR="00EB68C2">
        <w:rPr>
          <w:lang w:val="en-US"/>
        </w:rPr>
        <w:t xml:space="preserve">33934.  </w:t>
      </w:r>
    </w:p>
    <w:p w14:paraId="1B2B0382" w14:textId="256544AF" w:rsidR="002950CC" w:rsidRDefault="14EF3FDE" w:rsidP="006F3950">
      <w:r>
        <w:t>The project aims were to address these research questions:</w:t>
      </w:r>
    </w:p>
    <w:p w14:paraId="3B20FECD" w14:textId="436CE5C0" w:rsidR="002950CC" w:rsidRDefault="320D1027" w:rsidP="0056545E">
      <w:pPr>
        <w:pStyle w:val="ListParagraph"/>
        <w:numPr>
          <w:ilvl w:val="0"/>
          <w:numId w:val="40"/>
        </w:numPr>
        <w:spacing w:after="0"/>
      </w:pPr>
      <w:r>
        <w:t xml:space="preserve">Does the Deafblind – Introductory Training Course change (increase) the knowledge and understanding that program participants have of best practice approaches to working with people who are </w:t>
      </w:r>
      <w:r w:rsidR="44788847">
        <w:t>deafblind</w:t>
      </w:r>
      <w:r>
        <w:t xml:space="preserve">? </w:t>
      </w:r>
    </w:p>
    <w:p w14:paraId="0F86ADA7" w14:textId="328CADBB" w:rsidR="002950CC" w:rsidRDefault="320D1027" w:rsidP="0056545E">
      <w:pPr>
        <w:pStyle w:val="ListParagraph"/>
        <w:numPr>
          <w:ilvl w:val="0"/>
          <w:numId w:val="40"/>
        </w:numPr>
        <w:spacing w:after="0"/>
      </w:pPr>
      <w:r>
        <w:t>Does the D</w:t>
      </w:r>
      <w:r w:rsidR="1A1FCD74">
        <w:t>eafblind – Introductory</w:t>
      </w:r>
      <w:r>
        <w:t xml:space="preserve"> </w:t>
      </w:r>
      <w:r w:rsidR="1A1FCD74">
        <w:t>Tr</w:t>
      </w:r>
      <w:r>
        <w:t xml:space="preserve">aining </w:t>
      </w:r>
      <w:r w:rsidR="12B9933B">
        <w:t>Course</w:t>
      </w:r>
      <w:r>
        <w:t xml:space="preserve"> change </w:t>
      </w:r>
      <w:r w:rsidRPr="004E3480">
        <w:t>(increase) the skills</w:t>
      </w:r>
      <w:r>
        <w:t xml:space="preserve"> of program participants in understanding </w:t>
      </w:r>
      <w:proofErr w:type="spellStart"/>
      <w:r w:rsidR="134609EE">
        <w:t>d</w:t>
      </w:r>
      <w:r>
        <w:t>eafblindness</w:t>
      </w:r>
      <w:proofErr w:type="spellEnd"/>
      <w:r>
        <w:t xml:space="preserve"> and supporting people who are </w:t>
      </w:r>
      <w:r w:rsidR="14D33265">
        <w:t>deafblind</w:t>
      </w:r>
      <w:r>
        <w:t xml:space="preserve"> to access information and environments, communication, navigating the built environment and the experiences of people with congenital and acquired </w:t>
      </w:r>
      <w:proofErr w:type="spellStart"/>
      <w:r w:rsidR="1D16F6CF">
        <w:t>d</w:t>
      </w:r>
      <w:r w:rsidRPr="004E3480">
        <w:t>eafblindness</w:t>
      </w:r>
      <w:proofErr w:type="spellEnd"/>
      <w:r w:rsidRPr="004E3480">
        <w:t>.</w:t>
      </w:r>
      <w:r>
        <w:t xml:space="preserve">  </w:t>
      </w:r>
    </w:p>
    <w:p w14:paraId="68EA1C4C" w14:textId="7D8C20BC" w:rsidR="002950CC" w:rsidRDefault="5050C13C" w:rsidP="0056545E">
      <w:pPr>
        <w:pStyle w:val="ListParagraph"/>
        <w:numPr>
          <w:ilvl w:val="0"/>
          <w:numId w:val="40"/>
        </w:numPr>
        <w:spacing w:after="0"/>
      </w:pPr>
      <w:r>
        <w:t xml:space="preserve">What </w:t>
      </w:r>
      <w:r w:rsidRPr="004E3480">
        <w:t>indicators and outcomes</w:t>
      </w:r>
      <w:r>
        <w:t xml:space="preserve"> (i.e. reactions, learning, behaviour and results) are achieved for program participants as a consequence of participating in </w:t>
      </w:r>
      <w:r w:rsidR="731B83E2">
        <w:t>the course?</w:t>
      </w:r>
    </w:p>
    <w:p w14:paraId="23888FD2" w14:textId="6740C1FE" w:rsidR="4AD9ED05" w:rsidRDefault="4AD9ED05" w:rsidP="4AD9ED05">
      <w:pPr>
        <w:spacing w:after="0"/>
      </w:pPr>
    </w:p>
    <w:p w14:paraId="64689E19" w14:textId="51363D2F" w:rsidR="00D52E96" w:rsidRPr="00D52E96" w:rsidRDefault="69DAB3E4" w:rsidP="00D52E96">
      <w:pPr>
        <w:spacing w:after="0"/>
      </w:pPr>
      <w:r w:rsidRPr="122608E0">
        <w:rPr>
          <w:lang w:val="en-US"/>
        </w:rPr>
        <w:t>Participants were recruited through the Deafblind Information Australia communication channels; mailing list and social media. Then</w:t>
      </w:r>
      <w:r w:rsidR="3CA0920A" w:rsidRPr="122608E0">
        <w:rPr>
          <w:lang w:val="en-US"/>
        </w:rPr>
        <w:t>,</w:t>
      </w:r>
      <w:r w:rsidRPr="122608E0">
        <w:rPr>
          <w:lang w:val="en-US"/>
        </w:rPr>
        <w:t xml:space="preserve"> to address the research</w:t>
      </w:r>
      <w:r w:rsidR="26D7092C" w:rsidRPr="122608E0">
        <w:rPr>
          <w:lang w:val="en-US"/>
        </w:rPr>
        <w:t xml:space="preserve"> </w:t>
      </w:r>
      <w:r w:rsidR="26D7092C" w:rsidRPr="40DE63F9">
        <w:rPr>
          <w:rFonts w:ascii="Aptos" w:eastAsia="Aptos" w:hAnsi="Aptos" w:cs="Aptos"/>
        </w:rPr>
        <w:t>questions,</w:t>
      </w:r>
      <w:r w:rsidR="26CFC5F8" w:rsidRPr="40DE63F9">
        <w:rPr>
          <w:rFonts w:ascii="Aptos" w:eastAsia="Aptos" w:hAnsi="Aptos" w:cs="Aptos"/>
        </w:rPr>
        <w:t xml:space="preserve"> the</w:t>
      </w:r>
      <w:r w:rsidR="26D7092C" w:rsidRPr="40DE63F9">
        <w:rPr>
          <w:rFonts w:ascii="Aptos" w:eastAsia="Aptos" w:hAnsi="Aptos" w:cs="Aptos"/>
        </w:rPr>
        <w:t xml:space="preserve"> Kirkpatrick </w:t>
      </w:r>
      <w:r w:rsidR="2E0F20B4" w:rsidRPr="122608E0">
        <w:rPr>
          <w:rFonts w:ascii="Aptos" w:eastAsia="Aptos" w:hAnsi="Aptos" w:cs="Aptos"/>
        </w:rPr>
        <w:t>framework</w:t>
      </w:r>
      <w:r w:rsidR="2B22676F" w:rsidRPr="40DE63F9">
        <w:rPr>
          <w:rFonts w:ascii="Aptos" w:eastAsia="Aptos" w:hAnsi="Aptos" w:cs="Aptos"/>
        </w:rPr>
        <w:t xml:space="preserve"> </w:t>
      </w:r>
      <w:r w:rsidR="2EF90668" w:rsidRPr="40DE63F9">
        <w:rPr>
          <w:rFonts w:ascii="Aptos" w:eastAsia="Aptos" w:hAnsi="Aptos" w:cs="Aptos"/>
        </w:rPr>
        <w:t>was used</w:t>
      </w:r>
      <w:r w:rsidR="26D7092C" w:rsidRPr="40DE63F9">
        <w:rPr>
          <w:rFonts w:ascii="Aptos" w:eastAsia="Aptos" w:hAnsi="Aptos" w:cs="Aptos"/>
        </w:rPr>
        <w:t xml:space="preserve"> to assist in framing the data</w:t>
      </w:r>
      <w:r w:rsidR="00D52E96">
        <w:rPr>
          <w:rFonts w:ascii="Aptos" w:eastAsia="Aptos" w:hAnsi="Aptos" w:cs="Aptos"/>
        </w:rPr>
        <w:t xml:space="preserve">. </w:t>
      </w:r>
      <w:r w:rsidR="6604CE65">
        <w:t xml:space="preserve">The project </w:t>
      </w:r>
      <w:r w:rsidR="7AEF1AA7">
        <w:t xml:space="preserve">was </w:t>
      </w:r>
      <w:r w:rsidR="6604CE65">
        <w:t xml:space="preserve">primarily qualitative in its ontology. </w:t>
      </w:r>
      <w:r w:rsidR="7AEF1AA7">
        <w:t xml:space="preserve">It applied the Kirkpatrick model </w:t>
      </w:r>
      <w:r w:rsidR="5870F890">
        <w:t>through a series of surveys and interviews involving learners prior to and following their undertaking the course</w:t>
      </w:r>
      <w:r w:rsidR="351E6060">
        <w:t xml:space="preserve">.  </w:t>
      </w:r>
    </w:p>
    <w:p w14:paraId="25119F98" w14:textId="396F6816" w:rsidR="005F30F9" w:rsidRDefault="005F30F9" w:rsidP="006F3950">
      <w:pPr>
        <w:rPr>
          <w:lang w:val="en-US"/>
        </w:rPr>
      </w:pPr>
      <w:r>
        <w:rPr>
          <w:lang w:val="en-US"/>
        </w:rPr>
        <w:t xml:space="preserve">The </w:t>
      </w:r>
      <w:r w:rsidR="0E0D01AE" w:rsidRPr="07A1E12C">
        <w:rPr>
          <w:lang w:val="en-US"/>
        </w:rPr>
        <w:t>analysis</w:t>
      </w:r>
      <w:r>
        <w:rPr>
          <w:lang w:val="en-US"/>
        </w:rPr>
        <w:t xml:space="preserve"> </w:t>
      </w:r>
      <w:r w:rsidRPr="0155155B">
        <w:rPr>
          <w:lang w:val="en-US"/>
        </w:rPr>
        <w:t>w</w:t>
      </w:r>
      <w:r w:rsidR="0D20C8D5" w:rsidRPr="0155155B">
        <w:rPr>
          <w:lang w:val="en-US"/>
        </w:rPr>
        <w:t>as</w:t>
      </w:r>
      <w:r>
        <w:rPr>
          <w:lang w:val="en-US"/>
        </w:rPr>
        <w:t xml:space="preserve"> conducted over two cohorts</w:t>
      </w:r>
      <w:r w:rsidR="7D4A797A" w:rsidRPr="0155155B">
        <w:rPr>
          <w:lang w:val="en-US"/>
        </w:rPr>
        <w:t>,</w:t>
      </w:r>
      <w:r w:rsidR="00E81E2F">
        <w:rPr>
          <w:lang w:val="en-US"/>
        </w:rPr>
        <w:t xml:space="preserve"> and the final discussion and recommendations arose from a synthesis of these analyses.</w:t>
      </w:r>
    </w:p>
    <w:p w14:paraId="7ECF8409" w14:textId="2D36D481" w:rsidR="00437649" w:rsidRDefault="004D2F63" w:rsidP="006F3950">
      <w:pPr>
        <w:rPr>
          <w:lang w:val="en-US"/>
        </w:rPr>
      </w:pPr>
      <w:r>
        <w:rPr>
          <w:lang w:val="en-US"/>
        </w:rPr>
        <w:t>For each cohort</w:t>
      </w:r>
      <w:r w:rsidR="370B9997" w:rsidRPr="0155155B">
        <w:rPr>
          <w:lang w:val="en-US"/>
        </w:rPr>
        <w:t>,</w:t>
      </w:r>
      <w:r>
        <w:rPr>
          <w:lang w:val="en-US"/>
        </w:rPr>
        <w:t xml:space="preserve"> </w:t>
      </w:r>
      <w:r w:rsidR="00437649">
        <w:rPr>
          <w:lang w:val="en-US"/>
        </w:rPr>
        <w:t xml:space="preserve">on-line </w:t>
      </w:r>
      <w:r>
        <w:rPr>
          <w:lang w:val="en-US"/>
        </w:rPr>
        <w:t>surveys were</w:t>
      </w:r>
      <w:r w:rsidR="00437649">
        <w:rPr>
          <w:lang w:val="en-US"/>
        </w:rPr>
        <w:t xml:space="preserve"> conducted consisting of </w:t>
      </w:r>
      <w:r w:rsidR="002245FD">
        <w:rPr>
          <w:lang w:val="en-US"/>
        </w:rPr>
        <w:t>39</w:t>
      </w:r>
      <w:r w:rsidR="00437649">
        <w:rPr>
          <w:lang w:val="en-US"/>
        </w:rPr>
        <w:t xml:space="preserve"> </w:t>
      </w:r>
      <w:r w:rsidR="4F35BC24" w:rsidRPr="07A1E12C">
        <w:rPr>
          <w:lang w:val="en-US"/>
        </w:rPr>
        <w:t xml:space="preserve">total </w:t>
      </w:r>
      <w:r w:rsidR="00437649">
        <w:rPr>
          <w:lang w:val="en-US"/>
        </w:rPr>
        <w:t>questions</w:t>
      </w:r>
      <w:r w:rsidR="4F35BC24" w:rsidRPr="07A1E12C">
        <w:rPr>
          <w:lang w:val="en-US"/>
        </w:rPr>
        <w:t xml:space="preserve"> (five demographic and three quantitative pre-survey questions, </w:t>
      </w:r>
      <w:r w:rsidR="204BEC1E" w:rsidRPr="122608E0">
        <w:rPr>
          <w:lang w:val="en-US"/>
        </w:rPr>
        <w:t>and</w:t>
      </w:r>
      <w:r w:rsidR="004359C5">
        <w:rPr>
          <w:lang w:val="en-US"/>
        </w:rPr>
        <w:t>;</w:t>
      </w:r>
      <w:r w:rsidR="204BEC1E" w:rsidRPr="122608E0">
        <w:rPr>
          <w:lang w:val="en-US"/>
        </w:rPr>
        <w:t xml:space="preserve"> </w:t>
      </w:r>
      <w:r w:rsidR="41AD8A6D" w:rsidRPr="07A1E12C">
        <w:rPr>
          <w:lang w:val="en-US"/>
        </w:rPr>
        <w:t>25</w:t>
      </w:r>
      <w:r w:rsidR="4F35BC24" w:rsidRPr="07A1E12C">
        <w:rPr>
          <w:lang w:val="en-US"/>
        </w:rPr>
        <w:t xml:space="preserve"> quantitative and </w:t>
      </w:r>
      <w:r w:rsidR="706C9EA3" w:rsidRPr="07A1E12C">
        <w:rPr>
          <w:lang w:val="en-US"/>
        </w:rPr>
        <w:t>six</w:t>
      </w:r>
      <w:r w:rsidR="4F35BC24" w:rsidRPr="07A1E12C">
        <w:rPr>
          <w:lang w:val="en-US"/>
        </w:rPr>
        <w:t xml:space="preserve"> qualitative post-survey questions</w:t>
      </w:r>
      <w:r w:rsidR="004359C5">
        <w:rPr>
          <w:lang w:val="en-US"/>
        </w:rPr>
        <w:t>)</w:t>
      </w:r>
      <w:r w:rsidR="39240B40" w:rsidRPr="122608E0">
        <w:rPr>
          <w:lang w:val="en-US"/>
        </w:rPr>
        <w:t>.</w:t>
      </w:r>
      <w:r w:rsidR="00437649" w:rsidDel="00A10F84">
        <w:rPr>
          <w:lang w:val="en-US"/>
        </w:rPr>
        <w:t xml:space="preserve"> </w:t>
      </w:r>
    </w:p>
    <w:p w14:paraId="65F6B9C5" w14:textId="03AF8848" w:rsidR="00DF1D67" w:rsidRDefault="00F91C60" w:rsidP="006F3950">
      <w:pPr>
        <w:rPr>
          <w:lang w:val="en-US"/>
        </w:rPr>
      </w:pPr>
      <w:r w:rsidRPr="3B9AA552">
        <w:rPr>
          <w:lang w:val="en-US"/>
        </w:rPr>
        <w:t>S</w:t>
      </w:r>
      <w:r w:rsidR="00BF1AA2" w:rsidRPr="3B9AA552">
        <w:rPr>
          <w:lang w:val="en-US"/>
        </w:rPr>
        <w:t xml:space="preserve">emi-structured </w:t>
      </w:r>
      <w:r w:rsidRPr="3B9AA552">
        <w:rPr>
          <w:lang w:val="en-US"/>
        </w:rPr>
        <w:t xml:space="preserve">interviews were conducted with a purposive sample of nine participants </w:t>
      </w:r>
      <w:r w:rsidR="25036969" w:rsidRPr="3B9AA552">
        <w:rPr>
          <w:lang w:val="en-US"/>
        </w:rPr>
        <w:t xml:space="preserve">who represented various roles, </w:t>
      </w:r>
      <w:r w:rsidR="55EB2515" w:rsidRPr="3B9AA552">
        <w:rPr>
          <w:lang w:val="en-US"/>
        </w:rPr>
        <w:t xml:space="preserve">sectors </w:t>
      </w:r>
      <w:r w:rsidR="25036969" w:rsidRPr="3B9AA552">
        <w:rPr>
          <w:lang w:val="en-US"/>
        </w:rPr>
        <w:t>and levels of experience,</w:t>
      </w:r>
      <w:r w:rsidR="1A9747DF" w:rsidRPr="3B9AA552">
        <w:rPr>
          <w:lang w:val="en-US"/>
        </w:rPr>
        <w:t xml:space="preserve"> and included one participant who did not complete </w:t>
      </w:r>
      <w:r w:rsidR="00645218" w:rsidRPr="3B9AA552">
        <w:rPr>
          <w:lang w:val="en-US"/>
        </w:rPr>
        <w:t>the</w:t>
      </w:r>
      <w:r w:rsidR="1A9747DF" w:rsidRPr="3B9AA552">
        <w:rPr>
          <w:lang w:val="en-US"/>
        </w:rPr>
        <w:t xml:space="preserve"> course</w:t>
      </w:r>
      <w:r w:rsidR="6644B1C4" w:rsidRPr="3B9AA552">
        <w:rPr>
          <w:lang w:val="en-US"/>
        </w:rPr>
        <w:t xml:space="preserve">, </w:t>
      </w:r>
      <w:r w:rsidR="4FE98C48" w:rsidRPr="3B9AA552">
        <w:rPr>
          <w:lang w:val="en-US"/>
        </w:rPr>
        <w:t>in order to gain insights into reasons for course abandonment</w:t>
      </w:r>
      <w:r w:rsidR="1A9747DF" w:rsidRPr="3B9AA552">
        <w:rPr>
          <w:lang w:val="en-US"/>
        </w:rPr>
        <w:t>.</w:t>
      </w:r>
      <w:r w:rsidR="039AB789" w:rsidRPr="3B9AA552">
        <w:rPr>
          <w:lang w:val="en-US"/>
        </w:rPr>
        <w:t xml:space="preserve"> </w:t>
      </w:r>
      <w:r w:rsidR="53054766" w:rsidRPr="3B9AA552">
        <w:rPr>
          <w:lang w:val="en-US"/>
        </w:rPr>
        <w:t>The interviews focused</w:t>
      </w:r>
      <w:r w:rsidR="00BF1AA2" w:rsidRPr="3B9AA552">
        <w:rPr>
          <w:lang w:val="en-US"/>
        </w:rPr>
        <w:t xml:space="preserve"> on the core issues for the evaluation but </w:t>
      </w:r>
      <w:r w:rsidR="009218A7" w:rsidRPr="3B9AA552">
        <w:rPr>
          <w:lang w:val="en-US"/>
        </w:rPr>
        <w:t xml:space="preserve">with sufficient latitude for participants to comment as they thought relevant. Each interview was estimated to take about </w:t>
      </w:r>
      <w:r w:rsidRPr="3B9AA552">
        <w:rPr>
          <w:lang w:val="en-US"/>
        </w:rPr>
        <w:t xml:space="preserve">30 </w:t>
      </w:r>
      <w:r w:rsidR="009218A7" w:rsidRPr="3B9AA552">
        <w:rPr>
          <w:lang w:val="en-US"/>
        </w:rPr>
        <w:t xml:space="preserve">minutes.  </w:t>
      </w:r>
    </w:p>
    <w:p w14:paraId="127CB3C2" w14:textId="7AB7FD75" w:rsidR="0087012D" w:rsidRDefault="00F91C60" w:rsidP="0041511A">
      <w:pPr>
        <w:pStyle w:val="Heading1"/>
        <w:rPr>
          <w:rFonts w:hint="eastAsia"/>
        </w:rPr>
      </w:pPr>
      <w:bookmarkStart w:id="8" w:name="_Toc239165803"/>
      <w:r w:rsidRPr="0087012D">
        <w:t>Results</w:t>
      </w:r>
      <w:bookmarkEnd w:id="8"/>
    </w:p>
    <w:p w14:paraId="68000B04" w14:textId="5735032A" w:rsidR="00814F33" w:rsidRPr="00B050C1" w:rsidRDefault="68D72E8F" w:rsidP="0041511A">
      <w:pPr>
        <w:pStyle w:val="Heading2"/>
        <w:rPr>
          <w:rFonts w:hint="eastAsia"/>
        </w:rPr>
      </w:pPr>
      <w:bookmarkStart w:id="9" w:name="_Toc233982603"/>
      <w:bookmarkStart w:id="10" w:name="_Toc239165804"/>
      <w:r>
        <w:t>Participant</w:t>
      </w:r>
      <w:bookmarkEnd w:id="9"/>
      <w:r w:rsidR="5F1E3366">
        <w:t xml:space="preserve"> </w:t>
      </w:r>
      <w:r w:rsidR="56134FF3">
        <w:t>d</w:t>
      </w:r>
      <w:r w:rsidR="5F1E3366">
        <w:t>emographics</w:t>
      </w:r>
      <w:bookmarkEnd w:id="10"/>
    </w:p>
    <w:p w14:paraId="0D824DE6" w14:textId="2B833062" w:rsidR="00FF09D5" w:rsidRDefault="001E61E2" w:rsidP="00FF09D5">
      <w:r w:rsidRPr="3B9AA552">
        <w:rPr>
          <w:lang w:val="en-US"/>
        </w:rPr>
        <w:t>Of the</w:t>
      </w:r>
      <w:r w:rsidR="002B763F" w:rsidRPr="3B9AA552">
        <w:rPr>
          <w:lang w:val="en-US"/>
        </w:rPr>
        <w:t xml:space="preserve"> </w:t>
      </w:r>
      <w:r w:rsidR="006653E7" w:rsidRPr="3B9AA552">
        <w:rPr>
          <w:lang w:val="en-US"/>
        </w:rPr>
        <w:t xml:space="preserve">50 </w:t>
      </w:r>
      <w:r w:rsidR="00285E50" w:rsidRPr="3B9AA552">
        <w:rPr>
          <w:lang w:val="en-US"/>
        </w:rPr>
        <w:t xml:space="preserve">participants </w:t>
      </w:r>
      <w:r w:rsidR="002B763F" w:rsidRPr="3B9AA552">
        <w:rPr>
          <w:lang w:val="en-US"/>
        </w:rPr>
        <w:t xml:space="preserve">in the </w:t>
      </w:r>
      <w:r w:rsidR="009809AC" w:rsidRPr="3B9AA552">
        <w:rPr>
          <w:lang w:val="en-US"/>
        </w:rPr>
        <w:t xml:space="preserve">first </w:t>
      </w:r>
      <w:r w:rsidR="002B763F" w:rsidRPr="3B9AA552">
        <w:rPr>
          <w:lang w:val="en-US"/>
        </w:rPr>
        <w:t>course</w:t>
      </w:r>
      <w:r w:rsidR="009809AC" w:rsidRPr="3B9AA552">
        <w:rPr>
          <w:lang w:val="en-US"/>
        </w:rPr>
        <w:t xml:space="preserve"> evaluation</w:t>
      </w:r>
      <w:r w:rsidR="002B763F" w:rsidRPr="3B9AA552">
        <w:rPr>
          <w:lang w:val="en-US"/>
        </w:rPr>
        <w:t>, a</w:t>
      </w:r>
      <w:r w:rsidR="00AD586F" w:rsidRPr="3B9AA552">
        <w:rPr>
          <w:lang w:val="en-US"/>
        </w:rPr>
        <w:t xml:space="preserve"> total of </w:t>
      </w:r>
      <w:r w:rsidR="674A26C4" w:rsidRPr="3B9AA552">
        <w:rPr>
          <w:lang w:val="en-US"/>
        </w:rPr>
        <w:t>49</w:t>
      </w:r>
      <w:r w:rsidR="002B24C6" w:rsidRPr="3B9AA552">
        <w:rPr>
          <w:lang w:val="en-US"/>
        </w:rPr>
        <w:t xml:space="preserve"> </w:t>
      </w:r>
      <w:r w:rsidR="00432708" w:rsidRPr="3B9AA552">
        <w:rPr>
          <w:lang w:val="en-US"/>
        </w:rPr>
        <w:t xml:space="preserve">(98%) </w:t>
      </w:r>
      <w:r w:rsidR="00403002" w:rsidRPr="3B9AA552">
        <w:rPr>
          <w:lang w:val="en-US"/>
        </w:rPr>
        <w:t>people</w:t>
      </w:r>
      <w:r w:rsidR="002B24C6" w:rsidRPr="3B9AA552">
        <w:rPr>
          <w:lang w:val="en-US"/>
        </w:rPr>
        <w:t xml:space="preserve"> </w:t>
      </w:r>
      <w:r w:rsidR="00C26354" w:rsidRPr="3B9AA552">
        <w:rPr>
          <w:lang w:val="en-US"/>
        </w:rPr>
        <w:t>participated</w:t>
      </w:r>
      <w:r w:rsidR="00403002" w:rsidRPr="3B9AA552">
        <w:rPr>
          <w:lang w:val="en-US"/>
        </w:rPr>
        <w:t xml:space="preserve"> in the pre-course</w:t>
      </w:r>
      <w:r w:rsidR="009240D8" w:rsidRPr="3B9AA552">
        <w:rPr>
          <w:lang w:val="en-US"/>
        </w:rPr>
        <w:t xml:space="preserve"> survey</w:t>
      </w:r>
      <w:r w:rsidR="00403002" w:rsidRPr="3B9AA552">
        <w:rPr>
          <w:lang w:val="en-US"/>
        </w:rPr>
        <w:t xml:space="preserve"> </w:t>
      </w:r>
      <w:r w:rsidR="00415183" w:rsidRPr="3B9AA552">
        <w:rPr>
          <w:lang w:val="en-US"/>
        </w:rPr>
        <w:t xml:space="preserve">and </w:t>
      </w:r>
      <w:r w:rsidR="0C805579" w:rsidRPr="3B9AA552">
        <w:rPr>
          <w:lang w:val="en-US"/>
        </w:rPr>
        <w:t>3</w:t>
      </w:r>
      <w:r w:rsidR="5E1DDE6A" w:rsidRPr="3B9AA552">
        <w:rPr>
          <w:lang w:val="en-US"/>
        </w:rPr>
        <w:t>4</w:t>
      </w:r>
      <w:r w:rsidR="0077766A" w:rsidRPr="3B9AA552">
        <w:rPr>
          <w:lang w:val="en-US"/>
        </w:rPr>
        <w:t xml:space="preserve"> (6</w:t>
      </w:r>
      <w:r w:rsidR="002D145B" w:rsidRPr="3B9AA552">
        <w:rPr>
          <w:lang w:val="en-US"/>
        </w:rPr>
        <w:t>8</w:t>
      </w:r>
      <w:r w:rsidR="0077766A" w:rsidRPr="3B9AA552">
        <w:rPr>
          <w:lang w:val="en-US"/>
        </w:rPr>
        <w:t>%)</w:t>
      </w:r>
      <w:r w:rsidR="00415183" w:rsidRPr="3B9AA552">
        <w:rPr>
          <w:lang w:val="en-US"/>
        </w:rPr>
        <w:t xml:space="preserve"> in the post-course </w:t>
      </w:r>
      <w:r w:rsidR="00363638" w:rsidRPr="3B9AA552">
        <w:rPr>
          <w:lang w:val="en-US"/>
        </w:rPr>
        <w:t>survey</w:t>
      </w:r>
      <w:r w:rsidR="00403002" w:rsidRPr="3B9AA552">
        <w:rPr>
          <w:lang w:val="en-US"/>
        </w:rPr>
        <w:t xml:space="preserve">. </w:t>
      </w:r>
      <w:r w:rsidR="00990C70" w:rsidRPr="3B9AA552">
        <w:rPr>
          <w:lang w:val="en-US"/>
        </w:rPr>
        <w:t>All</w:t>
      </w:r>
      <w:r w:rsidR="2F565DEF" w:rsidRPr="3B9AA552">
        <w:rPr>
          <w:lang w:val="en-US"/>
        </w:rPr>
        <w:t xml:space="preserve"> 28 participants from the second cohort completed the pre</w:t>
      </w:r>
      <w:r w:rsidR="2A10A399" w:rsidRPr="3B9AA552">
        <w:rPr>
          <w:lang w:val="en-US"/>
        </w:rPr>
        <w:t>-</w:t>
      </w:r>
      <w:r w:rsidR="2F565DEF" w:rsidRPr="3B9AA552">
        <w:rPr>
          <w:lang w:val="en-US"/>
        </w:rPr>
        <w:t>course survey and 15</w:t>
      </w:r>
      <w:r w:rsidR="00850E8A" w:rsidRPr="3B9AA552">
        <w:rPr>
          <w:lang w:val="en-US"/>
        </w:rPr>
        <w:t xml:space="preserve"> (54%)</w:t>
      </w:r>
      <w:r w:rsidR="2F565DEF" w:rsidRPr="3B9AA552">
        <w:rPr>
          <w:lang w:val="en-US"/>
        </w:rPr>
        <w:t xml:space="preserve"> from this cohort completed the post</w:t>
      </w:r>
      <w:r w:rsidR="0194592C" w:rsidRPr="3B9AA552">
        <w:rPr>
          <w:lang w:val="en-US"/>
        </w:rPr>
        <w:t>-</w:t>
      </w:r>
      <w:r w:rsidR="2F565DEF" w:rsidRPr="3B9AA552">
        <w:rPr>
          <w:lang w:val="en-US"/>
        </w:rPr>
        <w:t xml:space="preserve">course survey. </w:t>
      </w:r>
    </w:p>
    <w:p w14:paraId="5FFA69B2" w14:textId="4611CF6C" w:rsidR="00FF09D5" w:rsidRDefault="4483DE6F" w:rsidP="122608E0">
      <w:pPr>
        <w:rPr>
          <w:lang w:val="en-US"/>
        </w:rPr>
      </w:pPr>
      <w:r w:rsidRPr="445CFC65">
        <w:rPr>
          <w:lang w:val="en-US"/>
        </w:rPr>
        <w:t xml:space="preserve">Participants were </w:t>
      </w:r>
      <w:r w:rsidR="79A435E1" w:rsidRPr="445CFC65">
        <w:rPr>
          <w:lang w:val="en-US"/>
        </w:rPr>
        <w:t>mostly</w:t>
      </w:r>
      <w:r w:rsidRPr="445CFC65">
        <w:rPr>
          <w:lang w:val="en-US"/>
        </w:rPr>
        <w:t xml:space="preserve"> aged between 18 and 65 years old</w:t>
      </w:r>
      <w:r w:rsidR="61EBDE49" w:rsidRPr="445CFC65">
        <w:rPr>
          <w:lang w:val="en-US"/>
        </w:rPr>
        <w:t xml:space="preserve"> with just two being over 65</w:t>
      </w:r>
      <w:r w:rsidR="1A3A2BBE" w:rsidRPr="445CFC65">
        <w:rPr>
          <w:lang w:val="en-US"/>
        </w:rPr>
        <w:t>, and all States and Territories but Tasmania and the Australian Capital Territory were represent</w:t>
      </w:r>
      <w:r w:rsidR="51602F69" w:rsidRPr="445CFC65">
        <w:rPr>
          <w:lang w:val="en-US"/>
        </w:rPr>
        <w:t xml:space="preserve">ed. </w:t>
      </w:r>
      <w:r w:rsidR="788E1EAE" w:rsidRPr="445CFC65">
        <w:rPr>
          <w:lang w:val="en-US"/>
        </w:rPr>
        <w:t>A range of sectors and professions were represented i</w:t>
      </w:r>
      <w:r w:rsidR="2D779E75" w:rsidRPr="445CFC65">
        <w:rPr>
          <w:lang w:val="en-US"/>
        </w:rPr>
        <w:t>ncluding professionals working in early intervention, disability and education</w:t>
      </w:r>
      <w:r w:rsidR="788E1EAE" w:rsidRPr="445CFC65">
        <w:rPr>
          <w:lang w:val="en-US"/>
        </w:rPr>
        <w:t>, though no participants</w:t>
      </w:r>
      <w:r w:rsidR="7F602724" w:rsidRPr="445CFC65">
        <w:rPr>
          <w:lang w:val="en-US"/>
        </w:rPr>
        <w:t xml:space="preserve"> worked in aged care or research. </w:t>
      </w:r>
      <w:r w:rsidR="1C281D6C" w:rsidRPr="445CFC65">
        <w:rPr>
          <w:lang w:val="en-US"/>
        </w:rPr>
        <w:t xml:space="preserve">Four people with </w:t>
      </w:r>
      <w:proofErr w:type="spellStart"/>
      <w:r w:rsidR="1C281D6C" w:rsidRPr="445CFC65">
        <w:rPr>
          <w:lang w:val="en-US"/>
        </w:rPr>
        <w:t>deafblindness</w:t>
      </w:r>
      <w:proofErr w:type="spellEnd"/>
      <w:r w:rsidR="1C281D6C" w:rsidRPr="445CFC65">
        <w:rPr>
          <w:lang w:val="en-US"/>
        </w:rPr>
        <w:t xml:space="preserve"> </w:t>
      </w:r>
      <w:r w:rsidR="4FE8ECBC" w:rsidRPr="445CFC65">
        <w:rPr>
          <w:lang w:val="en-US"/>
        </w:rPr>
        <w:t xml:space="preserve">and five family members </w:t>
      </w:r>
      <w:r w:rsidR="1C281D6C" w:rsidRPr="445CFC65">
        <w:rPr>
          <w:lang w:val="en-US"/>
        </w:rPr>
        <w:t>participated</w:t>
      </w:r>
      <w:r w:rsidR="5F0277B8" w:rsidRPr="445CFC65">
        <w:rPr>
          <w:lang w:val="en-US"/>
        </w:rPr>
        <w:t xml:space="preserve">. </w:t>
      </w:r>
    </w:p>
    <w:p w14:paraId="300DA888" w14:textId="2B66EFE2" w:rsidR="00FF09D5" w:rsidRDefault="4C1E7E89" w:rsidP="3B9AA552">
      <w:r w:rsidRPr="3B9AA552">
        <w:lastRenderedPageBreak/>
        <w:t>The following tables</w:t>
      </w:r>
      <w:r w:rsidR="55E2C801" w:rsidRPr="3B9AA552">
        <w:t xml:space="preserve"> </w:t>
      </w:r>
      <w:r w:rsidR="631FFAED" w:rsidRPr="3B9AA552">
        <w:t xml:space="preserve">present </w:t>
      </w:r>
      <w:r w:rsidR="00087DBD" w:rsidRPr="3B9AA552">
        <w:t>the demographic</w:t>
      </w:r>
      <w:r w:rsidR="658BB58D" w:rsidRPr="3B9AA552">
        <w:t xml:space="preserve"> </w:t>
      </w:r>
      <w:r w:rsidR="03C46B08" w:rsidRPr="3B9AA552">
        <w:t>data for</w:t>
      </w:r>
      <w:r w:rsidR="55E2C801" w:rsidRPr="3B9AA552">
        <w:t xml:space="preserve"> </w:t>
      </w:r>
      <w:r w:rsidR="0FE7C0F4" w:rsidRPr="3B9AA552">
        <w:t>participants</w:t>
      </w:r>
      <w:r w:rsidR="59F8D2B8" w:rsidRPr="3B9AA552">
        <w:t xml:space="preserve"> in both cohorts 1 and 2</w:t>
      </w:r>
      <w:r w:rsidR="0FE7C0F4" w:rsidRPr="3B9AA552">
        <w:t>.</w:t>
      </w:r>
      <w:r w:rsidR="79B72DBE" w:rsidRPr="3B9AA552">
        <w:t xml:space="preserve"> </w:t>
      </w:r>
      <w:r w:rsidR="00D07295" w:rsidRPr="3B9AA552">
        <w:t xml:space="preserve">Table 2 presents </w:t>
      </w:r>
      <w:r w:rsidR="00BE47A1" w:rsidRPr="3B9AA552">
        <w:t xml:space="preserve">the </w:t>
      </w:r>
      <w:r w:rsidR="006C47F5" w:rsidRPr="3B9AA552">
        <w:t xml:space="preserve">demographics for the </w:t>
      </w:r>
      <w:r w:rsidR="00E55452" w:rsidRPr="3B9AA552">
        <w:t>survey participants</w:t>
      </w:r>
      <w:r w:rsidR="00D67535" w:rsidRPr="3B9AA552">
        <w:t xml:space="preserve">.  </w:t>
      </w:r>
      <w:r w:rsidR="00687F5B" w:rsidRPr="3B9AA552">
        <w:t xml:space="preserve">Table 3 presents the </w:t>
      </w:r>
      <w:r w:rsidR="00D439D9" w:rsidRPr="3B9AA552">
        <w:t xml:space="preserve">demographics for the </w:t>
      </w:r>
      <w:r w:rsidR="0028473D" w:rsidRPr="3B9AA552">
        <w:t>interview participants</w:t>
      </w:r>
      <w:r w:rsidR="00D92498" w:rsidRPr="3B9AA552">
        <w:t xml:space="preserve"> combined across cohorts 1 </w:t>
      </w:r>
      <w:r w:rsidR="00D67535" w:rsidRPr="3B9AA552">
        <w:t>(N=</w:t>
      </w:r>
      <w:r w:rsidR="00ED416A">
        <w:t>50</w:t>
      </w:r>
      <w:r w:rsidR="00D67535" w:rsidRPr="3B9AA552">
        <w:t xml:space="preserve">) </w:t>
      </w:r>
      <w:r w:rsidR="00D92498" w:rsidRPr="3B9AA552">
        <w:t>and 2</w:t>
      </w:r>
      <w:r w:rsidR="00D67535" w:rsidRPr="3B9AA552">
        <w:t xml:space="preserve"> (N=</w:t>
      </w:r>
      <w:r w:rsidR="008415B1">
        <w:t>28</w:t>
      </w:r>
      <w:r w:rsidR="00D67535" w:rsidRPr="3B9AA552">
        <w:t>)</w:t>
      </w:r>
      <w:r w:rsidR="0028473D" w:rsidRPr="3B9AA552">
        <w:t>.</w:t>
      </w:r>
    </w:p>
    <w:p w14:paraId="0BE24058" w14:textId="5FB9847B" w:rsidR="002346D9" w:rsidRDefault="002346D9" w:rsidP="002346D9">
      <w:pPr>
        <w:pStyle w:val="Heading3"/>
        <w:rPr>
          <w:rFonts w:hint="eastAsia"/>
        </w:rPr>
      </w:pPr>
      <w:r>
        <w:t>Cohort 1 and 2 survey participants</w:t>
      </w:r>
    </w:p>
    <w:p w14:paraId="1BAB17E3" w14:textId="77777777" w:rsidR="00386D3A" w:rsidRPr="00DA328F" w:rsidRDefault="00386D3A" w:rsidP="00386D3A">
      <w:pPr>
        <w:pStyle w:val="Caption"/>
        <w:keepNext/>
        <w:rPr>
          <w:i w:val="0"/>
          <w:iCs w:val="0"/>
          <w:color w:val="auto"/>
          <w:sz w:val="24"/>
          <w:szCs w:val="24"/>
        </w:rPr>
      </w:pPr>
      <w:r w:rsidRPr="00DA328F">
        <w:rPr>
          <w:b/>
          <w:bCs/>
          <w:sz w:val="24"/>
          <w:szCs w:val="24"/>
        </w:rPr>
        <w:t xml:space="preserve">Table </w:t>
      </w:r>
      <w:r w:rsidRPr="00DA328F">
        <w:rPr>
          <w:b/>
          <w:bCs/>
          <w:sz w:val="24"/>
          <w:szCs w:val="24"/>
        </w:rPr>
        <w:fldChar w:fldCharType="begin"/>
      </w:r>
      <w:r w:rsidRPr="00DA328F">
        <w:rPr>
          <w:b/>
          <w:bCs/>
          <w:sz w:val="24"/>
          <w:szCs w:val="24"/>
        </w:rPr>
        <w:instrText xml:space="preserve"> SEQ Table \* ARABIC </w:instrText>
      </w:r>
      <w:r w:rsidRPr="00DA328F">
        <w:rPr>
          <w:b/>
          <w:bCs/>
          <w:sz w:val="24"/>
          <w:szCs w:val="24"/>
        </w:rPr>
        <w:fldChar w:fldCharType="separate"/>
      </w:r>
      <w:r>
        <w:rPr>
          <w:b/>
          <w:bCs/>
          <w:noProof/>
          <w:sz w:val="24"/>
          <w:szCs w:val="24"/>
        </w:rPr>
        <w:t>2</w:t>
      </w:r>
      <w:r w:rsidRPr="00DA328F">
        <w:rPr>
          <w:b/>
          <w:bCs/>
          <w:sz w:val="24"/>
          <w:szCs w:val="24"/>
        </w:rPr>
        <w:fldChar w:fldCharType="end"/>
      </w:r>
      <w:r w:rsidRPr="00DA328F">
        <w:rPr>
          <w:sz w:val="24"/>
          <w:szCs w:val="24"/>
        </w:rPr>
        <w:t xml:space="preserve"> </w:t>
      </w:r>
      <w:r w:rsidRPr="00DA328F">
        <w:rPr>
          <w:i w:val="0"/>
          <w:iCs w:val="0"/>
          <w:color w:val="auto"/>
          <w:sz w:val="24"/>
          <w:szCs w:val="24"/>
        </w:rPr>
        <w:t>Participant characteristics reported in the on-line surveys</w:t>
      </w:r>
    </w:p>
    <w:tbl>
      <w:tblPr>
        <w:tblpPr w:leftFromText="180" w:rightFromText="180" w:vertAnchor="text" w:tblpXSpec="center" w:tblpY="1"/>
        <w:tblOverlap w:val="never"/>
        <w:tblW w:w="9575" w:type="dxa"/>
        <w:tblBorders>
          <w:top w:val="single" w:sz="4" w:space="0" w:color="auto"/>
          <w:bottom w:val="single" w:sz="4" w:space="0" w:color="auto"/>
        </w:tblBorders>
        <w:tblLayout w:type="fixed"/>
        <w:tblCellMar>
          <w:top w:w="15" w:type="dxa"/>
          <w:bottom w:w="15" w:type="dxa"/>
        </w:tblCellMar>
        <w:tblLook w:val="04A0" w:firstRow="1" w:lastRow="0" w:firstColumn="1" w:lastColumn="0" w:noHBand="0" w:noVBand="1"/>
      </w:tblPr>
      <w:tblGrid>
        <w:gridCol w:w="2268"/>
        <w:gridCol w:w="1058"/>
        <w:gridCol w:w="1210"/>
        <w:gridCol w:w="1209"/>
        <w:gridCol w:w="1211"/>
        <w:gridCol w:w="1309"/>
        <w:gridCol w:w="1310"/>
      </w:tblGrid>
      <w:tr w:rsidR="00386D3A" w:rsidRPr="000155DD" w14:paraId="73CF5AFC" w14:textId="77777777" w:rsidTr="00A361E3">
        <w:trPr>
          <w:trHeight w:val="518"/>
        </w:trPr>
        <w:tc>
          <w:tcPr>
            <w:tcW w:w="2268" w:type="dxa"/>
            <w:vMerge w:val="restart"/>
            <w:tcBorders>
              <w:top w:val="single" w:sz="4" w:space="0" w:color="auto"/>
              <w:bottom w:val="nil"/>
            </w:tcBorders>
            <w:noWrap/>
          </w:tcPr>
          <w:p w14:paraId="0DC01411" w14:textId="77777777" w:rsidR="00386D3A" w:rsidRPr="000155DD"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Participant Characteristic</w:t>
            </w:r>
            <w:r>
              <w:rPr>
                <w:rFonts w:ascii="Arial" w:hAnsi="Arial" w:cs="Arial"/>
                <w:b/>
                <w:bCs/>
                <w:color w:val="000000"/>
                <w:sz w:val="22"/>
                <w:szCs w:val="22"/>
                <w:lang w:eastAsia="en-AU"/>
              </w:rPr>
              <w:t>s</w:t>
            </w:r>
          </w:p>
        </w:tc>
        <w:tc>
          <w:tcPr>
            <w:tcW w:w="2268" w:type="dxa"/>
            <w:gridSpan w:val="2"/>
            <w:tcBorders>
              <w:top w:val="single" w:sz="4" w:space="0" w:color="auto"/>
              <w:bottom w:val="single" w:sz="4" w:space="0" w:color="auto"/>
            </w:tcBorders>
            <w:noWrap/>
            <w:hideMark/>
          </w:tcPr>
          <w:p w14:paraId="1CCE9749" w14:textId="77777777" w:rsidR="00386D3A" w:rsidRPr="000155DD"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Cohort 1</w:t>
            </w:r>
          </w:p>
        </w:tc>
        <w:tc>
          <w:tcPr>
            <w:tcW w:w="2420" w:type="dxa"/>
            <w:gridSpan w:val="2"/>
            <w:tcBorders>
              <w:top w:val="single" w:sz="4" w:space="0" w:color="auto"/>
              <w:bottom w:val="single" w:sz="4" w:space="0" w:color="auto"/>
            </w:tcBorders>
          </w:tcPr>
          <w:p w14:paraId="3C8E8D75" w14:textId="77777777" w:rsidR="00386D3A" w:rsidRPr="000155DD"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Cohort 2</w:t>
            </w:r>
          </w:p>
        </w:tc>
        <w:tc>
          <w:tcPr>
            <w:tcW w:w="2619" w:type="dxa"/>
            <w:gridSpan w:val="2"/>
            <w:tcBorders>
              <w:top w:val="single" w:sz="4" w:space="0" w:color="auto"/>
              <w:bottom w:val="single" w:sz="4" w:space="0" w:color="auto"/>
            </w:tcBorders>
          </w:tcPr>
          <w:p w14:paraId="43D59559" w14:textId="77777777" w:rsidR="00386D3A" w:rsidRPr="07A1E12C" w:rsidRDefault="00386D3A" w:rsidP="00A361E3">
            <w:pPr>
              <w:spacing w:line="240" w:lineRule="auto"/>
              <w:jc w:val="center"/>
              <w:rPr>
                <w:rFonts w:ascii="Arial" w:hAnsi="Arial" w:cs="Arial"/>
                <w:b/>
                <w:bCs/>
                <w:color w:val="000000" w:themeColor="text1"/>
                <w:sz w:val="22"/>
                <w:szCs w:val="22"/>
                <w:lang w:eastAsia="en-AU"/>
              </w:rPr>
            </w:pPr>
            <w:r w:rsidRPr="07A1E12C">
              <w:rPr>
                <w:rFonts w:ascii="Arial" w:hAnsi="Arial" w:cs="Arial"/>
                <w:b/>
                <w:bCs/>
                <w:color w:val="000000" w:themeColor="text1"/>
                <w:sz w:val="22"/>
                <w:szCs w:val="22"/>
                <w:lang w:eastAsia="en-AU"/>
              </w:rPr>
              <w:t>Total</w:t>
            </w:r>
          </w:p>
        </w:tc>
      </w:tr>
      <w:tr w:rsidR="00386D3A" w:rsidRPr="000155DD" w14:paraId="773A8BAB" w14:textId="77777777" w:rsidTr="00A361E3">
        <w:trPr>
          <w:trHeight w:val="518"/>
        </w:trPr>
        <w:tc>
          <w:tcPr>
            <w:tcW w:w="2268" w:type="dxa"/>
            <w:vMerge/>
            <w:noWrap/>
          </w:tcPr>
          <w:p w14:paraId="74E265B6" w14:textId="77777777" w:rsidR="00386D3A" w:rsidRPr="000155DD" w:rsidRDefault="00386D3A" w:rsidP="00A361E3">
            <w:pPr>
              <w:spacing w:line="240" w:lineRule="auto"/>
              <w:rPr>
                <w:rFonts w:ascii="Arial" w:hAnsi="Arial" w:cs="Arial"/>
                <w:b/>
                <w:bCs/>
                <w:color w:val="000000"/>
                <w:sz w:val="22"/>
                <w:szCs w:val="22"/>
                <w:lang w:eastAsia="en-AU"/>
              </w:rPr>
            </w:pPr>
          </w:p>
        </w:tc>
        <w:tc>
          <w:tcPr>
            <w:tcW w:w="1058" w:type="dxa"/>
            <w:tcBorders>
              <w:top w:val="single" w:sz="4" w:space="0" w:color="auto"/>
              <w:bottom w:val="single" w:sz="4" w:space="0" w:color="auto"/>
            </w:tcBorders>
            <w:noWrap/>
          </w:tcPr>
          <w:p w14:paraId="2C64F42D" w14:textId="77777777" w:rsidR="00386D3A" w:rsidRPr="000155DD"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N</w:t>
            </w:r>
          </w:p>
        </w:tc>
        <w:tc>
          <w:tcPr>
            <w:tcW w:w="1210" w:type="dxa"/>
            <w:tcBorders>
              <w:top w:val="single" w:sz="4" w:space="0" w:color="auto"/>
              <w:bottom w:val="single" w:sz="4" w:space="0" w:color="auto"/>
            </w:tcBorders>
            <w:noWrap/>
          </w:tcPr>
          <w:p w14:paraId="37F81BF8" w14:textId="77777777" w:rsidR="00386D3A" w:rsidRPr="000155DD"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w:t>
            </w:r>
          </w:p>
        </w:tc>
        <w:tc>
          <w:tcPr>
            <w:tcW w:w="1209" w:type="dxa"/>
            <w:tcBorders>
              <w:top w:val="single" w:sz="4" w:space="0" w:color="auto"/>
              <w:bottom w:val="single" w:sz="4" w:space="0" w:color="auto"/>
            </w:tcBorders>
          </w:tcPr>
          <w:p w14:paraId="4455C6B8" w14:textId="77777777" w:rsidR="00386D3A" w:rsidRPr="000155DD"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N</w:t>
            </w:r>
          </w:p>
        </w:tc>
        <w:tc>
          <w:tcPr>
            <w:tcW w:w="1211" w:type="dxa"/>
            <w:tcBorders>
              <w:top w:val="single" w:sz="4" w:space="0" w:color="auto"/>
              <w:bottom w:val="single" w:sz="4" w:space="0" w:color="auto"/>
            </w:tcBorders>
          </w:tcPr>
          <w:p w14:paraId="29B56194" w14:textId="77777777" w:rsidR="00386D3A" w:rsidRPr="000155DD"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w:t>
            </w:r>
          </w:p>
        </w:tc>
        <w:tc>
          <w:tcPr>
            <w:tcW w:w="1309" w:type="dxa"/>
            <w:tcBorders>
              <w:top w:val="single" w:sz="4" w:space="0" w:color="auto"/>
              <w:bottom w:val="single" w:sz="4" w:space="0" w:color="auto"/>
            </w:tcBorders>
          </w:tcPr>
          <w:p w14:paraId="2E6D3159" w14:textId="77777777" w:rsidR="00386D3A" w:rsidRDefault="00386D3A" w:rsidP="00A361E3">
            <w:pPr>
              <w:spacing w:line="240" w:lineRule="auto"/>
              <w:jc w:val="center"/>
              <w:rPr>
                <w:rFonts w:ascii="Arial" w:hAnsi="Arial" w:cs="Arial"/>
                <w:b/>
                <w:bCs/>
                <w:color w:val="000000" w:themeColor="text1"/>
                <w:sz w:val="22"/>
                <w:szCs w:val="22"/>
                <w:lang w:eastAsia="en-AU"/>
              </w:rPr>
            </w:pPr>
            <w:r>
              <w:rPr>
                <w:rFonts w:ascii="Arial" w:hAnsi="Arial" w:cs="Arial"/>
                <w:b/>
                <w:bCs/>
                <w:color w:val="000000" w:themeColor="text1"/>
                <w:sz w:val="22"/>
                <w:szCs w:val="22"/>
                <w:lang w:eastAsia="en-AU"/>
              </w:rPr>
              <w:t>N</w:t>
            </w:r>
          </w:p>
        </w:tc>
        <w:tc>
          <w:tcPr>
            <w:tcW w:w="1310" w:type="dxa"/>
            <w:tcBorders>
              <w:top w:val="single" w:sz="4" w:space="0" w:color="auto"/>
              <w:bottom w:val="single" w:sz="4" w:space="0" w:color="auto"/>
            </w:tcBorders>
          </w:tcPr>
          <w:p w14:paraId="2E0B0138" w14:textId="77777777" w:rsidR="00386D3A" w:rsidRDefault="00386D3A" w:rsidP="00A361E3">
            <w:pPr>
              <w:spacing w:line="240" w:lineRule="auto"/>
              <w:jc w:val="center"/>
              <w:rPr>
                <w:rFonts w:ascii="Arial" w:hAnsi="Arial" w:cs="Arial"/>
                <w:b/>
                <w:bCs/>
                <w:color w:val="000000" w:themeColor="text1"/>
                <w:sz w:val="22"/>
                <w:szCs w:val="22"/>
                <w:lang w:eastAsia="en-AU"/>
              </w:rPr>
            </w:pPr>
            <w:r>
              <w:rPr>
                <w:rFonts w:ascii="Arial" w:hAnsi="Arial" w:cs="Arial"/>
                <w:b/>
                <w:bCs/>
                <w:color w:val="000000" w:themeColor="text1"/>
                <w:sz w:val="22"/>
                <w:szCs w:val="22"/>
                <w:lang w:eastAsia="en-AU"/>
              </w:rPr>
              <w:t>%</w:t>
            </w:r>
          </w:p>
        </w:tc>
      </w:tr>
      <w:tr w:rsidR="00386D3A" w:rsidRPr="000155DD" w14:paraId="4C966D49" w14:textId="77777777" w:rsidTr="00A361E3">
        <w:trPr>
          <w:trHeight w:val="518"/>
        </w:trPr>
        <w:tc>
          <w:tcPr>
            <w:tcW w:w="2268" w:type="dxa"/>
            <w:tcBorders>
              <w:top w:val="single" w:sz="4" w:space="0" w:color="auto"/>
            </w:tcBorders>
            <w:noWrap/>
          </w:tcPr>
          <w:p w14:paraId="1C0D2685" w14:textId="77777777" w:rsidR="00386D3A" w:rsidRPr="000155DD" w:rsidRDefault="00386D3A" w:rsidP="00A361E3">
            <w:pPr>
              <w:spacing w:line="240" w:lineRule="auto"/>
              <w:rPr>
                <w:rFonts w:ascii="Arial" w:hAnsi="Arial" w:cs="Arial"/>
                <w:color w:val="000000"/>
                <w:sz w:val="22"/>
                <w:szCs w:val="22"/>
                <w:lang w:eastAsia="en-AU"/>
              </w:rPr>
            </w:pPr>
            <w:r w:rsidRPr="000155DD">
              <w:rPr>
                <w:rFonts w:ascii="Arial" w:hAnsi="Arial" w:cs="Arial"/>
                <w:b/>
                <w:bCs/>
                <w:color w:val="000000"/>
                <w:sz w:val="22"/>
                <w:szCs w:val="22"/>
                <w:lang w:eastAsia="en-AU"/>
              </w:rPr>
              <w:t>Age</w:t>
            </w:r>
          </w:p>
        </w:tc>
        <w:tc>
          <w:tcPr>
            <w:tcW w:w="1058" w:type="dxa"/>
            <w:tcBorders>
              <w:top w:val="single" w:sz="4" w:space="0" w:color="auto"/>
            </w:tcBorders>
            <w:noWrap/>
          </w:tcPr>
          <w:p w14:paraId="3F8B787C"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10" w:type="dxa"/>
            <w:tcBorders>
              <w:top w:val="single" w:sz="4" w:space="0" w:color="auto"/>
            </w:tcBorders>
            <w:noWrap/>
          </w:tcPr>
          <w:p w14:paraId="649A016A"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09" w:type="dxa"/>
            <w:tcBorders>
              <w:top w:val="single" w:sz="4" w:space="0" w:color="auto"/>
            </w:tcBorders>
          </w:tcPr>
          <w:p w14:paraId="03352D95"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11" w:type="dxa"/>
            <w:tcBorders>
              <w:top w:val="single" w:sz="4" w:space="0" w:color="auto"/>
            </w:tcBorders>
          </w:tcPr>
          <w:p w14:paraId="2A225A16"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309" w:type="dxa"/>
            <w:tcBorders>
              <w:top w:val="single" w:sz="4" w:space="0" w:color="auto"/>
            </w:tcBorders>
          </w:tcPr>
          <w:p w14:paraId="02E6D73D" w14:textId="77777777" w:rsidR="00386D3A" w:rsidRDefault="00386D3A" w:rsidP="00A361E3">
            <w:pPr>
              <w:spacing w:line="240" w:lineRule="auto"/>
              <w:jc w:val="right"/>
              <w:rPr>
                <w:rFonts w:ascii="Arial" w:hAnsi="Arial" w:cs="Arial"/>
                <w:color w:val="000000" w:themeColor="text1"/>
                <w:sz w:val="22"/>
                <w:szCs w:val="22"/>
                <w:lang w:eastAsia="en-AU"/>
              </w:rPr>
            </w:pPr>
          </w:p>
        </w:tc>
        <w:tc>
          <w:tcPr>
            <w:tcW w:w="1310" w:type="dxa"/>
            <w:tcBorders>
              <w:top w:val="single" w:sz="4" w:space="0" w:color="auto"/>
            </w:tcBorders>
          </w:tcPr>
          <w:p w14:paraId="6CDBF016" w14:textId="77777777" w:rsidR="00386D3A" w:rsidRDefault="00386D3A" w:rsidP="00A361E3">
            <w:pPr>
              <w:spacing w:line="240" w:lineRule="auto"/>
              <w:jc w:val="right"/>
              <w:rPr>
                <w:rFonts w:ascii="Arial" w:hAnsi="Arial" w:cs="Arial"/>
                <w:color w:val="000000" w:themeColor="text1"/>
                <w:sz w:val="22"/>
                <w:szCs w:val="22"/>
                <w:lang w:eastAsia="en-AU"/>
              </w:rPr>
            </w:pPr>
          </w:p>
        </w:tc>
      </w:tr>
      <w:tr w:rsidR="00386D3A" w:rsidRPr="000155DD" w14:paraId="322151CA" w14:textId="77777777" w:rsidTr="00A361E3">
        <w:trPr>
          <w:trHeight w:val="518"/>
        </w:trPr>
        <w:tc>
          <w:tcPr>
            <w:tcW w:w="2268" w:type="dxa"/>
            <w:noWrap/>
          </w:tcPr>
          <w:p w14:paraId="41EB6CA6"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 xml:space="preserve">18 – 30 </w:t>
            </w:r>
          </w:p>
        </w:tc>
        <w:tc>
          <w:tcPr>
            <w:tcW w:w="1058" w:type="dxa"/>
            <w:noWrap/>
          </w:tcPr>
          <w:p w14:paraId="7FB4020E"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13</w:t>
            </w:r>
          </w:p>
        </w:tc>
        <w:tc>
          <w:tcPr>
            <w:tcW w:w="1210" w:type="dxa"/>
            <w:noWrap/>
          </w:tcPr>
          <w:p w14:paraId="37BFC68D"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2</w:t>
            </w:r>
            <w:r>
              <w:rPr>
                <w:rFonts w:ascii="Arial" w:hAnsi="Arial" w:cs="Arial"/>
                <w:color w:val="000000"/>
                <w:sz w:val="22"/>
                <w:szCs w:val="22"/>
                <w:lang w:eastAsia="en-AU"/>
              </w:rPr>
              <w:t>6</w:t>
            </w:r>
          </w:p>
        </w:tc>
        <w:tc>
          <w:tcPr>
            <w:tcW w:w="1209" w:type="dxa"/>
          </w:tcPr>
          <w:p w14:paraId="5330E59D"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3</w:t>
            </w:r>
          </w:p>
        </w:tc>
        <w:tc>
          <w:tcPr>
            <w:tcW w:w="1211" w:type="dxa"/>
          </w:tcPr>
          <w:p w14:paraId="15E5A270"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11</w:t>
            </w:r>
          </w:p>
        </w:tc>
        <w:tc>
          <w:tcPr>
            <w:tcW w:w="1309" w:type="dxa"/>
          </w:tcPr>
          <w:p w14:paraId="25955378"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16</w:t>
            </w:r>
          </w:p>
        </w:tc>
        <w:tc>
          <w:tcPr>
            <w:tcW w:w="1310" w:type="dxa"/>
          </w:tcPr>
          <w:p w14:paraId="6CAFDF95"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21</w:t>
            </w:r>
          </w:p>
        </w:tc>
      </w:tr>
      <w:tr w:rsidR="00386D3A" w:rsidRPr="000155DD" w14:paraId="7E74A8D6" w14:textId="77777777" w:rsidTr="00A361E3">
        <w:trPr>
          <w:trHeight w:val="518"/>
        </w:trPr>
        <w:tc>
          <w:tcPr>
            <w:tcW w:w="2268" w:type="dxa"/>
            <w:noWrap/>
          </w:tcPr>
          <w:p w14:paraId="434B7332"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 xml:space="preserve">30 – 45 </w:t>
            </w:r>
          </w:p>
        </w:tc>
        <w:tc>
          <w:tcPr>
            <w:tcW w:w="1058" w:type="dxa"/>
            <w:noWrap/>
          </w:tcPr>
          <w:p w14:paraId="408F2393"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w:t>
            </w:r>
            <w:r>
              <w:rPr>
                <w:rFonts w:ascii="Arial" w:hAnsi="Arial" w:cs="Arial"/>
                <w:color w:val="000000"/>
                <w:sz w:val="22"/>
                <w:szCs w:val="22"/>
                <w:lang w:eastAsia="en-AU"/>
              </w:rPr>
              <w:t>4</w:t>
            </w:r>
          </w:p>
        </w:tc>
        <w:tc>
          <w:tcPr>
            <w:tcW w:w="1210" w:type="dxa"/>
            <w:noWrap/>
          </w:tcPr>
          <w:p w14:paraId="4E549325"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2</w:t>
            </w:r>
            <w:r>
              <w:rPr>
                <w:rFonts w:ascii="Arial" w:hAnsi="Arial" w:cs="Arial"/>
                <w:color w:val="000000"/>
                <w:sz w:val="22"/>
                <w:szCs w:val="22"/>
                <w:lang w:eastAsia="en-AU"/>
              </w:rPr>
              <w:t>8</w:t>
            </w:r>
          </w:p>
        </w:tc>
        <w:tc>
          <w:tcPr>
            <w:tcW w:w="1209" w:type="dxa"/>
          </w:tcPr>
          <w:p w14:paraId="1D9DDCFE"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211" w:type="dxa"/>
          </w:tcPr>
          <w:p w14:paraId="4C33BAFD"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25</w:t>
            </w:r>
          </w:p>
        </w:tc>
        <w:tc>
          <w:tcPr>
            <w:tcW w:w="1309" w:type="dxa"/>
          </w:tcPr>
          <w:p w14:paraId="77995705"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21</w:t>
            </w:r>
          </w:p>
        </w:tc>
        <w:tc>
          <w:tcPr>
            <w:tcW w:w="1310" w:type="dxa"/>
          </w:tcPr>
          <w:p w14:paraId="50AC5639"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27</w:t>
            </w:r>
          </w:p>
        </w:tc>
      </w:tr>
      <w:tr w:rsidR="00386D3A" w:rsidRPr="000155DD" w14:paraId="571DB489" w14:textId="77777777" w:rsidTr="00A361E3">
        <w:trPr>
          <w:trHeight w:val="518"/>
        </w:trPr>
        <w:tc>
          <w:tcPr>
            <w:tcW w:w="2268" w:type="dxa"/>
            <w:noWrap/>
          </w:tcPr>
          <w:p w14:paraId="5C7E1BAB"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 xml:space="preserve">45 – 65 </w:t>
            </w:r>
          </w:p>
        </w:tc>
        <w:tc>
          <w:tcPr>
            <w:tcW w:w="1058" w:type="dxa"/>
            <w:noWrap/>
          </w:tcPr>
          <w:p w14:paraId="6CF847C2"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23</w:t>
            </w:r>
          </w:p>
        </w:tc>
        <w:tc>
          <w:tcPr>
            <w:tcW w:w="1210" w:type="dxa"/>
            <w:noWrap/>
          </w:tcPr>
          <w:p w14:paraId="0BE5D91D"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4</w:t>
            </w:r>
            <w:r>
              <w:rPr>
                <w:rFonts w:ascii="Arial" w:hAnsi="Arial" w:cs="Arial"/>
                <w:color w:val="000000"/>
                <w:sz w:val="22"/>
                <w:szCs w:val="22"/>
                <w:lang w:eastAsia="en-AU"/>
              </w:rPr>
              <w:t>6</w:t>
            </w:r>
          </w:p>
        </w:tc>
        <w:tc>
          <w:tcPr>
            <w:tcW w:w="1209" w:type="dxa"/>
          </w:tcPr>
          <w:p w14:paraId="0BC6D5ED"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16</w:t>
            </w:r>
          </w:p>
        </w:tc>
        <w:tc>
          <w:tcPr>
            <w:tcW w:w="1211" w:type="dxa"/>
          </w:tcPr>
          <w:p w14:paraId="660994E6"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57</w:t>
            </w:r>
          </w:p>
        </w:tc>
        <w:tc>
          <w:tcPr>
            <w:tcW w:w="1309" w:type="dxa"/>
          </w:tcPr>
          <w:p w14:paraId="18A2376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39</w:t>
            </w:r>
          </w:p>
        </w:tc>
        <w:tc>
          <w:tcPr>
            <w:tcW w:w="1310" w:type="dxa"/>
          </w:tcPr>
          <w:p w14:paraId="22349AA7"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50</w:t>
            </w:r>
          </w:p>
        </w:tc>
      </w:tr>
      <w:tr w:rsidR="00386D3A" w:rsidRPr="000155DD" w14:paraId="3D74C90D" w14:textId="77777777" w:rsidTr="00A361E3">
        <w:trPr>
          <w:trHeight w:val="518"/>
        </w:trPr>
        <w:tc>
          <w:tcPr>
            <w:tcW w:w="2268" w:type="dxa"/>
            <w:noWrap/>
          </w:tcPr>
          <w:p w14:paraId="29A3CAA1"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65+</w:t>
            </w:r>
          </w:p>
        </w:tc>
        <w:tc>
          <w:tcPr>
            <w:tcW w:w="1058" w:type="dxa"/>
            <w:noWrap/>
          </w:tcPr>
          <w:p w14:paraId="0BA15AAF"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10" w:type="dxa"/>
            <w:noWrap/>
          </w:tcPr>
          <w:p w14:paraId="48209708"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09" w:type="dxa"/>
          </w:tcPr>
          <w:p w14:paraId="254EF53C"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1211" w:type="dxa"/>
          </w:tcPr>
          <w:p w14:paraId="6122C4C7"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0DE3F929"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w:t>
            </w:r>
          </w:p>
        </w:tc>
        <w:tc>
          <w:tcPr>
            <w:tcW w:w="1310" w:type="dxa"/>
          </w:tcPr>
          <w:p w14:paraId="7DDA5ED3"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w:t>
            </w:r>
          </w:p>
        </w:tc>
      </w:tr>
      <w:tr w:rsidR="00386D3A" w:rsidRPr="000155DD" w14:paraId="2F184BC2" w14:textId="77777777" w:rsidTr="00A361E3">
        <w:trPr>
          <w:trHeight w:val="518"/>
        </w:trPr>
        <w:tc>
          <w:tcPr>
            <w:tcW w:w="2268" w:type="dxa"/>
            <w:noWrap/>
          </w:tcPr>
          <w:p w14:paraId="4451D010" w14:textId="77777777" w:rsidR="00386D3A" w:rsidRPr="00AA3092" w:rsidRDefault="00386D3A" w:rsidP="00A361E3">
            <w:pPr>
              <w:spacing w:line="240" w:lineRule="auto"/>
              <w:ind w:left="144"/>
              <w:rPr>
                <w:rFonts w:ascii="Arial" w:hAnsi="Arial" w:cs="Arial"/>
                <w:b/>
                <w:bCs/>
                <w:color w:val="000000"/>
                <w:sz w:val="22"/>
                <w:szCs w:val="22"/>
                <w:lang w:eastAsia="en-AU"/>
              </w:rPr>
            </w:pPr>
            <w:r w:rsidRPr="122608E0">
              <w:rPr>
                <w:rFonts w:ascii="Arial" w:hAnsi="Arial" w:cs="Arial"/>
                <w:b/>
                <w:color w:val="000000" w:themeColor="text1"/>
                <w:sz w:val="22"/>
                <w:szCs w:val="22"/>
                <w:lang w:eastAsia="en-AU"/>
              </w:rPr>
              <w:t>Total participants</w:t>
            </w:r>
          </w:p>
        </w:tc>
        <w:tc>
          <w:tcPr>
            <w:tcW w:w="1058" w:type="dxa"/>
            <w:noWrap/>
          </w:tcPr>
          <w:p w14:paraId="11A7D593" w14:textId="77777777" w:rsidR="00386D3A" w:rsidRPr="000155DD" w:rsidRDefault="00386D3A" w:rsidP="00A361E3">
            <w:pPr>
              <w:spacing w:line="240" w:lineRule="auto"/>
              <w:jc w:val="right"/>
              <w:rPr>
                <w:rFonts w:ascii="Arial" w:hAnsi="Arial" w:cs="Arial"/>
                <w:color w:val="000000"/>
                <w:sz w:val="22"/>
                <w:szCs w:val="22"/>
                <w:lang w:eastAsia="en-AU"/>
              </w:rPr>
            </w:pPr>
            <w:r w:rsidRPr="122608E0">
              <w:rPr>
                <w:rFonts w:ascii="Arial" w:hAnsi="Arial" w:cs="Arial"/>
                <w:color w:val="000000" w:themeColor="text1"/>
                <w:sz w:val="22"/>
                <w:szCs w:val="22"/>
                <w:lang w:eastAsia="en-AU"/>
              </w:rPr>
              <w:t>50</w:t>
            </w:r>
          </w:p>
        </w:tc>
        <w:tc>
          <w:tcPr>
            <w:tcW w:w="1210" w:type="dxa"/>
            <w:noWrap/>
          </w:tcPr>
          <w:p w14:paraId="6EB9211F" w14:textId="77777777" w:rsidR="00386D3A" w:rsidRPr="000155DD" w:rsidRDefault="00386D3A" w:rsidP="00A361E3">
            <w:pPr>
              <w:spacing w:line="240" w:lineRule="auto"/>
              <w:jc w:val="right"/>
              <w:rPr>
                <w:rFonts w:ascii="Arial" w:hAnsi="Arial" w:cs="Arial"/>
                <w:color w:val="000000"/>
                <w:sz w:val="22"/>
                <w:szCs w:val="22"/>
                <w:lang w:eastAsia="en-AU"/>
              </w:rPr>
            </w:pPr>
            <w:r w:rsidRPr="122608E0">
              <w:rPr>
                <w:rFonts w:ascii="Arial" w:hAnsi="Arial" w:cs="Arial"/>
                <w:color w:val="000000" w:themeColor="text1"/>
                <w:sz w:val="22"/>
                <w:szCs w:val="22"/>
                <w:lang w:eastAsia="en-AU"/>
              </w:rPr>
              <w:t>59</w:t>
            </w:r>
          </w:p>
        </w:tc>
        <w:tc>
          <w:tcPr>
            <w:tcW w:w="1209" w:type="dxa"/>
          </w:tcPr>
          <w:p w14:paraId="4F388F5B" w14:textId="77777777" w:rsidR="00386D3A" w:rsidRDefault="00386D3A" w:rsidP="00A361E3">
            <w:pPr>
              <w:spacing w:line="240" w:lineRule="auto"/>
              <w:jc w:val="right"/>
              <w:rPr>
                <w:rFonts w:ascii="Arial" w:hAnsi="Arial" w:cs="Arial"/>
                <w:color w:val="000000"/>
                <w:sz w:val="22"/>
                <w:szCs w:val="22"/>
                <w:lang w:eastAsia="en-AU"/>
              </w:rPr>
            </w:pPr>
            <w:r w:rsidRPr="122608E0">
              <w:rPr>
                <w:rFonts w:ascii="Arial" w:hAnsi="Arial" w:cs="Arial"/>
                <w:color w:val="000000" w:themeColor="text1"/>
                <w:sz w:val="22"/>
                <w:szCs w:val="22"/>
                <w:lang w:eastAsia="en-AU"/>
              </w:rPr>
              <w:t>28</w:t>
            </w:r>
          </w:p>
        </w:tc>
        <w:tc>
          <w:tcPr>
            <w:tcW w:w="1211" w:type="dxa"/>
          </w:tcPr>
          <w:p w14:paraId="47E081E1" w14:textId="77777777" w:rsidR="00386D3A" w:rsidRDefault="00386D3A" w:rsidP="00A361E3">
            <w:pPr>
              <w:spacing w:line="240" w:lineRule="auto"/>
              <w:jc w:val="right"/>
              <w:rPr>
                <w:rFonts w:ascii="Arial" w:hAnsi="Arial" w:cs="Arial"/>
                <w:color w:val="000000"/>
                <w:sz w:val="22"/>
                <w:szCs w:val="22"/>
                <w:lang w:eastAsia="en-AU"/>
              </w:rPr>
            </w:pPr>
            <w:r w:rsidRPr="122608E0">
              <w:rPr>
                <w:rFonts w:ascii="Arial" w:hAnsi="Arial" w:cs="Arial"/>
                <w:color w:val="000000" w:themeColor="text1"/>
                <w:sz w:val="22"/>
                <w:szCs w:val="22"/>
                <w:lang w:eastAsia="en-AU"/>
              </w:rPr>
              <w:t>33</w:t>
            </w:r>
          </w:p>
        </w:tc>
        <w:tc>
          <w:tcPr>
            <w:tcW w:w="1309" w:type="dxa"/>
          </w:tcPr>
          <w:p w14:paraId="0AE37D31"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78</w:t>
            </w:r>
          </w:p>
        </w:tc>
        <w:tc>
          <w:tcPr>
            <w:tcW w:w="1310" w:type="dxa"/>
          </w:tcPr>
          <w:p w14:paraId="54467C38"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100</w:t>
            </w:r>
          </w:p>
        </w:tc>
      </w:tr>
      <w:tr w:rsidR="00386D3A" w:rsidRPr="000155DD" w14:paraId="05DEEDBE" w14:textId="77777777" w:rsidTr="00A361E3">
        <w:trPr>
          <w:trHeight w:val="518"/>
        </w:trPr>
        <w:tc>
          <w:tcPr>
            <w:tcW w:w="2268" w:type="dxa"/>
            <w:noWrap/>
          </w:tcPr>
          <w:p w14:paraId="521F1C08" w14:textId="77777777" w:rsidR="00386D3A" w:rsidRPr="000155DD" w:rsidRDefault="00386D3A" w:rsidP="00A361E3">
            <w:pPr>
              <w:spacing w:line="240" w:lineRule="auto"/>
              <w:jc w:val="both"/>
              <w:rPr>
                <w:rFonts w:ascii="Arial" w:hAnsi="Arial" w:cs="Arial"/>
                <w:b/>
                <w:bCs/>
                <w:color w:val="000000"/>
                <w:sz w:val="22"/>
                <w:szCs w:val="22"/>
                <w:lang w:eastAsia="en-AU"/>
              </w:rPr>
            </w:pPr>
            <w:r w:rsidRPr="000155DD">
              <w:rPr>
                <w:rFonts w:ascii="Arial" w:hAnsi="Arial" w:cs="Arial"/>
                <w:b/>
                <w:bCs/>
                <w:color w:val="000000"/>
                <w:sz w:val="22"/>
                <w:szCs w:val="22"/>
                <w:lang w:eastAsia="en-AU"/>
              </w:rPr>
              <w:t>State or Territory</w:t>
            </w:r>
          </w:p>
        </w:tc>
        <w:tc>
          <w:tcPr>
            <w:tcW w:w="1058" w:type="dxa"/>
            <w:noWrap/>
          </w:tcPr>
          <w:p w14:paraId="0E832E7C"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10" w:type="dxa"/>
            <w:noWrap/>
          </w:tcPr>
          <w:p w14:paraId="599AFAC6"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09" w:type="dxa"/>
          </w:tcPr>
          <w:p w14:paraId="299372D2"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11" w:type="dxa"/>
          </w:tcPr>
          <w:p w14:paraId="18A8A38E"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309" w:type="dxa"/>
          </w:tcPr>
          <w:p w14:paraId="18973A15" w14:textId="77777777" w:rsidR="00386D3A" w:rsidRDefault="00386D3A" w:rsidP="00A361E3">
            <w:pPr>
              <w:spacing w:line="240" w:lineRule="auto"/>
              <w:jc w:val="right"/>
              <w:rPr>
                <w:rFonts w:ascii="Arial" w:hAnsi="Arial" w:cs="Arial"/>
                <w:color w:val="000000" w:themeColor="text1"/>
                <w:sz w:val="22"/>
                <w:szCs w:val="22"/>
                <w:lang w:eastAsia="en-AU"/>
              </w:rPr>
            </w:pPr>
          </w:p>
        </w:tc>
        <w:tc>
          <w:tcPr>
            <w:tcW w:w="1310" w:type="dxa"/>
          </w:tcPr>
          <w:p w14:paraId="7C9BF3A5" w14:textId="77777777" w:rsidR="00386D3A" w:rsidRDefault="00386D3A" w:rsidP="00A361E3">
            <w:pPr>
              <w:spacing w:line="240" w:lineRule="auto"/>
              <w:jc w:val="right"/>
              <w:rPr>
                <w:rFonts w:ascii="Arial" w:hAnsi="Arial" w:cs="Arial"/>
                <w:color w:val="000000" w:themeColor="text1"/>
                <w:sz w:val="22"/>
                <w:szCs w:val="22"/>
                <w:lang w:eastAsia="en-AU"/>
              </w:rPr>
            </w:pPr>
          </w:p>
        </w:tc>
      </w:tr>
      <w:tr w:rsidR="00386D3A" w:rsidRPr="000155DD" w14:paraId="0327F6E0" w14:textId="77777777" w:rsidTr="00A361E3">
        <w:trPr>
          <w:trHeight w:val="518"/>
        </w:trPr>
        <w:tc>
          <w:tcPr>
            <w:tcW w:w="2268" w:type="dxa"/>
            <w:noWrap/>
            <w:hideMark/>
          </w:tcPr>
          <w:p w14:paraId="54533B9C"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ACT</w:t>
            </w:r>
          </w:p>
        </w:tc>
        <w:tc>
          <w:tcPr>
            <w:tcW w:w="1058" w:type="dxa"/>
            <w:noWrap/>
            <w:hideMark/>
          </w:tcPr>
          <w:p w14:paraId="1822A23F"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10" w:type="dxa"/>
            <w:noWrap/>
            <w:hideMark/>
          </w:tcPr>
          <w:p w14:paraId="03B704CF"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09" w:type="dxa"/>
          </w:tcPr>
          <w:p w14:paraId="1F403C56"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1211" w:type="dxa"/>
          </w:tcPr>
          <w:p w14:paraId="7E577F7D"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1309" w:type="dxa"/>
          </w:tcPr>
          <w:p w14:paraId="7DC2CCD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c>
          <w:tcPr>
            <w:tcW w:w="1310" w:type="dxa"/>
          </w:tcPr>
          <w:p w14:paraId="3539BD8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r>
      <w:tr w:rsidR="00386D3A" w:rsidRPr="000155DD" w14:paraId="3B44F4CD" w14:textId="77777777" w:rsidTr="00A361E3">
        <w:trPr>
          <w:trHeight w:val="518"/>
        </w:trPr>
        <w:tc>
          <w:tcPr>
            <w:tcW w:w="2268" w:type="dxa"/>
            <w:noWrap/>
          </w:tcPr>
          <w:p w14:paraId="2F36B044"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NSW</w:t>
            </w:r>
          </w:p>
        </w:tc>
        <w:tc>
          <w:tcPr>
            <w:tcW w:w="1058" w:type="dxa"/>
            <w:noWrap/>
          </w:tcPr>
          <w:p w14:paraId="6014DFB8"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10</w:t>
            </w:r>
          </w:p>
        </w:tc>
        <w:tc>
          <w:tcPr>
            <w:tcW w:w="1210" w:type="dxa"/>
            <w:noWrap/>
          </w:tcPr>
          <w:p w14:paraId="1BD77D79"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20</w:t>
            </w:r>
          </w:p>
        </w:tc>
        <w:tc>
          <w:tcPr>
            <w:tcW w:w="1209" w:type="dxa"/>
          </w:tcPr>
          <w:p w14:paraId="34F54673"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11</w:t>
            </w:r>
          </w:p>
        </w:tc>
        <w:tc>
          <w:tcPr>
            <w:tcW w:w="1211" w:type="dxa"/>
          </w:tcPr>
          <w:p w14:paraId="409C8C29"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39</w:t>
            </w:r>
          </w:p>
        </w:tc>
        <w:tc>
          <w:tcPr>
            <w:tcW w:w="1309" w:type="dxa"/>
          </w:tcPr>
          <w:p w14:paraId="50B9C754"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21</w:t>
            </w:r>
          </w:p>
        </w:tc>
        <w:tc>
          <w:tcPr>
            <w:tcW w:w="1310" w:type="dxa"/>
          </w:tcPr>
          <w:p w14:paraId="0220B178"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27</w:t>
            </w:r>
          </w:p>
        </w:tc>
      </w:tr>
      <w:tr w:rsidR="00386D3A" w:rsidRPr="000155DD" w14:paraId="254F8783" w14:textId="77777777" w:rsidTr="00A361E3">
        <w:trPr>
          <w:trHeight w:val="518"/>
        </w:trPr>
        <w:tc>
          <w:tcPr>
            <w:tcW w:w="2268" w:type="dxa"/>
            <w:noWrap/>
          </w:tcPr>
          <w:p w14:paraId="5F703CC2"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NT</w:t>
            </w:r>
          </w:p>
        </w:tc>
        <w:tc>
          <w:tcPr>
            <w:tcW w:w="1058" w:type="dxa"/>
            <w:noWrap/>
          </w:tcPr>
          <w:p w14:paraId="6FD7B89D"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2</w:t>
            </w:r>
          </w:p>
        </w:tc>
        <w:tc>
          <w:tcPr>
            <w:tcW w:w="1210" w:type="dxa"/>
            <w:noWrap/>
          </w:tcPr>
          <w:p w14:paraId="41D24C95"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4</w:t>
            </w:r>
          </w:p>
        </w:tc>
        <w:tc>
          <w:tcPr>
            <w:tcW w:w="1209" w:type="dxa"/>
          </w:tcPr>
          <w:p w14:paraId="3BD0B92F"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1211" w:type="dxa"/>
          </w:tcPr>
          <w:p w14:paraId="515D1DBC"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1309" w:type="dxa"/>
          </w:tcPr>
          <w:p w14:paraId="7C4A9115"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w:t>
            </w:r>
          </w:p>
        </w:tc>
        <w:tc>
          <w:tcPr>
            <w:tcW w:w="1310" w:type="dxa"/>
          </w:tcPr>
          <w:p w14:paraId="53ACC006"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w:t>
            </w:r>
          </w:p>
        </w:tc>
      </w:tr>
      <w:tr w:rsidR="00386D3A" w:rsidRPr="000155DD" w14:paraId="56FFB482" w14:textId="77777777" w:rsidTr="00A361E3">
        <w:trPr>
          <w:trHeight w:val="518"/>
        </w:trPr>
        <w:tc>
          <w:tcPr>
            <w:tcW w:w="2268" w:type="dxa"/>
            <w:noWrap/>
          </w:tcPr>
          <w:p w14:paraId="770E848D"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QLD</w:t>
            </w:r>
          </w:p>
        </w:tc>
        <w:tc>
          <w:tcPr>
            <w:tcW w:w="1058" w:type="dxa"/>
            <w:noWrap/>
          </w:tcPr>
          <w:p w14:paraId="03001EDF"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16</w:t>
            </w:r>
          </w:p>
        </w:tc>
        <w:tc>
          <w:tcPr>
            <w:tcW w:w="1210" w:type="dxa"/>
            <w:noWrap/>
          </w:tcPr>
          <w:p w14:paraId="36ACF80D"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3</w:t>
            </w:r>
            <w:r>
              <w:rPr>
                <w:rFonts w:ascii="Arial" w:hAnsi="Arial" w:cs="Arial"/>
                <w:color w:val="000000"/>
                <w:sz w:val="22"/>
                <w:szCs w:val="22"/>
                <w:lang w:eastAsia="en-AU"/>
              </w:rPr>
              <w:t>2</w:t>
            </w:r>
          </w:p>
        </w:tc>
        <w:tc>
          <w:tcPr>
            <w:tcW w:w="1209" w:type="dxa"/>
          </w:tcPr>
          <w:p w14:paraId="24B4D68E"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1211" w:type="dxa"/>
          </w:tcPr>
          <w:p w14:paraId="4897C92C"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020D70AF"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18</w:t>
            </w:r>
          </w:p>
        </w:tc>
        <w:tc>
          <w:tcPr>
            <w:tcW w:w="1310" w:type="dxa"/>
          </w:tcPr>
          <w:p w14:paraId="58A898ED"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23</w:t>
            </w:r>
          </w:p>
        </w:tc>
      </w:tr>
      <w:tr w:rsidR="00386D3A" w:rsidRPr="000155DD" w14:paraId="53952D58" w14:textId="77777777" w:rsidTr="00A361E3">
        <w:trPr>
          <w:trHeight w:val="518"/>
        </w:trPr>
        <w:tc>
          <w:tcPr>
            <w:tcW w:w="2268" w:type="dxa"/>
            <w:noWrap/>
          </w:tcPr>
          <w:p w14:paraId="2ABCCC19"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SA</w:t>
            </w:r>
          </w:p>
        </w:tc>
        <w:tc>
          <w:tcPr>
            <w:tcW w:w="1058" w:type="dxa"/>
            <w:noWrap/>
          </w:tcPr>
          <w:p w14:paraId="27EEB200"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10" w:type="dxa"/>
            <w:noWrap/>
          </w:tcPr>
          <w:p w14:paraId="0B2F7874"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09" w:type="dxa"/>
          </w:tcPr>
          <w:p w14:paraId="372CB470"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w:t>
            </w:r>
          </w:p>
        </w:tc>
        <w:tc>
          <w:tcPr>
            <w:tcW w:w="1211" w:type="dxa"/>
          </w:tcPr>
          <w:p w14:paraId="4912EC4D"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4</w:t>
            </w:r>
          </w:p>
        </w:tc>
        <w:tc>
          <w:tcPr>
            <w:tcW w:w="1309" w:type="dxa"/>
          </w:tcPr>
          <w:p w14:paraId="760027F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w:t>
            </w:r>
          </w:p>
        </w:tc>
        <w:tc>
          <w:tcPr>
            <w:tcW w:w="1310" w:type="dxa"/>
          </w:tcPr>
          <w:p w14:paraId="7F0A922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w:t>
            </w:r>
          </w:p>
        </w:tc>
      </w:tr>
      <w:tr w:rsidR="00386D3A" w:rsidRPr="000155DD" w14:paraId="08AC3F8B" w14:textId="77777777" w:rsidTr="00A361E3">
        <w:trPr>
          <w:trHeight w:val="518"/>
        </w:trPr>
        <w:tc>
          <w:tcPr>
            <w:tcW w:w="2268" w:type="dxa"/>
            <w:noWrap/>
          </w:tcPr>
          <w:p w14:paraId="1CF960B6"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TAS</w:t>
            </w:r>
          </w:p>
        </w:tc>
        <w:tc>
          <w:tcPr>
            <w:tcW w:w="1058" w:type="dxa"/>
            <w:noWrap/>
          </w:tcPr>
          <w:p w14:paraId="25FFF47E"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10" w:type="dxa"/>
            <w:noWrap/>
          </w:tcPr>
          <w:p w14:paraId="67535F76"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0</w:t>
            </w:r>
          </w:p>
        </w:tc>
        <w:tc>
          <w:tcPr>
            <w:tcW w:w="1209" w:type="dxa"/>
          </w:tcPr>
          <w:p w14:paraId="04821BF8"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1211" w:type="dxa"/>
          </w:tcPr>
          <w:p w14:paraId="0E77B45E"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1309" w:type="dxa"/>
          </w:tcPr>
          <w:p w14:paraId="214F2143"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c>
          <w:tcPr>
            <w:tcW w:w="1310" w:type="dxa"/>
          </w:tcPr>
          <w:p w14:paraId="73BBDA2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r>
      <w:tr w:rsidR="00386D3A" w:rsidRPr="000155DD" w14:paraId="67F45AD1" w14:textId="77777777" w:rsidTr="00A361E3">
        <w:trPr>
          <w:trHeight w:val="518"/>
        </w:trPr>
        <w:tc>
          <w:tcPr>
            <w:tcW w:w="2268" w:type="dxa"/>
            <w:noWrap/>
          </w:tcPr>
          <w:p w14:paraId="530E6E45"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VIC</w:t>
            </w:r>
          </w:p>
        </w:tc>
        <w:tc>
          <w:tcPr>
            <w:tcW w:w="1058" w:type="dxa"/>
            <w:noWrap/>
          </w:tcPr>
          <w:p w14:paraId="6BA91E70"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w:t>
            </w:r>
            <w:r>
              <w:rPr>
                <w:rFonts w:ascii="Arial" w:hAnsi="Arial" w:cs="Arial"/>
                <w:color w:val="000000"/>
                <w:sz w:val="22"/>
                <w:szCs w:val="22"/>
                <w:lang w:eastAsia="en-AU"/>
              </w:rPr>
              <w:t>2</w:t>
            </w:r>
          </w:p>
        </w:tc>
        <w:tc>
          <w:tcPr>
            <w:tcW w:w="1210" w:type="dxa"/>
            <w:noWrap/>
          </w:tcPr>
          <w:p w14:paraId="52019291"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2</w:t>
            </w:r>
            <w:r>
              <w:rPr>
                <w:rFonts w:ascii="Arial" w:hAnsi="Arial" w:cs="Arial"/>
                <w:color w:val="000000"/>
                <w:sz w:val="22"/>
                <w:szCs w:val="22"/>
                <w:lang w:eastAsia="en-AU"/>
              </w:rPr>
              <w:t>4</w:t>
            </w:r>
          </w:p>
        </w:tc>
        <w:tc>
          <w:tcPr>
            <w:tcW w:w="1209" w:type="dxa"/>
          </w:tcPr>
          <w:p w14:paraId="2160A376"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8</w:t>
            </w:r>
          </w:p>
        </w:tc>
        <w:tc>
          <w:tcPr>
            <w:tcW w:w="1211" w:type="dxa"/>
          </w:tcPr>
          <w:p w14:paraId="136BB718"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29</w:t>
            </w:r>
          </w:p>
        </w:tc>
        <w:tc>
          <w:tcPr>
            <w:tcW w:w="1309" w:type="dxa"/>
          </w:tcPr>
          <w:p w14:paraId="265BC34D"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20</w:t>
            </w:r>
          </w:p>
        </w:tc>
        <w:tc>
          <w:tcPr>
            <w:tcW w:w="1310" w:type="dxa"/>
          </w:tcPr>
          <w:p w14:paraId="29602190"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26</w:t>
            </w:r>
          </w:p>
        </w:tc>
      </w:tr>
      <w:tr w:rsidR="00386D3A" w:rsidRPr="000155DD" w14:paraId="439E6006" w14:textId="77777777" w:rsidTr="00A361E3">
        <w:trPr>
          <w:trHeight w:val="216"/>
        </w:trPr>
        <w:tc>
          <w:tcPr>
            <w:tcW w:w="2268" w:type="dxa"/>
            <w:noWrap/>
          </w:tcPr>
          <w:p w14:paraId="244CE509"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WA</w:t>
            </w:r>
          </w:p>
        </w:tc>
        <w:tc>
          <w:tcPr>
            <w:tcW w:w="1058" w:type="dxa"/>
            <w:noWrap/>
          </w:tcPr>
          <w:p w14:paraId="34FB4D55"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10</w:t>
            </w:r>
          </w:p>
        </w:tc>
        <w:tc>
          <w:tcPr>
            <w:tcW w:w="1210" w:type="dxa"/>
            <w:noWrap/>
          </w:tcPr>
          <w:p w14:paraId="27D27F29"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20</w:t>
            </w:r>
          </w:p>
        </w:tc>
        <w:tc>
          <w:tcPr>
            <w:tcW w:w="1209" w:type="dxa"/>
          </w:tcPr>
          <w:p w14:paraId="51651419"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6</w:t>
            </w:r>
          </w:p>
        </w:tc>
        <w:tc>
          <w:tcPr>
            <w:tcW w:w="1211" w:type="dxa"/>
          </w:tcPr>
          <w:p w14:paraId="2DC0D282"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21</w:t>
            </w:r>
          </w:p>
        </w:tc>
        <w:tc>
          <w:tcPr>
            <w:tcW w:w="1309" w:type="dxa"/>
          </w:tcPr>
          <w:p w14:paraId="59588D6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16</w:t>
            </w:r>
          </w:p>
        </w:tc>
        <w:tc>
          <w:tcPr>
            <w:tcW w:w="1310" w:type="dxa"/>
          </w:tcPr>
          <w:p w14:paraId="3534BF5F"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21</w:t>
            </w:r>
          </w:p>
        </w:tc>
      </w:tr>
      <w:tr w:rsidR="00386D3A" w:rsidRPr="000155DD" w14:paraId="16BB9E5D" w14:textId="77777777" w:rsidTr="00A361E3">
        <w:trPr>
          <w:trHeight w:val="216"/>
        </w:trPr>
        <w:tc>
          <w:tcPr>
            <w:tcW w:w="2268" w:type="dxa"/>
            <w:noWrap/>
          </w:tcPr>
          <w:p w14:paraId="2DD6AF15" w14:textId="77777777" w:rsidR="00386D3A" w:rsidRPr="006D4600" w:rsidRDefault="00386D3A" w:rsidP="00A361E3">
            <w:pPr>
              <w:spacing w:line="240" w:lineRule="auto"/>
              <w:ind w:left="144"/>
              <w:rPr>
                <w:rFonts w:ascii="Arial" w:hAnsi="Arial" w:cs="Arial"/>
                <w:b/>
                <w:bCs/>
                <w:color w:val="000000"/>
                <w:sz w:val="22"/>
                <w:szCs w:val="22"/>
                <w:lang w:eastAsia="en-AU"/>
              </w:rPr>
            </w:pPr>
            <w:r w:rsidRPr="000155DD">
              <w:rPr>
                <w:rFonts w:ascii="Arial" w:hAnsi="Arial" w:cs="Arial"/>
                <w:b/>
                <w:bCs/>
                <w:color w:val="000000"/>
                <w:sz w:val="22"/>
                <w:szCs w:val="22"/>
                <w:lang w:eastAsia="en-AU"/>
              </w:rPr>
              <w:t>Sector</w:t>
            </w:r>
            <w:r>
              <w:rPr>
                <w:rFonts w:ascii="Arial" w:hAnsi="Arial" w:cs="Arial"/>
                <w:b/>
                <w:bCs/>
                <w:color w:val="000000"/>
                <w:sz w:val="22"/>
                <w:szCs w:val="22"/>
                <w:lang w:eastAsia="en-AU"/>
              </w:rPr>
              <w:t>*</w:t>
            </w:r>
          </w:p>
        </w:tc>
        <w:tc>
          <w:tcPr>
            <w:tcW w:w="1058" w:type="dxa"/>
            <w:noWrap/>
          </w:tcPr>
          <w:p w14:paraId="2007777F"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10" w:type="dxa"/>
            <w:noWrap/>
          </w:tcPr>
          <w:p w14:paraId="598005D2"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1209" w:type="dxa"/>
          </w:tcPr>
          <w:p w14:paraId="1F6C3C75" w14:textId="77777777" w:rsidR="00386D3A" w:rsidRDefault="00386D3A" w:rsidP="00A361E3">
            <w:pPr>
              <w:spacing w:line="240" w:lineRule="auto"/>
              <w:jc w:val="right"/>
              <w:rPr>
                <w:rFonts w:ascii="Arial" w:hAnsi="Arial" w:cs="Arial"/>
                <w:color w:val="000000"/>
                <w:sz w:val="22"/>
                <w:szCs w:val="22"/>
                <w:lang w:eastAsia="en-AU"/>
              </w:rPr>
            </w:pPr>
          </w:p>
        </w:tc>
        <w:tc>
          <w:tcPr>
            <w:tcW w:w="1211" w:type="dxa"/>
          </w:tcPr>
          <w:p w14:paraId="16580EF3" w14:textId="77777777" w:rsidR="00386D3A" w:rsidRDefault="00386D3A" w:rsidP="00A361E3">
            <w:pPr>
              <w:spacing w:line="240" w:lineRule="auto"/>
              <w:jc w:val="right"/>
              <w:rPr>
                <w:rFonts w:ascii="Arial" w:hAnsi="Arial" w:cs="Arial"/>
                <w:color w:val="000000"/>
                <w:sz w:val="22"/>
                <w:szCs w:val="22"/>
                <w:lang w:eastAsia="en-AU"/>
              </w:rPr>
            </w:pPr>
          </w:p>
        </w:tc>
        <w:tc>
          <w:tcPr>
            <w:tcW w:w="1309" w:type="dxa"/>
          </w:tcPr>
          <w:p w14:paraId="4B424DD4" w14:textId="77777777" w:rsidR="00386D3A" w:rsidRDefault="00386D3A" w:rsidP="00A361E3">
            <w:pPr>
              <w:spacing w:line="240" w:lineRule="auto"/>
              <w:jc w:val="right"/>
              <w:rPr>
                <w:rFonts w:ascii="Arial" w:hAnsi="Arial" w:cs="Arial"/>
                <w:color w:val="000000" w:themeColor="text1"/>
                <w:sz w:val="22"/>
                <w:szCs w:val="22"/>
                <w:lang w:eastAsia="en-AU"/>
              </w:rPr>
            </w:pPr>
          </w:p>
        </w:tc>
        <w:tc>
          <w:tcPr>
            <w:tcW w:w="1310" w:type="dxa"/>
          </w:tcPr>
          <w:p w14:paraId="49B097C8" w14:textId="77777777" w:rsidR="00386D3A" w:rsidRDefault="00386D3A" w:rsidP="00A361E3">
            <w:pPr>
              <w:spacing w:line="240" w:lineRule="auto"/>
              <w:jc w:val="right"/>
              <w:rPr>
                <w:rFonts w:ascii="Arial" w:hAnsi="Arial" w:cs="Arial"/>
                <w:color w:val="000000" w:themeColor="text1"/>
                <w:sz w:val="22"/>
                <w:szCs w:val="22"/>
                <w:lang w:eastAsia="en-AU"/>
              </w:rPr>
            </w:pPr>
          </w:p>
        </w:tc>
      </w:tr>
      <w:tr w:rsidR="00386D3A" w:rsidRPr="000155DD" w14:paraId="0D4FB623" w14:textId="77777777" w:rsidTr="00A361E3">
        <w:trPr>
          <w:trHeight w:val="216"/>
        </w:trPr>
        <w:tc>
          <w:tcPr>
            <w:tcW w:w="2268" w:type="dxa"/>
            <w:noWrap/>
          </w:tcPr>
          <w:p w14:paraId="36B70CEF" w14:textId="77777777" w:rsidR="00386D3A" w:rsidRPr="000155DD" w:rsidRDefault="00386D3A" w:rsidP="00A361E3">
            <w:pPr>
              <w:spacing w:line="240" w:lineRule="auto"/>
              <w:ind w:left="144"/>
              <w:rPr>
                <w:rFonts w:ascii="Arial" w:hAnsi="Arial" w:cs="Arial"/>
                <w:b/>
                <w:bCs/>
                <w:color w:val="000000"/>
                <w:sz w:val="22"/>
                <w:szCs w:val="22"/>
                <w:lang w:eastAsia="en-AU"/>
              </w:rPr>
            </w:pPr>
            <w:r w:rsidRPr="000155DD">
              <w:rPr>
                <w:rFonts w:ascii="Arial" w:hAnsi="Arial" w:cs="Arial"/>
                <w:color w:val="000000"/>
                <w:sz w:val="22"/>
                <w:szCs w:val="22"/>
                <w:lang w:eastAsia="en-AU"/>
              </w:rPr>
              <w:t>Early Intervention</w:t>
            </w:r>
          </w:p>
        </w:tc>
        <w:tc>
          <w:tcPr>
            <w:tcW w:w="1058" w:type="dxa"/>
            <w:noWrap/>
          </w:tcPr>
          <w:p w14:paraId="2777FAAD"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sz w:val="22"/>
                <w:szCs w:val="22"/>
                <w:lang w:eastAsia="en-AU"/>
              </w:rPr>
              <w:t>22</w:t>
            </w:r>
          </w:p>
        </w:tc>
        <w:tc>
          <w:tcPr>
            <w:tcW w:w="1210" w:type="dxa"/>
            <w:noWrap/>
          </w:tcPr>
          <w:p w14:paraId="40D88E1F"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sz w:val="22"/>
                <w:szCs w:val="22"/>
                <w:lang w:eastAsia="en-AU"/>
              </w:rPr>
              <w:t>4</w:t>
            </w:r>
            <w:r>
              <w:rPr>
                <w:rFonts w:ascii="Arial" w:hAnsi="Arial" w:cs="Arial"/>
                <w:sz w:val="22"/>
                <w:szCs w:val="22"/>
                <w:lang w:eastAsia="en-AU"/>
              </w:rPr>
              <w:t>4</w:t>
            </w:r>
          </w:p>
        </w:tc>
        <w:tc>
          <w:tcPr>
            <w:tcW w:w="1209" w:type="dxa"/>
          </w:tcPr>
          <w:p w14:paraId="4ED11BD8"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3</w:t>
            </w:r>
          </w:p>
        </w:tc>
        <w:tc>
          <w:tcPr>
            <w:tcW w:w="1211" w:type="dxa"/>
          </w:tcPr>
          <w:p w14:paraId="47260C7A"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5</w:t>
            </w:r>
          </w:p>
        </w:tc>
        <w:tc>
          <w:tcPr>
            <w:tcW w:w="1309" w:type="dxa"/>
          </w:tcPr>
          <w:p w14:paraId="19B98A73"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25</w:t>
            </w:r>
          </w:p>
        </w:tc>
        <w:tc>
          <w:tcPr>
            <w:tcW w:w="1310" w:type="dxa"/>
          </w:tcPr>
          <w:p w14:paraId="7E01275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17</w:t>
            </w:r>
          </w:p>
        </w:tc>
      </w:tr>
      <w:tr w:rsidR="00386D3A" w:rsidRPr="000155DD" w14:paraId="0A0EF059" w14:textId="77777777" w:rsidTr="00A361E3">
        <w:trPr>
          <w:trHeight w:val="216"/>
        </w:trPr>
        <w:tc>
          <w:tcPr>
            <w:tcW w:w="2268" w:type="dxa"/>
            <w:noWrap/>
          </w:tcPr>
          <w:p w14:paraId="460B1BBB"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 xml:space="preserve">Education </w:t>
            </w:r>
          </w:p>
        </w:tc>
        <w:tc>
          <w:tcPr>
            <w:tcW w:w="1058" w:type="dxa"/>
            <w:noWrap/>
          </w:tcPr>
          <w:p w14:paraId="3333A58F"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22</w:t>
            </w:r>
          </w:p>
        </w:tc>
        <w:tc>
          <w:tcPr>
            <w:tcW w:w="1210" w:type="dxa"/>
            <w:noWrap/>
          </w:tcPr>
          <w:p w14:paraId="5F632382"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4</w:t>
            </w:r>
            <w:r>
              <w:rPr>
                <w:rFonts w:ascii="Arial" w:hAnsi="Arial" w:cs="Arial"/>
                <w:sz w:val="22"/>
                <w:szCs w:val="22"/>
                <w:lang w:eastAsia="en-AU"/>
              </w:rPr>
              <w:t>4</w:t>
            </w:r>
          </w:p>
        </w:tc>
        <w:tc>
          <w:tcPr>
            <w:tcW w:w="1209" w:type="dxa"/>
          </w:tcPr>
          <w:p w14:paraId="795613C8"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4</w:t>
            </w:r>
          </w:p>
        </w:tc>
        <w:tc>
          <w:tcPr>
            <w:tcW w:w="1211" w:type="dxa"/>
          </w:tcPr>
          <w:p w14:paraId="7641CC86"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55502E09"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26</w:t>
            </w:r>
          </w:p>
        </w:tc>
        <w:tc>
          <w:tcPr>
            <w:tcW w:w="1310" w:type="dxa"/>
          </w:tcPr>
          <w:p w14:paraId="0002E4C4"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17</w:t>
            </w:r>
          </w:p>
        </w:tc>
      </w:tr>
      <w:tr w:rsidR="00386D3A" w:rsidRPr="000155DD" w14:paraId="4AF145BD" w14:textId="77777777" w:rsidTr="00A361E3">
        <w:trPr>
          <w:trHeight w:val="216"/>
        </w:trPr>
        <w:tc>
          <w:tcPr>
            <w:tcW w:w="2268" w:type="dxa"/>
            <w:noWrap/>
          </w:tcPr>
          <w:p w14:paraId="7A274233"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Disability (not schools)</w:t>
            </w:r>
          </w:p>
        </w:tc>
        <w:tc>
          <w:tcPr>
            <w:tcW w:w="1058" w:type="dxa"/>
            <w:noWrap/>
          </w:tcPr>
          <w:p w14:paraId="4F238B38"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2</w:t>
            </w:r>
            <w:r>
              <w:rPr>
                <w:rFonts w:ascii="Arial" w:hAnsi="Arial" w:cs="Arial"/>
                <w:sz w:val="22"/>
                <w:szCs w:val="22"/>
                <w:lang w:eastAsia="en-AU"/>
              </w:rPr>
              <w:t>5</w:t>
            </w:r>
          </w:p>
        </w:tc>
        <w:tc>
          <w:tcPr>
            <w:tcW w:w="1210" w:type="dxa"/>
            <w:noWrap/>
          </w:tcPr>
          <w:p w14:paraId="21A0CB6C"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5</w:t>
            </w:r>
            <w:r>
              <w:rPr>
                <w:rFonts w:ascii="Arial" w:hAnsi="Arial" w:cs="Arial"/>
                <w:sz w:val="22"/>
                <w:szCs w:val="22"/>
                <w:lang w:eastAsia="en-AU"/>
              </w:rPr>
              <w:t>0</w:t>
            </w:r>
          </w:p>
        </w:tc>
        <w:tc>
          <w:tcPr>
            <w:tcW w:w="1209" w:type="dxa"/>
          </w:tcPr>
          <w:p w14:paraId="30A8AD2D"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21</w:t>
            </w:r>
          </w:p>
        </w:tc>
        <w:tc>
          <w:tcPr>
            <w:tcW w:w="1211" w:type="dxa"/>
          </w:tcPr>
          <w:p w14:paraId="52086100"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38</w:t>
            </w:r>
          </w:p>
        </w:tc>
        <w:tc>
          <w:tcPr>
            <w:tcW w:w="1309" w:type="dxa"/>
          </w:tcPr>
          <w:p w14:paraId="267E2C0C"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46</w:t>
            </w:r>
          </w:p>
        </w:tc>
        <w:tc>
          <w:tcPr>
            <w:tcW w:w="1310" w:type="dxa"/>
          </w:tcPr>
          <w:p w14:paraId="516C832D"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31</w:t>
            </w:r>
          </w:p>
        </w:tc>
      </w:tr>
      <w:tr w:rsidR="00386D3A" w:rsidRPr="000155DD" w14:paraId="6C7422D5" w14:textId="77777777" w:rsidTr="00A361E3">
        <w:trPr>
          <w:trHeight w:val="216"/>
        </w:trPr>
        <w:tc>
          <w:tcPr>
            <w:tcW w:w="2268" w:type="dxa"/>
            <w:noWrap/>
          </w:tcPr>
          <w:p w14:paraId="250D4F2F"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lastRenderedPageBreak/>
              <w:t>Disability Employment</w:t>
            </w:r>
          </w:p>
        </w:tc>
        <w:tc>
          <w:tcPr>
            <w:tcW w:w="1058" w:type="dxa"/>
            <w:noWrap/>
          </w:tcPr>
          <w:p w14:paraId="0AA38AA8"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6</w:t>
            </w:r>
          </w:p>
        </w:tc>
        <w:tc>
          <w:tcPr>
            <w:tcW w:w="1210" w:type="dxa"/>
            <w:noWrap/>
          </w:tcPr>
          <w:p w14:paraId="3F0AF492"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12</w:t>
            </w:r>
          </w:p>
        </w:tc>
        <w:tc>
          <w:tcPr>
            <w:tcW w:w="1209" w:type="dxa"/>
          </w:tcPr>
          <w:p w14:paraId="22555EF5"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4</w:t>
            </w:r>
          </w:p>
        </w:tc>
        <w:tc>
          <w:tcPr>
            <w:tcW w:w="1211" w:type="dxa"/>
          </w:tcPr>
          <w:p w14:paraId="40288F48"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6F0D926C"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10</w:t>
            </w:r>
          </w:p>
        </w:tc>
        <w:tc>
          <w:tcPr>
            <w:tcW w:w="1310" w:type="dxa"/>
          </w:tcPr>
          <w:p w14:paraId="76B72E3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7</w:t>
            </w:r>
          </w:p>
        </w:tc>
      </w:tr>
      <w:tr w:rsidR="00386D3A" w:rsidRPr="000155DD" w14:paraId="473A43CC" w14:textId="77777777" w:rsidTr="00A361E3">
        <w:trPr>
          <w:trHeight w:val="216"/>
        </w:trPr>
        <w:tc>
          <w:tcPr>
            <w:tcW w:w="2268" w:type="dxa"/>
            <w:noWrap/>
          </w:tcPr>
          <w:p w14:paraId="3E692A28"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Healthcare</w:t>
            </w:r>
          </w:p>
        </w:tc>
        <w:tc>
          <w:tcPr>
            <w:tcW w:w="1058" w:type="dxa"/>
            <w:noWrap/>
          </w:tcPr>
          <w:p w14:paraId="63832635"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8</w:t>
            </w:r>
          </w:p>
        </w:tc>
        <w:tc>
          <w:tcPr>
            <w:tcW w:w="1210" w:type="dxa"/>
            <w:noWrap/>
          </w:tcPr>
          <w:p w14:paraId="395DABC0"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16</w:t>
            </w:r>
          </w:p>
        </w:tc>
        <w:tc>
          <w:tcPr>
            <w:tcW w:w="1209" w:type="dxa"/>
          </w:tcPr>
          <w:p w14:paraId="5992BF30"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4</w:t>
            </w:r>
          </w:p>
        </w:tc>
        <w:tc>
          <w:tcPr>
            <w:tcW w:w="1211" w:type="dxa"/>
          </w:tcPr>
          <w:p w14:paraId="6DBD777E"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189DFB8F"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12</w:t>
            </w:r>
          </w:p>
        </w:tc>
        <w:tc>
          <w:tcPr>
            <w:tcW w:w="1310" w:type="dxa"/>
          </w:tcPr>
          <w:p w14:paraId="7FC86E3E"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8</w:t>
            </w:r>
          </w:p>
        </w:tc>
      </w:tr>
      <w:tr w:rsidR="00386D3A" w:rsidRPr="000155DD" w14:paraId="4DD5371C" w14:textId="77777777" w:rsidTr="00A361E3">
        <w:trPr>
          <w:trHeight w:val="216"/>
        </w:trPr>
        <w:tc>
          <w:tcPr>
            <w:tcW w:w="2268" w:type="dxa"/>
            <w:noWrap/>
          </w:tcPr>
          <w:p w14:paraId="2147CBF1"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Aged care</w:t>
            </w:r>
          </w:p>
        </w:tc>
        <w:tc>
          <w:tcPr>
            <w:tcW w:w="1058" w:type="dxa"/>
            <w:noWrap/>
          </w:tcPr>
          <w:p w14:paraId="5A67A66E"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2</w:t>
            </w:r>
          </w:p>
        </w:tc>
        <w:tc>
          <w:tcPr>
            <w:tcW w:w="1210" w:type="dxa"/>
            <w:noWrap/>
          </w:tcPr>
          <w:p w14:paraId="5568A78C"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4</w:t>
            </w:r>
          </w:p>
        </w:tc>
        <w:tc>
          <w:tcPr>
            <w:tcW w:w="1209" w:type="dxa"/>
          </w:tcPr>
          <w:p w14:paraId="2AF07AAE"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4</w:t>
            </w:r>
          </w:p>
        </w:tc>
        <w:tc>
          <w:tcPr>
            <w:tcW w:w="1211" w:type="dxa"/>
          </w:tcPr>
          <w:p w14:paraId="669F305D"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040F40BF"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6</w:t>
            </w:r>
          </w:p>
        </w:tc>
        <w:tc>
          <w:tcPr>
            <w:tcW w:w="1310" w:type="dxa"/>
          </w:tcPr>
          <w:p w14:paraId="5833948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w:t>
            </w:r>
          </w:p>
        </w:tc>
      </w:tr>
      <w:tr w:rsidR="00386D3A" w:rsidRPr="000155DD" w14:paraId="1DA2D50C" w14:textId="77777777" w:rsidTr="00A361E3">
        <w:trPr>
          <w:trHeight w:val="216"/>
        </w:trPr>
        <w:tc>
          <w:tcPr>
            <w:tcW w:w="2268" w:type="dxa"/>
            <w:noWrap/>
          </w:tcPr>
          <w:p w14:paraId="07B01EFE"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Academia</w:t>
            </w:r>
          </w:p>
        </w:tc>
        <w:tc>
          <w:tcPr>
            <w:tcW w:w="1058" w:type="dxa"/>
            <w:noWrap/>
          </w:tcPr>
          <w:p w14:paraId="0AA1A662" w14:textId="77777777" w:rsidR="00386D3A" w:rsidRPr="000155DD" w:rsidRDefault="00386D3A" w:rsidP="00A361E3">
            <w:pPr>
              <w:spacing w:line="240" w:lineRule="auto"/>
              <w:jc w:val="right"/>
              <w:rPr>
                <w:rFonts w:ascii="Arial" w:hAnsi="Arial" w:cs="Arial"/>
                <w:sz w:val="22"/>
                <w:szCs w:val="22"/>
                <w:lang w:eastAsia="en-AU"/>
              </w:rPr>
            </w:pPr>
            <w:r>
              <w:rPr>
                <w:rFonts w:ascii="Arial" w:hAnsi="Arial" w:cs="Arial"/>
                <w:color w:val="000000"/>
                <w:sz w:val="22"/>
                <w:szCs w:val="22"/>
                <w:lang w:eastAsia="en-AU"/>
              </w:rPr>
              <w:t>0</w:t>
            </w:r>
          </w:p>
        </w:tc>
        <w:tc>
          <w:tcPr>
            <w:tcW w:w="1210" w:type="dxa"/>
            <w:noWrap/>
          </w:tcPr>
          <w:p w14:paraId="7678A23D" w14:textId="77777777" w:rsidR="00386D3A" w:rsidRPr="000155DD"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209" w:type="dxa"/>
          </w:tcPr>
          <w:p w14:paraId="0CF4F78C"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4</w:t>
            </w:r>
          </w:p>
        </w:tc>
        <w:tc>
          <w:tcPr>
            <w:tcW w:w="1211" w:type="dxa"/>
          </w:tcPr>
          <w:p w14:paraId="2CC9733A"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475648D8"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w:t>
            </w:r>
          </w:p>
        </w:tc>
        <w:tc>
          <w:tcPr>
            <w:tcW w:w="1310" w:type="dxa"/>
          </w:tcPr>
          <w:p w14:paraId="543558F7"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w:t>
            </w:r>
          </w:p>
        </w:tc>
      </w:tr>
      <w:tr w:rsidR="00386D3A" w:rsidRPr="000155DD" w14:paraId="321A2398" w14:textId="77777777" w:rsidTr="00A361E3">
        <w:trPr>
          <w:trHeight w:val="216"/>
        </w:trPr>
        <w:tc>
          <w:tcPr>
            <w:tcW w:w="2268" w:type="dxa"/>
            <w:noWrap/>
          </w:tcPr>
          <w:p w14:paraId="0AD3F49F"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Advocacy</w:t>
            </w:r>
          </w:p>
        </w:tc>
        <w:tc>
          <w:tcPr>
            <w:tcW w:w="1058" w:type="dxa"/>
            <w:noWrap/>
          </w:tcPr>
          <w:p w14:paraId="005C2147" w14:textId="77777777" w:rsidR="00386D3A" w:rsidRDefault="00386D3A" w:rsidP="00A361E3">
            <w:pPr>
              <w:spacing w:line="240" w:lineRule="auto"/>
              <w:jc w:val="right"/>
              <w:rPr>
                <w:rFonts w:ascii="Arial" w:hAnsi="Arial" w:cs="Arial"/>
                <w:color w:val="000000"/>
                <w:sz w:val="22"/>
                <w:szCs w:val="22"/>
                <w:lang w:eastAsia="en-AU"/>
              </w:rPr>
            </w:pPr>
            <w:r w:rsidRPr="000155DD">
              <w:rPr>
                <w:rFonts w:ascii="Arial" w:hAnsi="Arial" w:cs="Arial"/>
                <w:sz w:val="22"/>
                <w:szCs w:val="22"/>
                <w:lang w:eastAsia="en-AU"/>
              </w:rPr>
              <w:t>9</w:t>
            </w:r>
          </w:p>
        </w:tc>
        <w:tc>
          <w:tcPr>
            <w:tcW w:w="1210" w:type="dxa"/>
            <w:noWrap/>
          </w:tcPr>
          <w:p w14:paraId="69754608" w14:textId="77777777" w:rsidR="00386D3A"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18</w:t>
            </w:r>
          </w:p>
        </w:tc>
        <w:tc>
          <w:tcPr>
            <w:tcW w:w="1209" w:type="dxa"/>
          </w:tcPr>
          <w:p w14:paraId="530C8550"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12</w:t>
            </w:r>
          </w:p>
        </w:tc>
        <w:tc>
          <w:tcPr>
            <w:tcW w:w="1211" w:type="dxa"/>
          </w:tcPr>
          <w:p w14:paraId="22631F36"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21</w:t>
            </w:r>
          </w:p>
        </w:tc>
        <w:tc>
          <w:tcPr>
            <w:tcW w:w="1309" w:type="dxa"/>
          </w:tcPr>
          <w:p w14:paraId="4FB12997"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21</w:t>
            </w:r>
          </w:p>
        </w:tc>
        <w:tc>
          <w:tcPr>
            <w:tcW w:w="1310" w:type="dxa"/>
          </w:tcPr>
          <w:p w14:paraId="5A9570ED"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14</w:t>
            </w:r>
          </w:p>
        </w:tc>
      </w:tr>
      <w:tr w:rsidR="00386D3A" w:rsidRPr="000155DD" w14:paraId="5C204B4D" w14:textId="77777777" w:rsidTr="00A361E3">
        <w:trPr>
          <w:trHeight w:val="216"/>
        </w:trPr>
        <w:tc>
          <w:tcPr>
            <w:tcW w:w="2268" w:type="dxa"/>
            <w:noWrap/>
          </w:tcPr>
          <w:p w14:paraId="2FD43C7C"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b/>
                <w:bCs/>
                <w:color w:val="000000"/>
                <w:sz w:val="22"/>
                <w:szCs w:val="22"/>
                <w:lang w:eastAsia="en-AU"/>
              </w:rPr>
              <w:t>Role</w:t>
            </w:r>
            <w:r>
              <w:rPr>
                <w:rFonts w:ascii="Arial" w:hAnsi="Arial" w:cs="Arial"/>
                <w:b/>
                <w:bCs/>
                <w:color w:val="000000"/>
                <w:sz w:val="22"/>
                <w:szCs w:val="22"/>
                <w:lang w:eastAsia="en-AU"/>
              </w:rPr>
              <w:t>*</w:t>
            </w:r>
          </w:p>
        </w:tc>
        <w:tc>
          <w:tcPr>
            <w:tcW w:w="1058" w:type="dxa"/>
            <w:noWrap/>
          </w:tcPr>
          <w:p w14:paraId="7C2138B6" w14:textId="77777777" w:rsidR="00386D3A" w:rsidRPr="000155DD" w:rsidRDefault="00386D3A" w:rsidP="00A361E3">
            <w:pPr>
              <w:spacing w:line="240" w:lineRule="auto"/>
              <w:jc w:val="right"/>
              <w:rPr>
                <w:rFonts w:ascii="Arial" w:hAnsi="Arial" w:cs="Arial"/>
                <w:sz w:val="22"/>
                <w:szCs w:val="22"/>
                <w:lang w:eastAsia="en-AU"/>
              </w:rPr>
            </w:pPr>
          </w:p>
        </w:tc>
        <w:tc>
          <w:tcPr>
            <w:tcW w:w="1210" w:type="dxa"/>
            <w:noWrap/>
          </w:tcPr>
          <w:p w14:paraId="21898BE4" w14:textId="77777777" w:rsidR="00386D3A" w:rsidRPr="000155DD" w:rsidRDefault="00386D3A" w:rsidP="00A361E3">
            <w:pPr>
              <w:spacing w:line="240" w:lineRule="auto"/>
              <w:jc w:val="right"/>
              <w:rPr>
                <w:rFonts w:ascii="Arial" w:hAnsi="Arial" w:cs="Arial"/>
                <w:sz w:val="22"/>
                <w:szCs w:val="22"/>
                <w:lang w:eastAsia="en-AU"/>
              </w:rPr>
            </w:pPr>
          </w:p>
        </w:tc>
        <w:tc>
          <w:tcPr>
            <w:tcW w:w="1209" w:type="dxa"/>
          </w:tcPr>
          <w:p w14:paraId="34C8615A" w14:textId="77777777" w:rsidR="00386D3A" w:rsidRDefault="00386D3A" w:rsidP="00A361E3">
            <w:pPr>
              <w:spacing w:line="240" w:lineRule="auto"/>
              <w:jc w:val="right"/>
              <w:rPr>
                <w:rFonts w:ascii="Arial" w:hAnsi="Arial" w:cs="Arial"/>
                <w:color w:val="000000"/>
                <w:sz w:val="22"/>
                <w:szCs w:val="22"/>
                <w:lang w:eastAsia="en-AU"/>
              </w:rPr>
            </w:pPr>
          </w:p>
        </w:tc>
        <w:tc>
          <w:tcPr>
            <w:tcW w:w="1211" w:type="dxa"/>
          </w:tcPr>
          <w:p w14:paraId="064B8407" w14:textId="77777777" w:rsidR="00386D3A" w:rsidRDefault="00386D3A" w:rsidP="00A361E3">
            <w:pPr>
              <w:spacing w:line="240" w:lineRule="auto"/>
              <w:jc w:val="right"/>
              <w:rPr>
                <w:rFonts w:ascii="Arial" w:hAnsi="Arial" w:cs="Arial"/>
                <w:color w:val="000000"/>
                <w:sz w:val="22"/>
                <w:szCs w:val="22"/>
                <w:lang w:eastAsia="en-AU"/>
              </w:rPr>
            </w:pPr>
          </w:p>
        </w:tc>
        <w:tc>
          <w:tcPr>
            <w:tcW w:w="1309" w:type="dxa"/>
          </w:tcPr>
          <w:p w14:paraId="1A14BB37" w14:textId="77777777" w:rsidR="00386D3A" w:rsidRDefault="00386D3A" w:rsidP="00A361E3">
            <w:pPr>
              <w:spacing w:line="240" w:lineRule="auto"/>
              <w:jc w:val="right"/>
              <w:rPr>
                <w:rFonts w:ascii="Arial" w:hAnsi="Arial" w:cs="Arial"/>
                <w:color w:val="000000" w:themeColor="text1"/>
                <w:sz w:val="22"/>
                <w:szCs w:val="22"/>
                <w:lang w:eastAsia="en-AU"/>
              </w:rPr>
            </w:pPr>
          </w:p>
        </w:tc>
        <w:tc>
          <w:tcPr>
            <w:tcW w:w="1310" w:type="dxa"/>
          </w:tcPr>
          <w:p w14:paraId="285EE913" w14:textId="77777777" w:rsidR="00386D3A" w:rsidRDefault="00386D3A" w:rsidP="00A361E3">
            <w:pPr>
              <w:spacing w:line="240" w:lineRule="auto"/>
              <w:jc w:val="right"/>
              <w:rPr>
                <w:rFonts w:ascii="Arial" w:hAnsi="Arial" w:cs="Arial"/>
                <w:color w:val="000000" w:themeColor="text1"/>
                <w:sz w:val="22"/>
                <w:szCs w:val="22"/>
                <w:lang w:eastAsia="en-AU"/>
              </w:rPr>
            </w:pPr>
          </w:p>
        </w:tc>
      </w:tr>
      <w:tr w:rsidR="00386D3A" w:rsidRPr="000155DD" w14:paraId="628790AE" w14:textId="77777777" w:rsidTr="00A361E3">
        <w:trPr>
          <w:trHeight w:val="216"/>
        </w:trPr>
        <w:tc>
          <w:tcPr>
            <w:tcW w:w="2268" w:type="dxa"/>
            <w:noWrap/>
          </w:tcPr>
          <w:p w14:paraId="5DF5BB29" w14:textId="77777777" w:rsidR="00386D3A" w:rsidRPr="000155DD" w:rsidRDefault="00386D3A" w:rsidP="00A361E3">
            <w:pPr>
              <w:spacing w:line="240" w:lineRule="auto"/>
              <w:ind w:left="144"/>
              <w:rPr>
                <w:rFonts w:ascii="Arial" w:hAnsi="Arial" w:cs="Arial"/>
                <w:b/>
                <w:bCs/>
                <w:color w:val="000000"/>
                <w:sz w:val="22"/>
                <w:szCs w:val="22"/>
                <w:lang w:eastAsia="en-AU"/>
              </w:rPr>
            </w:pPr>
            <w:r w:rsidRPr="000155DD">
              <w:rPr>
                <w:rFonts w:ascii="Arial" w:hAnsi="Arial" w:cs="Arial"/>
                <w:color w:val="000000"/>
                <w:sz w:val="22"/>
                <w:szCs w:val="22"/>
                <w:lang w:eastAsia="en-AU"/>
              </w:rPr>
              <w:t xml:space="preserve">Person with </w:t>
            </w:r>
            <w:proofErr w:type="spellStart"/>
            <w:r w:rsidRPr="000155DD">
              <w:rPr>
                <w:rFonts w:ascii="Arial" w:hAnsi="Arial" w:cs="Arial"/>
                <w:color w:val="000000"/>
                <w:sz w:val="22"/>
                <w:szCs w:val="22"/>
                <w:lang w:eastAsia="en-AU"/>
              </w:rPr>
              <w:t>deafblindness</w:t>
            </w:r>
            <w:proofErr w:type="spellEnd"/>
          </w:p>
        </w:tc>
        <w:tc>
          <w:tcPr>
            <w:tcW w:w="1058" w:type="dxa"/>
            <w:noWrap/>
          </w:tcPr>
          <w:p w14:paraId="371A0D34" w14:textId="77777777" w:rsidR="00386D3A" w:rsidRPr="000155DD" w:rsidRDefault="00386D3A" w:rsidP="00A361E3">
            <w:pPr>
              <w:spacing w:line="240" w:lineRule="auto"/>
              <w:jc w:val="right"/>
              <w:rPr>
                <w:rFonts w:ascii="Arial" w:hAnsi="Arial" w:cs="Arial"/>
                <w:sz w:val="22"/>
                <w:szCs w:val="22"/>
                <w:lang w:eastAsia="en-AU"/>
              </w:rPr>
            </w:pPr>
            <w:r>
              <w:rPr>
                <w:rFonts w:ascii="Arial" w:hAnsi="Arial" w:cs="Arial"/>
                <w:color w:val="000000"/>
                <w:sz w:val="22"/>
                <w:szCs w:val="22"/>
                <w:lang w:eastAsia="en-AU"/>
              </w:rPr>
              <w:t>0</w:t>
            </w:r>
          </w:p>
        </w:tc>
        <w:tc>
          <w:tcPr>
            <w:tcW w:w="1210" w:type="dxa"/>
            <w:noWrap/>
          </w:tcPr>
          <w:p w14:paraId="7D7960A6" w14:textId="77777777" w:rsidR="00386D3A" w:rsidRPr="000155DD" w:rsidRDefault="00386D3A" w:rsidP="00A361E3">
            <w:pPr>
              <w:spacing w:line="240" w:lineRule="auto"/>
              <w:jc w:val="right"/>
              <w:rPr>
                <w:rFonts w:ascii="Arial" w:hAnsi="Arial" w:cs="Arial"/>
                <w:sz w:val="22"/>
                <w:szCs w:val="22"/>
                <w:lang w:eastAsia="en-AU"/>
              </w:rPr>
            </w:pPr>
            <w:r>
              <w:rPr>
                <w:rFonts w:ascii="Arial" w:hAnsi="Arial" w:cs="Arial"/>
                <w:color w:val="000000"/>
                <w:sz w:val="22"/>
                <w:szCs w:val="22"/>
                <w:lang w:eastAsia="en-AU"/>
              </w:rPr>
              <w:t>0</w:t>
            </w:r>
          </w:p>
        </w:tc>
        <w:tc>
          <w:tcPr>
            <w:tcW w:w="1209" w:type="dxa"/>
          </w:tcPr>
          <w:p w14:paraId="347DBB90"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3</w:t>
            </w:r>
          </w:p>
        </w:tc>
        <w:tc>
          <w:tcPr>
            <w:tcW w:w="1211" w:type="dxa"/>
          </w:tcPr>
          <w:p w14:paraId="56915582"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11</w:t>
            </w:r>
          </w:p>
        </w:tc>
        <w:tc>
          <w:tcPr>
            <w:tcW w:w="1309" w:type="dxa"/>
          </w:tcPr>
          <w:p w14:paraId="208A4009"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w:t>
            </w:r>
          </w:p>
        </w:tc>
        <w:tc>
          <w:tcPr>
            <w:tcW w:w="1310" w:type="dxa"/>
          </w:tcPr>
          <w:p w14:paraId="72C74AA5"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w:t>
            </w:r>
          </w:p>
        </w:tc>
      </w:tr>
      <w:tr w:rsidR="00386D3A" w:rsidRPr="000155DD" w14:paraId="1B8FF237" w14:textId="77777777" w:rsidTr="00A361E3">
        <w:trPr>
          <w:trHeight w:val="216"/>
        </w:trPr>
        <w:tc>
          <w:tcPr>
            <w:tcW w:w="2268" w:type="dxa"/>
            <w:noWrap/>
          </w:tcPr>
          <w:p w14:paraId="05C63D0E"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Family member</w:t>
            </w:r>
          </w:p>
        </w:tc>
        <w:tc>
          <w:tcPr>
            <w:tcW w:w="1058" w:type="dxa"/>
            <w:noWrap/>
          </w:tcPr>
          <w:p w14:paraId="2120ED66"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3</w:t>
            </w:r>
          </w:p>
        </w:tc>
        <w:tc>
          <w:tcPr>
            <w:tcW w:w="1210" w:type="dxa"/>
            <w:noWrap/>
          </w:tcPr>
          <w:p w14:paraId="07401516"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6</w:t>
            </w:r>
          </w:p>
        </w:tc>
        <w:tc>
          <w:tcPr>
            <w:tcW w:w="1209" w:type="dxa"/>
          </w:tcPr>
          <w:p w14:paraId="407594D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1211" w:type="dxa"/>
          </w:tcPr>
          <w:p w14:paraId="79DC614F"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168E060B"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5</w:t>
            </w:r>
          </w:p>
        </w:tc>
        <w:tc>
          <w:tcPr>
            <w:tcW w:w="1310" w:type="dxa"/>
          </w:tcPr>
          <w:p w14:paraId="618A8EA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7</w:t>
            </w:r>
          </w:p>
        </w:tc>
      </w:tr>
      <w:tr w:rsidR="00386D3A" w:rsidRPr="000155DD" w14:paraId="662AA0CD" w14:textId="77777777" w:rsidTr="00A361E3">
        <w:trPr>
          <w:trHeight w:val="216"/>
        </w:trPr>
        <w:tc>
          <w:tcPr>
            <w:tcW w:w="2268" w:type="dxa"/>
            <w:noWrap/>
          </w:tcPr>
          <w:p w14:paraId="7C4BF561"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Support worker</w:t>
            </w:r>
          </w:p>
        </w:tc>
        <w:tc>
          <w:tcPr>
            <w:tcW w:w="1058" w:type="dxa"/>
            <w:noWrap/>
          </w:tcPr>
          <w:p w14:paraId="09117C6F"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w:t>
            </w:r>
          </w:p>
        </w:tc>
        <w:tc>
          <w:tcPr>
            <w:tcW w:w="1210" w:type="dxa"/>
            <w:noWrap/>
          </w:tcPr>
          <w:p w14:paraId="7EDF5AE7"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1209" w:type="dxa"/>
          </w:tcPr>
          <w:p w14:paraId="59AF530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w:t>
            </w:r>
          </w:p>
        </w:tc>
        <w:tc>
          <w:tcPr>
            <w:tcW w:w="1211" w:type="dxa"/>
          </w:tcPr>
          <w:p w14:paraId="3611A20A"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4</w:t>
            </w:r>
          </w:p>
        </w:tc>
        <w:tc>
          <w:tcPr>
            <w:tcW w:w="1309" w:type="dxa"/>
          </w:tcPr>
          <w:p w14:paraId="5D8239B0"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w:t>
            </w:r>
          </w:p>
        </w:tc>
        <w:tc>
          <w:tcPr>
            <w:tcW w:w="1310" w:type="dxa"/>
          </w:tcPr>
          <w:p w14:paraId="67EC0FE5"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w:t>
            </w:r>
          </w:p>
        </w:tc>
      </w:tr>
      <w:tr w:rsidR="00386D3A" w:rsidRPr="000155DD" w14:paraId="12641DFA" w14:textId="77777777" w:rsidTr="00A361E3">
        <w:trPr>
          <w:trHeight w:val="216"/>
        </w:trPr>
        <w:tc>
          <w:tcPr>
            <w:tcW w:w="2268" w:type="dxa"/>
            <w:noWrap/>
          </w:tcPr>
          <w:p w14:paraId="0C67C5CC"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Communication Guide</w:t>
            </w:r>
          </w:p>
        </w:tc>
        <w:tc>
          <w:tcPr>
            <w:tcW w:w="1058" w:type="dxa"/>
            <w:noWrap/>
          </w:tcPr>
          <w:p w14:paraId="041BD71D"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w:t>
            </w:r>
          </w:p>
        </w:tc>
        <w:tc>
          <w:tcPr>
            <w:tcW w:w="1210" w:type="dxa"/>
            <w:noWrap/>
          </w:tcPr>
          <w:p w14:paraId="3B182942"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1209" w:type="dxa"/>
          </w:tcPr>
          <w:p w14:paraId="28F3ABE2"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1211" w:type="dxa"/>
          </w:tcPr>
          <w:p w14:paraId="2715CDF3"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7</w:t>
            </w:r>
          </w:p>
        </w:tc>
        <w:tc>
          <w:tcPr>
            <w:tcW w:w="1309" w:type="dxa"/>
          </w:tcPr>
          <w:p w14:paraId="0A8ABCBF"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w:t>
            </w:r>
          </w:p>
        </w:tc>
        <w:tc>
          <w:tcPr>
            <w:tcW w:w="1310" w:type="dxa"/>
          </w:tcPr>
          <w:p w14:paraId="07779A38"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w:t>
            </w:r>
          </w:p>
        </w:tc>
      </w:tr>
      <w:tr w:rsidR="00386D3A" w:rsidRPr="000155DD" w14:paraId="5F81506C" w14:textId="77777777" w:rsidTr="00A361E3">
        <w:trPr>
          <w:trHeight w:val="216"/>
        </w:trPr>
        <w:tc>
          <w:tcPr>
            <w:tcW w:w="2268" w:type="dxa"/>
            <w:noWrap/>
          </w:tcPr>
          <w:p w14:paraId="25DECC2D"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Allied health professional</w:t>
            </w:r>
          </w:p>
        </w:tc>
        <w:tc>
          <w:tcPr>
            <w:tcW w:w="1058" w:type="dxa"/>
            <w:noWrap/>
          </w:tcPr>
          <w:p w14:paraId="6F4B9158"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sz w:val="22"/>
                <w:szCs w:val="22"/>
                <w:lang w:eastAsia="en-AU"/>
              </w:rPr>
              <w:t>26</w:t>
            </w:r>
          </w:p>
        </w:tc>
        <w:tc>
          <w:tcPr>
            <w:tcW w:w="1210" w:type="dxa"/>
            <w:noWrap/>
          </w:tcPr>
          <w:p w14:paraId="4113C33F"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sz w:val="22"/>
                <w:szCs w:val="22"/>
                <w:lang w:eastAsia="en-AU"/>
              </w:rPr>
              <w:t>52</w:t>
            </w:r>
          </w:p>
        </w:tc>
        <w:tc>
          <w:tcPr>
            <w:tcW w:w="1209" w:type="dxa"/>
          </w:tcPr>
          <w:p w14:paraId="2E361F7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sz w:val="22"/>
                <w:szCs w:val="22"/>
                <w:lang w:eastAsia="en-AU"/>
              </w:rPr>
              <w:t>7</w:t>
            </w:r>
          </w:p>
        </w:tc>
        <w:tc>
          <w:tcPr>
            <w:tcW w:w="1211" w:type="dxa"/>
          </w:tcPr>
          <w:p w14:paraId="6D62721F"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sz w:val="22"/>
                <w:szCs w:val="22"/>
                <w:lang w:eastAsia="en-AU"/>
              </w:rPr>
              <w:t>25</w:t>
            </w:r>
          </w:p>
        </w:tc>
        <w:tc>
          <w:tcPr>
            <w:tcW w:w="1309" w:type="dxa"/>
          </w:tcPr>
          <w:p w14:paraId="74C0F131"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33</w:t>
            </w:r>
          </w:p>
        </w:tc>
        <w:tc>
          <w:tcPr>
            <w:tcW w:w="1310" w:type="dxa"/>
          </w:tcPr>
          <w:p w14:paraId="28F1CE3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45</w:t>
            </w:r>
          </w:p>
        </w:tc>
      </w:tr>
      <w:tr w:rsidR="00386D3A" w:rsidRPr="000155DD" w14:paraId="6F5FEDB6" w14:textId="77777777" w:rsidTr="00A361E3">
        <w:trPr>
          <w:trHeight w:val="216"/>
        </w:trPr>
        <w:tc>
          <w:tcPr>
            <w:tcW w:w="2268" w:type="dxa"/>
            <w:noWrap/>
          </w:tcPr>
          <w:p w14:paraId="7EF738C4"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Educator</w:t>
            </w:r>
          </w:p>
        </w:tc>
        <w:tc>
          <w:tcPr>
            <w:tcW w:w="1058" w:type="dxa"/>
            <w:noWrap/>
          </w:tcPr>
          <w:p w14:paraId="6D49A8DE"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12</w:t>
            </w:r>
          </w:p>
        </w:tc>
        <w:tc>
          <w:tcPr>
            <w:tcW w:w="1210" w:type="dxa"/>
            <w:noWrap/>
          </w:tcPr>
          <w:p w14:paraId="3DE03B9E"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24</w:t>
            </w:r>
          </w:p>
        </w:tc>
        <w:tc>
          <w:tcPr>
            <w:tcW w:w="1209" w:type="dxa"/>
          </w:tcPr>
          <w:p w14:paraId="5E5BF6AF"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3</w:t>
            </w:r>
          </w:p>
        </w:tc>
        <w:tc>
          <w:tcPr>
            <w:tcW w:w="1211" w:type="dxa"/>
          </w:tcPr>
          <w:p w14:paraId="0913930F"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11</w:t>
            </w:r>
          </w:p>
        </w:tc>
        <w:tc>
          <w:tcPr>
            <w:tcW w:w="1309" w:type="dxa"/>
          </w:tcPr>
          <w:p w14:paraId="4EFD671D"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15</w:t>
            </w:r>
          </w:p>
        </w:tc>
        <w:tc>
          <w:tcPr>
            <w:tcW w:w="1310" w:type="dxa"/>
          </w:tcPr>
          <w:p w14:paraId="6A69940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21</w:t>
            </w:r>
          </w:p>
        </w:tc>
      </w:tr>
      <w:tr w:rsidR="00386D3A" w:rsidRPr="000155DD" w14:paraId="01EE5521" w14:textId="77777777" w:rsidTr="00A361E3">
        <w:trPr>
          <w:trHeight w:val="216"/>
        </w:trPr>
        <w:tc>
          <w:tcPr>
            <w:tcW w:w="2268" w:type="dxa"/>
            <w:noWrap/>
          </w:tcPr>
          <w:p w14:paraId="4E2F48EA" w14:textId="77777777" w:rsidR="00386D3A" w:rsidRPr="00B7323B" w:rsidRDefault="00386D3A" w:rsidP="00A361E3">
            <w:pPr>
              <w:spacing w:line="240" w:lineRule="auto"/>
              <w:ind w:left="144"/>
              <w:rPr>
                <w:rFonts w:ascii="Arial" w:hAnsi="Arial" w:cs="Arial"/>
                <w:color w:val="000000"/>
                <w:sz w:val="22"/>
                <w:szCs w:val="22"/>
                <w:lang w:eastAsia="en-AU"/>
              </w:rPr>
            </w:pPr>
            <w:r w:rsidRPr="00B7323B">
              <w:rPr>
                <w:rFonts w:ascii="Arial" w:hAnsi="Arial" w:cs="Arial"/>
                <w:color w:val="000000"/>
                <w:sz w:val="22"/>
                <w:szCs w:val="22"/>
                <w:lang w:eastAsia="en-AU"/>
              </w:rPr>
              <w:t>Aged care worker</w:t>
            </w:r>
          </w:p>
        </w:tc>
        <w:tc>
          <w:tcPr>
            <w:tcW w:w="1058" w:type="dxa"/>
            <w:noWrap/>
          </w:tcPr>
          <w:p w14:paraId="070D2522" w14:textId="77777777" w:rsidR="00386D3A" w:rsidRPr="00B7323B" w:rsidRDefault="00386D3A" w:rsidP="00A361E3">
            <w:pPr>
              <w:spacing w:line="240" w:lineRule="auto"/>
              <w:jc w:val="right"/>
              <w:rPr>
                <w:rFonts w:ascii="Arial" w:hAnsi="Arial" w:cs="Arial"/>
                <w:sz w:val="22"/>
                <w:szCs w:val="22"/>
                <w:lang w:eastAsia="en-AU"/>
              </w:rPr>
            </w:pPr>
            <w:r w:rsidRPr="00B7323B">
              <w:rPr>
                <w:rFonts w:ascii="Arial" w:hAnsi="Arial" w:cs="Arial"/>
                <w:sz w:val="22"/>
                <w:szCs w:val="22"/>
                <w:lang w:eastAsia="en-AU"/>
              </w:rPr>
              <w:t>0</w:t>
            </w:r>
          </w:p>
        </w:tc>
        <w:tc>
          <w:tcPr>
            <w:tcW w:w="1210" w:type="dxa"/>
            <w:noWrap/>
          </w:tcPr>
          <w:p w14:paraId="1E5640F3" w14:textId="77777777" w:rsidR="00386D3A" w:rsidRPr="00B7323B" w:rsidRDefault="00386D3A" w:rsidP="00A361E3">
            <w:pPr>
              <w:spacing w:line="240" w:lineRule="auto"/>
              <w:jc w:val="right"/>
              <w:rPr>
                <w:rFonts w:ascii="Arial" w:hAnsi="Arial" w:cs="Arial"/>
                <w:sz w:val="22"/>
                <w:szCs w:val="22"/>
                <w:lang w:eastAsia="en-AU"/>
              </w:rPr>
            </w:pPr>
            <w:r w:rsidRPr="00B7323B">
              <w:rPr>
                <w:rFonts w:ascii="Arial" w:hAnsi="Arial" w:cs="Arial"/>
                <w:sz w:val="22"/>
                <w:szCs w:val="22"/>
                <w:lang w:eastAsia="en-AU"/>
              </w:rPr>
              <w:t>0</w:t>
            </w:r>
          </w:p>
        </w:tc>
        <w:tc>
          <w:tcPr>
            <w:tcW w:w="1209" w:type="dxa"/>
          </w:tcPr>
          <w:p w14:paraId="6E067B92" w14:textId="77777777" w:rsidR="00386D3A" w:rsidRPr="00B7323B" w:rsidRDefault="00386D3A" w:rsidP="00A361E3">
            <w:pPr>
              <w:spacing w:line="240" w:lineRule="auto"/>
              <w:jc w:val="right"/>
              <w:rPr>
                <w:rFonts w:ascii="Arial" w:hAnsi="Arial" w:cs="Arial"/>
                <w:sz w:val="22"/>
                <w:szCs w:val="22"/>
                <w:lang w:eastAsia="en-AU"/>
              </w:rPr>
            </w:pPr>
            <w:r w:rsidRPr="00B7323B">
              <w:rPr>
                <w:rFonts w:ascii="Arial" w:hAnsi="Arial" w:cs="Arial"/>
                <w:sz w:val="22"/>
                <w:szCs w:val="22"/>
                <w:lang w:eastAsia="en-AU"/>
              </w:rPr>
              <w:t>0</w:t>
            </w:r>
          </w:p>
        </w:tc>
        <w:tc>
          <w:tcPr>
            <w:tcW w:w="1211" w:type="dxa"/>
          </w:tcPr>
          <w:p w14:paraId="09BF9351" w14:textId="77777777" w:rsidR="00386D3A" w:rsidRPr="00B7323B" w:rsidRDefault="00386D3A" w:rsidP="00A361E3">
            <w:pPr>
              <w:spacing w:line="240" w:lineRule="auto"/>
              <w:jc w:val="right"/>
              <w:rPr>
                <w:rFonts w:ascii="Arial" w:hAnsi="Arial" w:cs="Arial"/>
                <w:sz w:val="22"/>
                <w:szCs w:val="22"/>
                <w:lang w:eastAsia="en-AU"/>
              </w:rPr>
            </w:pPr>
            <w:r w:rsidRPr="00B7323B">
              <w:rPr>
                <w:rFonts w:ascii="Arial" w:hAnsi="Arial" w:cs="Arial"/>
                <w:sz w:val="22"/>
                <w:szCs w:val="22"/>
                <w:lang w:eastAsia="en-AU"/>
              </w:rPr>
              <w:t>0</w:t>
            </w:r>
          </w:p>
        </w:tc>
        <w:tc>
          <w:tcPr>
            <w:tcW w:w="1309" w:type="dxa"/>
          </w:tcPr>
          <w:p w14:paraId="158346E5" w14:textId="77777777" w:rsidR="00386D3A" w:rsidRPr="00B7323B"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c>
          <w:tcPr>
            <w:tcW w:w="1310" w:type="dxa"/>
          </w:tcPr>
          <w:p w14:paraId="68438912" w14:textId="77777777" w:rsidR="00386D3A" w:rsidRPr="00B7323B"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r>
      <w:tr w:rsidR="00386D3A" w:rsidRPr="000155DD" w14:paraId="5EB99FE9" w14:textId="77777777" w:rsidTr="00A361E3">
        <w:trPr>
          <w:trHeight w:val="216"/>
        </w:trPr>
        <w:tc>
          <w:tcPr>
            <w:tcW w:w="2268" w:type="dxa"/>
            <w:noWrap/>
          </w:tcPr>
          <w:p w14:paraId="2F448172"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Employed by NDIA</w:t>
            </w:r>
          </w:p>
        </w:tc>
        <w:tc>
          <w:tcPr>
            <w:tcW w:w="1058" w:type="dxa"/>
            <w:noWrap/>
          </w:tcPr>
          <w:p w14:paraId="7226BD91"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4</w:t>
            </w:r>
          </w:p>
        </w:tc>
        <w:tc>
          <w:tcPr>
            <w:tcW w:w="1210" w:type="dxa"/>
            <w:noWrap/>
          </w:tcPr>
          <w:p w14:paraId="53435BA3"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8</w:t>
            </w:r>
          </w:p>
        </w:tc>
        <w:tc>
          <w:tcPr>
            <w:tcW w:w="1209" w:type="dxa"/>
          </w:tcPr>
          <w:p w14:paraId="5A1F4EB6"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211" w:type="dxa"/>
          </w:tcPr>
          <w:p w14:paraId="7E1B756E"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309" w:type="dxa"/>
          </w:tcPr>
          <w:p w14:paraId="7E74EA94"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w:t>
            </w:r>
          </w:p>
        </w:tc>
        <w:tc>
          <w:tcPr>
            <w:tcW w:w="1310" w:type="dxa"/>
          </w:tcPr>
          <w:p w14:paraId="66582613"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5</w:t>
            </w:r>
          </w:p>
        </w:tc>
      </w:tr>
      <w:tr w:rsidR="00386D3A" w:rsidRPr="000155DD" w14:paraId="63A4C817" w14:textId="77777777" w:rsidTr="00A361E3">
        <w:trPr>
          <w:trHeight w:val="216"/>
        </w:trPr>
        <w:tc>
          <w:tcPr>
            <w:tcW w:w="2268" w:type="dxa"/>
            <w:noWrap/>
          </w:tcPr>
          <w:p w14:paraId="123894E6"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Researcher</w:t>
            </w:r>
          </w:p>
        </w:tc>
        <w:tc>
          <w:tcPr>
            <w:tcW w:w="1058" w:type="dxa"/>
            <w:noWrap/>
          </w:tcPr>
          <w:p w14:paraId="1FB4FA92"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210" w:type="dxa"/>
            <w:noWrap/>
          </w:tcPr>
          <w:p w14:paraId="7CFD83A9"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209" w:type="dxa"/>
          </w:tcPr>
          <w:p w14:paraId="24B0D552"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211" w:type="dxa"/>
          </w:tcPr>
          <w:p w14:paraId="2EF4660F"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309" w:type="dxa"/>
          </w:tcPr>
          <w:p w14:paraId="70FC1AEC"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c>
          <w:tcPr>
            <w:tcW w:w="1310" w:type="dxa"/>
          </w:tcPr>
          <w:p w14:paraId="12A1C8E6"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0</w:t>
            </w:r>
          </w:p>
        </w:tc>
      </w:tr>
      <w:tr w:rsidR="00386D3A" w:rsidRPr="000155DD" w14:paraId="2C1D2CEB" w14:textId="77777777" w:rsidTr="00A361E3">
        <w:trPr>
          <w:trHeight w:val="216"/>
        </w:trPr>
        <w:tc>
          <w:tcPr>
            <w:tcW w:w="2268" w:type="dxa"/>
            <w:noWrap/>
          </w:tcPr>
          <w:p w14:paraId="439CFE76"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Advocate</w:t>
            </w:r>
          </w:p>
        </w:tc>
        <w:tc>
          <w:tcPr>
            <w:tcW w:w="1058" w:type="dxa"/>
            <w:noWrap/>
          </w:tcPr>
          <w:p w14:paraId="78DAC21D"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3</w:t>
            </w:r>
          </w:p>
        </w:tc>
        <w:tc>
          <w:tcPr>
            <w:tcW w:w="1210" w:type="dxa"/>
            <w:noWrap/>
          </w:tcPr>
          <w:p w14:paraId="7B55DD26"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6</w:t>
            </w:r>
          </w:p>
        </w:tc>
        <w:tc>
          <w:tcPr>
            <w:tcW w:w="1209" w:type="dxa"/>
          </w:tcPr>
          <w:p w14:paraId="2811FC82"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w:t>
            </w:r>
          </w:p>
        </w:tc>
        <w:tc>
          <w:tcPr>
            <w:tcW w:w="1211" w:type="dxa"/>
          </w:tcPr>
          <w:p w14:paraId="5510CAE3"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309" w:type="dxa"/>
          </w:tcPr>
          <w:p w14:paraId="0044412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w:t>
            </w:r>
          </w:p>
        </w:tc>
        <w:tc>
          <w:tcPr>
            <w:tcW w:w="1310" w:type="dxa"/>
          </w:tcPr>
          <w:p w14:paraId="55836096"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5</w:t>
            </w:r>
          </w:p>
        </w:tc>
      </w:tr>
      <w:tr w:rsidR="00386D3A" w:rsidRPr="000155DD" w14:paraId="2C0528D6" w14:textId="77777777" w:rsidTr="00A361E3">
        <w:trPr>
          <w:trHeight w:val="216"/>
        </w:trPr>
        <w:tc>
          <w:tcPr>
            <w:tcW w:w="2268" w:type="dxa"/>
            <w:noWrap/>
          </w:tcPr>
          <w:p w14:paraId="7650EDBD" w14:textId="77777777" w:rsidR="00386D3A" w:rsidRPr="000155DD" w:rsidRDefault="00386D3A" w:rsidP="00A361E3">
            <w:pPr>
              <w:spacing w:line="240" w:lineRule="auto"/>
              <w:ind w:left="144"/>
              <w:rPr>
                <w:rFonts w:ascii="Arial" w:hAnsi="Arial" w:cs="Arial"/>
                <w:color w:val="000000"/>
                <w:sz w:val="22"/>
                <w:szCs w:val="22"/>
                <w:lang w:eastAsia="en-AU"/>
              </w:rPr>
            </w:pPr>
            <w:r w:rsidRPr="122608E0">
              <w:rPr>
                <w:rFonts w:ascii="Arial" w:hAnsi="Arial" w:cs="Arial"/>
                <w:color w:val="000000" w:themeColor="text1"/>
                <w:sz w:val="22"/>
                <w:szCs w:val="22"/>
                <w:lang w:eastAsia="en-AU"/>
              </w:rPr>
              <w:t>Professional (Other)</w:t>
            </w:r>
            <w:r>
              <w:rPr>
                <w:rFonts w:ascii="Arial" w:hAnsi="Arial" w:cs="Arial"/>
                <w:color w:val="000000" w:themeColor="text1"/>
                <w:sz w:val="22"/>
                <w:szCs w:val="22"/>
                <w:lang w:eastAsia="en-AU"/>
              </w:rPr>
              <w:t>**</w:t>
            </w:r>
          </w:p>
        </w:tc>
        <w:tc>
          <w:tcPr>
            <w:tcW w:w="1058" w:type="dxa"/>
            <w:noWrap/>
          </w:tcPr>
          <w:p w14:paraId="19BD589C"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4</w:t>
            </w:r>
          </w:p>
        </w:tc>
        <w:tc>
          <w:tcPr>
            <w:tcW w:w="1210" w:type="dxa"/>
            <w:noWrap/>
          </w:tcPr>
          <w:p w14:paraId="0FFD1059"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8</w:t>
            </w:r>
          </w:p>
        </w:tc>
        <w:tc>
          <w:tcPr>
            <w:tcW w:w="1209" w:type="dxa"/>
          </w:tcPr>
          <w:p w14:paraId="7A68D83B"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1211" w:type="dxa"/>
          </w:tcPr>
          <w:p w14:paraId="233C4E97"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4</w:t>
            </w:r>
          </w:p>
        </w:tc>
        <w:tc>
          <w:tcPr>
            <w:tcW w:w="1309" w:type="dxa"/>
          </w:tcPr>
          <w:p w14:paraId="5B9FB3C5"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w:t>
            </w:r>
          </w:p>
        </w:tc>
        <w:tc>
          <w:tcPr>
            <w:tcW w:w="1310" w:type="dxa"/>
          </w:tcPr>
          <w:p w14:paraId="18C0804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5</w:t>
            </w:r>
          </w:p>
        </w:tc>
      </w:tr>
      <w:tr w:rsidR="00386D3A" w:rsidRPr="000155DD" w14:paraId="33D8F5AD" w14:textId="77777777" w:rsidTr="00A361E3">
        <w:trPr>
          <w:trHeight w:val="216"/>
        </w:trPr>
        <w:tc>
          <w:tcPr>
            <w:tcW w:w="2268" w:type="dxa"/>
            <w:noWrap/>
          </w:tcPr>
          <w:p w14:paraId="5CFC70CF" w14:textId="77777777" w:rsidR="00386D3A" w:rsidRPr="000155DD" w:rsidRDefault="00386D3A" w:rsidP="00A361E3">
            <w:pPr>
              <w:spacing w:line="240" w:lineRule="auto"/>
              <w:ind w:left="144"/>
              <w:rPr>
                <w:rFonts w:ascii="Arial" w:hAnsi="Arial" w:cs="Arial"/>
                <w:color w:val="000000"/>
                <w:sz w:val="22"/>
                <w:szCs w:val="22"/>
                <w:lang w:eastAsia="en-AU"/>
              </w:rPr>
            </w:pPr>
            <w:r w:rsidRPr="002631CF">
              <w:rPr>
                <w:rFonts w:ascii="Arial" w:hAnsi="Arial" w:cs="Arial"/>
                <w:b/>
                <w:bCs/>
                <w:color w:val="000000"/>
                <w:sz w:val="22"/>
                <w:szCs w:val="22"/>
                <w:lang w:eastAsia="en-AU"/>
              </w:rPr>
              <w:t>Years of experience working with DB</w:t>
            </w:r>
          </w:p>
        </w:tc>
        <w:tc>
          <w:tcPr>
            <w:tcW w:w="1058" w:type="dxa"/>
            <w:noWrap/>
          </w:tcPr>
          <w:p w14:paraId="5B809196" w14:textId="77777777" w:rsidR="00386D3A" w:rsidRDefault="00386D3A" w:rsidP="00A361E3">
            <w:pPr>
              <w:spacing w:line="240" w:lineRule="auto"/>
              <w:jc w:val="right"/>
              <w:rPr>
                <w:rFonts w:ascii="Arial" w:hAnsi="Arial" w:cs="Arial"/>
                <w:sz w:val="22"/>
                <w:szCs w:val="22"/>
                <w:lang w:eastAsia="en-AU"/>
              </w:rPr>
            </w:pPr>
          </w:p>
        </w:tc>
        <w:tc>
          <w:tcPr>
            <w:tcW w:w="1210" w:type="dxa"/>
            <w:noWrap/>
          </w:tcPr>
          <w:p w14:paraId="6E5DFFE8" w14:textId="77777777" w:rsidR="00386D3A" w:rsidRDefault="00386D3A" w:rsidP="00A361E3">
            <w:pPr>
              <w:spacing w:line="240" w:lineRule="auto"/>
              <w:jc w:val="right"/>
              <w:rPr>
                <w:rFonts w:ascii="Arial" w:hAnsi="Arial" w:cs="Arial"/>
                <w:sz w:val="22"/>
                <w:szCs w:val="22"/>
                <w:lang w:eastAsia="en-AU"/>
              </w:rPr>
            </w:pPr>
          </w:p>
        </w:tc>
        <w:tc>
          <w:tcPr>
            <w:tcW w:w="1209" w:type="dxa"/>
          </w:tcPr>
          <w:p w14:paraId="272F4E03" w14:textId="77777777" w:rsidR="00386D3A" w:rsidRDefault="00386D3A" w:rsidP="00A361E3">
            <w:pPr>
              <w:spacing w:line="240" w:lineRule="auto"/>
              <w:jc w:val="right"/>
              <w:rPr>
                <w:rFonts w:ascii="Arial" w:hAnsi="Arial" w:cs="Arial"/>
                <w:sz w:val="22"/>
                <w:szCs w:val="22"/>
                <w:lang w:eastAsia="en-AU"/>
              </w:rPr>
            </w:pPr>
          </w:p>
        </w:tc>
        <w:tc>
          <w:tcPr>
            <w:tcW w:w="1211" w:type="dxa"/>
          </w:tcPr>
          <w:p w14:paraId="5CD07DC3" w14:textId="77777777" w:rsidR="00386D3A" w:rsidRDefault="00386D3A" w:rsidP="00A361E3">
            <w:pPr>
              <w:spacing w:line="240" w:lineRule="auto"/>
              <w:jc w:val="right"/>
              <w:rPr>
                <w:rFonts w:ascii="Arial" w:hAnsi="Arial" w:cs="Arial"/>
                <w:sz w:val="22"/>
                <w:szCs w:val="22"/>
                <w:lang w:eastAsia="en-AU"/>
              </w:rPr>
            </w:pPr>
          </w:p>
        </w:tc>
        <w:tc>
          <w:tcPr>
            <w:tcW w:w="1309" w:type="dxa"/>
          </w:tcPr>
          <w:p w14:paraId="45759647" w14:textId="77777777" w:rsidR="00386D3A" w:rsidRDefault="00386D3A" w:rsidP="00A361E3">
            <w:pPr>
              <w:spacing w:line="240" w:lineRule="auto"/>
              <w:jc w:val="right"/>
              <w:rPr>
                <w:rFonts w:ascii="Arial" w:hAnsi="Arial" w:cs="Arial"/>
                <w:color w:val="000000" w:themeColor="text1"/>
                <w:sz w:val="22"/>
                <w:szCs w:val="22"/>
                <w:lang w:eastAsia="en-AU"/>
              </w:rPr>
            </w:pPr>
          </w:p>
        </w:tc>
        <w:tc>
          <w:tcPr>
            <w:tcW w:w="1310" w:type="dxa"/>
          </w:tcPr>
          <w:p w14:paraId="4B1305F9" w14:textId="77777777" w:rsidR="00386D3A" w:rsidRDefault="00386D3A" w:rsidP="00A361E3">
            <w:pPr>
              <w:spacing w:line="240" w:lineRule="auto"/>
              <w:jc w:val="right"/>
              <w:rPr>
                <w:rFonts w:ascii="Arial" w:hAnsi="Arial" w:cs="Arial"/>
                <w:color w:val="000000" w:themeColor="text1"/>
                <w:sz w:val="22"/>
                <w:szCs w:val="22"/>
                <w:lang w:eastAsia="en-AU"/>
              </w:rPr>
            </w:pPr>
          </w:p>
        </w:tc>
      </w:tr>
      <w:tr w:rsidR="00386D3A" w:rsidRPr="000155DD" w14:paraId="7A040645" w14:textId="77777777" w:rsidTr="00A361E3">
        <w:trPr>
          <w:trHeight w:val="216"/>
        </w:trPr>
        <w:tc>
          <w:tcPr>
            <w:tcW w:w="2268" w:type="dxa"/>
            <w:noWrap/>
          </w:tcPr>
          <w:p w14:paraId="2555CDFC" w14:textId="77777777" w:rsidR="00386D3A" w:rsidRPr="002631CF" w:rsidRDefault="00386D3A" w:rsidP="00A361E3">
            <w:pPr>
              <w:spacing w:line="240" w:lineRule="auto"/>
              <w:ind w:left="144"/>
              <w:rPr>
                <w:rFonts w:ascii="Arial" w:hAnsi="Arial" w:cs="Arial"/>
                <w:b/>
                <w:bCs/>
                <w:color w:val="000000"/>
                <w:sz w:val="22"/>
                <w:szCs w:val="22"/>
                <w:lang w:eastAsia="en-AU"/>
              </w:rPr>
            </w:pPr>
            <w:r w:rsidRPr="000155DD">
              <w:rPr>
                <w:rFonts w:ascii="Arial" w:hAnsi="Arial" w:cs="Arial"/>
                <w:color w:val="000000"/>
                <w:sz w:val="22"/>
                <w:szCs w:val="22"/>
                <w:lang w:eastAsia="en-AU"/>
              </w:rPr>
              <w:t>0</w:t>
            </w:r>
          </w:p>
        </w:tc>
        <w:tc>
          <w:tcPr>
            <w:tcW w:w="1058" w:type="dxa"/>
            <w:noWrap/>
          </w:tcPr>
          <w:p w14:paraId="67CBF1BE" w14:textId="77777777" w:rsidR="00386D3A" w:rsidRDefault="00386D3A" w:rsidP="00A361E3">
            <w:pPr>
              <w:spacing w:line="240" w:lineRule="auto"/>
              <w:jc w:val="right"/>
              <w:rPr>
                <w:rFonts w:ascii="Arial" w:hAnsi="Arial" w:cs="Arial"/>
                <w:sz w:val="22"/>
                <w:szCs w:val="22"/>
                <w:lang w:eastAsia="en-AU"/>
              </w:rPr>
            </w:pPr>
            <w:r w:rsidRPr="000155DD">
              <w:rPr>
                <w:rFonts w:ascii="Arial" w:hAnsi="Arial" w:cs="Arial"/>
                <w:color w:val="000000"/>
                <w:sz w:val="22"/>
                <w:szCs w:val="22"/>
                <w:lang w:eastAsia="en-AU"/>
              </w:rPr>
              <w:t>9</w:t>
            </w:r>
          </w:p>
        </w:tc>
        <w:tc>
          <w:tcPr>
            <w:tcW w:w="1210" w:type="dxa"/>
            <w:noWrap/>
          </w:tcPr>
          <w:p w14:paraId="160604E1" w14:textId="77777777" w:rsidR="00386D3A" w:rsidRDefault="00386D3A" w:rsidP="00A361E3">
            <w:pPr>
              <w:spacing w:line="240" w:lineRule="auto"/>
              <w:jc w:val="right"/>
              <w:rPr>
                <w:rFonts w:ascii="Arial" w:hAnsi="Arial" w:cs="Arial"/>
                <w:sz w:val="22"/>
                <w:szCs w:val="22"/>
                <w:lang w:eastAsia="en-AU"/>
              </w:rPr>
            </w:pPr>
            <w:r w:rsidRPr="000155DD">
              <w:rPr>
                <w:rFonts w:ascii="Arial" w:hAnsi="Arial" w:cs="Arial"/>
                <w:color w:val="000000"/>
                <w:sz w:val="22"/>
                <w:szCs w:val="22"/>
                <w:lang w:eastAsia="en-AU"/>
              </w:rPr>
              <w:t>18</w:t>
            </w:r>
          </w:p>
        </w:tc>
        <w:tc>
          <w:tcPr>
            <w:tcW w:w="1209" w:type="dxa"/>
          </w:tcPr>
          <w:p w14:paraId="7FF5F311"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3</w:t>
            </w:r>
          </w:p>
        </w:tc>
        <w:tc>
          <w:tcPr>
            <w:tcW w:w="1211" w:type="dxa"/>
          </w:tcPr>
          <w:p w14:paraId="197AD062"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11</w:t>
            </w:r>
          </w:p>
        </w:tc>
        <w:tc>
          <w:tcPr>
            <w:tcW w:w="1309" w:type="dxa"/>
          </w:tcPr>
          <w:p w14:paraId="17990729"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29</w:t>
            </w:r>
          </w:p>
        </w:tc>
        <w:tc>
          <w:tcPr>
            <w:tcW w:w="1310" w:type="dxa"/>
          </w:tcPr>
          <w:p w14:paraId="64B47547"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15</w:t>
            </w:r>
          </w:p>
        </w:tc>
      </w:tr>
      <w:tr w:rsidR="00386D3A" w:rsidRPr="000155DD" w14:paraId="62BC27AF" w14:textId="77777777" w:rsidTr="00A361E3">
        <w:trPr>
          <w:trHeight w:val="216"/>
        </w:trPr>
        <w:tc>
          <w:tcPr>
            <w:tcW w:w="2268" w:type="dxa"/>
            <w:noWrap/>
          </w:tcPr>
          <w:p w14:paraId="07719156"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0-2</w:t>
            </w:r>
          </w:p>
        </w:tc>
        <w:tc>
          <w:tcPr>
            <w:tcW w:w="1058" w:type="dxa"/>
            <w:noWrap/>
          </w:tcPr>
          <w:p w14:paraId="2AE144EB"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sz w:val="22"/>
                <w:szCs w:val="22"/>
                <w:lang w:eastAsia="en-AU"/>
              </w:rPr>
              <w:t>15</w:t>
            </w:r>
          </w:p>
        </w:tc>
        <w:tc>
          <w:tcPr>
            <w:tcW w:w="1210" w:type="dxa"/>
            <w:noWrap/>
          </w:tcPr>
          <w:p w14:paraId="1F1DB973" w14:textId="77777777" w:rsidR="00386D3A" w:rsidRPr="000155DD"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30</w:t>
            </w:r>
          </w:p>
        </w:tc>
        <w:tc>
          <w:tcPr>
            <w:tcW w:w="1209" w:type="dxa"/>
          </w:tcPr>
          <w:p w14:paraId="52602E98"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4</w:t>
            </w:r>
          </w:p>
        </w:tc>
        <w:tc>
          <w:tcPr>
            <w:tcW w:w="1211" w:type="dxa"/>
          </w:tcPr>
          <w:p w14:paraId="4EE85170"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14</w:t>
            </w:r>
          </w:p>
        </w:tc>
        <w:tc>
          <w:tcPr>
            <w:tcW w:w="1309" w:type="dxa"/>
          </w:tcPr>
          <w:p w14:paraId="418915D2"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44</w:t>
            </w:r>
          </w:p>
        </w:tc>
        <w:tc>
          <w:tcPr>
            <w:tcW w:w="1310" w:type="dxa"/>
          </w:tcPr>
          <w:p w14:paraId="4316F4D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22</w:t>
            </w:r>
          </w:p>
        </w:tc>
      </w:tr>
      <w:tr w:rsidR="00386D3A" w:rsidRPr="000155DD" w14:paraId="6D9902B9" w14:textId="77777777" w:rsidTr="00A361E3">
        <w:trPr>
          <w:trHeight w:val="216"/>
        </w:trPr>
        <w:tc>
          <w:tcPr>
            <w:tcW w:w="2268" w:type="dxa"/>
            <w:noWrap/>
          </w:tcPr>
          <w:p w14:paraId="674B5244"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2-5</w:t>
            </w:r>
          </w:p>
        </w:tc>
        <w:tc>
          <w:tcPr>
            <w:tcW w:w="1058" w:type="dxa"/>
            <w:noWrap/>
          </w:tcPr>
          <w:p w14:paraId="4F9FF7E8" w14:textId="77777777" w:rsidR="00386D3A" w:rsidRPr="000155DD"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8</w:t>
            </w:r>
          </w:p>
        </w:tc>
        <w:tc>
          <w:tcPr>
            <w:tcW w:w="1210" w:type="dxa"/>
            <w:noWrap/>
          </w:tcPr>
          <w:p w14:paraId="46F66D20" w14:textId="77777777" w:rsidR="00386D3A"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w:t>
            </w:r>
            <w:r>
              <w:rPr>
                <w:rFonts w:ascii="Arial" w:hAnsi="Arial" w:cs="Arial"/>
                <w:color w:val="000000"/>
                <w:sz w:val="22"/>
                <w:szCs w:val="22"/>
                <w:lang w:eastAsia="en-AU"/>
              </w:rPr>
              <w:t>6</w:t>
            </w:r>
          </w:p>
        </w:tc>
        <w:tc>
          <w:tcPr>
            <w:tcW w:w="1209" w:type="dxa"/>
          </w:tcPr>
          <w:p w14:paraId="76C54967"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4</w:t>
            </w:r>
          </w:p>
        </w:tc>
        <w:tc>
          <w:tcPr>
            <w:tcW w:w="1211" w:type="dxa"/>
          </w:tcPr>
          <w:p w14:paraId="099DDA06"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14</w:t>
            </w:r>
          </w:p>
        </w:tc>
        <w:tc>
          <w:tcPr>
            <w:tcW w:w="1309" w:type="dxa"/>
          </w:tcPr>
          <w:p w14:paraId="07C1D759"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30</w:t>
            </w:r>
          </w:p>
        </w:tc>
        <w:tc>
          <w:tcPr>
            <w:tcW w:w="1310" w:type="dxa"/>
          </w:tcPr>
          <w:p w14:paraId="326F2988"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15</w:t>
            </w:r>
          </w:p>
        </w:tc>
      </w:tr>
      <w:tr w:rsidR="00386D3A" w:rsidRPr="000155DD" w14:paraId="20BE0EC3" w14:textId="77777777" w:rsidTr="00A361E3">
        <w:trPr>
          <w:trHeight w:val="216"/>
        </w:trPr>
        <w:tc>
          <w:tcPr>
            <w:tcW w:w="2268" w:type="dxa"/>
            <w:noWrap/>
          </w:tcPr>
          <w:p w14:paraId="220A5584"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5-10</w:t>
            </w:r>
          </w:p>
        </w:tc>
        <w:tc>
          <w:tcPr>
            <w:tcW w:w="1058" w:type="dxa"/>
            <w:noWrap/>
          </w:tcPr>
          <w:p w14:paraId="017F686C" w14:textId="77777777" w:rsidR="00386D3A"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9</w:t>
            </w:r>
          </w:p>
        </w:tc>
        <w:tc>
          <w:tcPr>
            <w:tcW w:w="1210" w:type="dxa"/>
            <w:noWrap/>
          </w:tcPr>
          <w:p w14:paraId="0FD5A4F2"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18</w:t>
            </w:r>
          </w:p>
        </w:tc>
        <w:tc>
          <w:tcPr>
            <w:tcW w:w="1209" w:type="dxa"/>
          </w:tcPr>
          <w:p w14:paraId="122583C0"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7</w:t>
            </w:r>
          </w:p>
        </w:tc>
        <w:tc>
          <w:tcPr>
            <w:tcW w:w="1211" w:type="dxa"/>
          </w:tcPr>
          <w:p w14:paraId="443C25B1"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25</w:t>
            </w:r>
          </w:p>
        </w:tc>
        <w:tc>
          <w:tcPr>
            <w:tcW w:w="1309" w:type="dxa"/>
          </w:tcPr>
          <w:p w14:paraId="527EDDB1"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43</w:t>
            </w:r>
          </w:p>
        </w:tc>
        <w:tc>
          <w:tcPr>
            <w:tcW w:w="1310" w:type="dxa"/>
          </w:tcPr>
          <w:p w14:paraId="680B9E20"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22</w:t>
            </w:r>
          </w:p>
        </w:tc>
      </w:tr>
      <w:tr w:rsidR="00386D3A" w:rsidRPr="000155DD" w14:paraId="7492E15E" w14:textId="77777777" w:rsidTr="00A361E3">
        <w:trPr>
          <w:trHeight w:val="216"/>
        </w:trPr>
        <w:tc>
          <w:tcPr>
            <w:tcW w:w="2268" w:type="dxa"/>
            <w:noWrap/>
          </w:tcPr>
          <w:p w14:paraId="36492036" w14:textId="77777777" w:rsidR="00386D3A" w:rsidRPr="000155DD" w:rsidRDefault="00386D3A" w:rsidP="00A361E3">
            <w:pPr>
              <w:spacing w:line="240" w:lineRule="auto"/>
              <w:ind w:left="144"/>
              <w:rPr>
                <w:rFonts w:ascii="Arial" w:hAnsi="Arial" w:cs="Arial"/>
                <w:color w:val="000000"/>
                <w:sz w:val="22"/>
                <w:szCs w:val="22"/>
                <w:lang w:eastAsia="en-AU"/>
              </w:rPr>
            </w:pPr>
            <w:r w:rsidRPr="000155DD">
              <w:rPr>
                <w:rFonts w:ascii="Arial" w:hAnsi="Arial" w:cs="Arial"/>
                <w:color w:val="000000"/>
                <w:sz w:val="22"/>
                <w:szCs w:val="22"/>
                <w:lang w:eastAsia="en-AU"/>
              </w:rPr>
              <w:t>10+</w:t>
            </w:r>
          </w:p>
        </w:tc>
        <w:tc>
          <w:tcPr>
            <w:tcW w:w="1058" w:type="dxa"/>
            <w:noWrap/>
          </w:tcPr>
          <w:p w14:paraId="2E659B7F" w14:textId="77777777" w:rsidR="00386D3A" w:rsidRPr="000155DD" w:rsidRDefault="00386D3A" w:rsidP="00A361E3">
            <w:pPr>
              <w:spacing w:line="240" w:lineRule="auto"/>
              <w:jc w:val="right"/>
              <w:rPr>
                <w:rFonts w:ascii="Arial" w:hAnsi="Arial" w:cs="Arial"/>
                <w:sz w:val="22"/>
                <w:szCs w:val="22"/>
                <w:lang w:eastAsia="en-AU"/>
              </w:rPr>
            </w:pPr>
            <w:r w:rsidRPr="000155DD">
              <w:rPr>
                <w:rFonts w:ascii="Arial" w:hAnsi="Arial" w:cs="Arial"/>
                <w:sz w:val="22"/>
                <w:szCs w:val="22"/>
                <w:lang w:eastAsia="en-AU"/>
              </w:rPr>
              <w:t>9</w:t>
            </w:r>
          </w:p>
        </w:tc>
        <w:tc>
          <w:tcPr>
            <w:tcW w:w="1210" w:type="dxa"/>
            <w:noWrap/>
          </w:tcPr>
          <w:p w14:paraId="0B0B35DA" w14:textId="77777777" w:rsidR="00386D3A" w:rsidRPr="000155DD" w:rsidRDefault="00386D3A" w:rsidP="00A361E3">
            <w:pPr>
              <w:spacing w:line="240" w:lineRule="auto"/>
              <w:jc w:val="right"/>
              <w:rPr>
                <w:rFonts w:ascii="Arial" w:hAnsi="Arial" w:cs="Arial"/>
                <w:color w:val="000000"/>
                <w:sz w:val="22"/>
                <w:szCs w:val="22"/>
                <w:lang w:eastAsia="en-AU"/>
              </w:rPr>
            </w:pPr>
            <w:r w:rsidRPr="000155DD">
              <w:rPr>
                <w:rFonts w:ascii="Arial" w:hAnsi="Arial" w:cs="Arial"/>
                <w:color w:val="000000"/>
                <w:sz w:val="22"/>
                <w:szCs w:val="22"/>
                <w:lang w:eastAsia="en-AU"/>
              </w:rPr>
              <w:t>18</w:t>
            </w:r>
          </w:p>
        </w:tc>
        <w:tc>
          <w:tcPr>
            <w:tcW w:w="1209" w:type="dxa"/>
          </w:tcPr>
          <w:p w14:paraId="481D9016"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10</w:t>
            </w:r>
          </w:p>
        </w:tc>
        <w:tc>
          <w:tcPr>
            <w:tcW w:w="1211" w:type="dxa"/>
          </w:tcPr>
          <w:p w14:paraId="312D760F"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36</w:t>
            </w:r>
          </w:p>
        </w:tc>
        <w:tc>
          <w:tcPr>
            <w:tcW w:w="1309" w:type="dxa"/>
          </w:tcPr>
          <w:p w14:paraId="3816DDAA"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54</w:t>
            </w:r>
          </w:p>
        </w:tc>
        <w:tc>
          <w:tcPr>
            <w:tcW w:w="1310" w:type="dxa"/>
          </w:tcPr>
          <w:p w14:paraId="60428FC8" w14:textId="77777777" w:rsidR="00386D3A" w:rsidRDefault="00386D3A" w:rsidP="00A361E3">
            <w:pPr>
              <w:spacing w:line="240" w:lineRule="auto"/>
              <w:jc w:val="right"/>
              <w:rPr>
                <w:rFonts w:ascii="Arial" w:hAnsi="Arial" w:cs="Arial"/>
                <w:color w:val="000000" w:themeColor="text1"/>
                <w:sz w:val="22"/>
                <w:szCs w:val="22"/>
                <w:lang w:eastAsia="en-AU"/>
              </w:rPr>
            </w:pPr>
            <w:r>
              <w:rPr>
                <w:rFonts w:ascii="Arial" w:hAnsi="Arial" w:cs="Arial"/>
                <w:color w:val="000000" w:themeColor="text1"/>
                <w:sz w:val="22"/>
                <w:szCs w:val="22"/>
                <w:lang w:eastAsia="en-AU"/>
              </w:rPr>
              <w:t>27</w:t>
            </w:r>
          </w:p>
        </w:tc>
      </w:tr>
    </w:tbl>
    <w:p w14:paraId="41DCBAB3" w14:textId="77777777" w:rsidR="00386D3A" w:rsidRPr="003463AA" w:rsidRDefault="00386D3A" w:rsidP="003463AA">
      <w:pPr>
        <w:spacing w:line="240" w:lineRule="auto"/>
        <w:rPr>
          <w:b/>
          <w:bCs/>
          <w:sz w:val="20"/>
          <w:szCs w:val="20"/>
          <w:lang w:val="en-US"/>
        </w:rPr>
      </w:pPr>
      <w:r w:rsidRPr="003463AA">
        <w:rPr>
          <w:b/>
          <w:bCs/>
          <w:sz w:val="20"/>
          <w:szCs w:val="20"/>
          <w:lang w:val="en-US"/>
        </w:rPr>
        <w:t>*</w:t>
      </w:r>
      <w:r w:rsidRPr="003463AA">
        <w:rPr>
          <w:sz w:val="20"/>
          <w:szCs w:val="20"/>
          <w:lang w:val="en-US"/>
        </w:rPr>
        <w:t xml:space="preserve">Some participants worked across multiple sectors and held multiple roles. </w:t>
      </w:r>
    </w:p>
    <w:p w14:paraId="4BF34011" w14:textId="77777777" w:rsidR="00386D3A" w:rsidRPr="003463AA" w:rsidRDefault="00386D3A" w:rsidP="003463AA">
      <w:pPr>
        <w:spacing w:line="240" w:lineRule="auto"/>
        <w:rPr>
          <w:sz w:val="20"/>
          <w:szCs w:val="20"/>
          <w:lang w:val="en-US"/>
        </w:rPr>
      </w:pPr>
      <w:r w:rsidRPr="003463AA">
        <w:rPr>
          <w:sz w:val="20"/>
          <w:szCs w:val="20"/>
          <w:lang w:val="en-US"/>
        </w:rPr>
        <w:t xml:space="preserve">** Professional (other) included Education Interpreter, Manager, Sensory Disability Professional, </w:t>
      </w:r>
      <w:proofErr w:type="spellStart"/>
      <w:r w:rsidRPr="003463AA">
        <w:rPr>
          <w:sz w:val="20"/>
          <w:szCs w:val="20"/>
          <w:lang w:val="en-US"/>
        </w:rPr>
        <w:t>Auslan</w:t>
      </w:r>
      <w:proofErr w:type="spellEnd"/>
      <w:r w:rsidRPr="003463AA">
        <w:rPr>
          <w:sz w:val="20"/>
          <w:szCs w:val="20"/>
          <w:lang w:val="en-US"/>
        </w:rPr>
        <w:t xml:space="preserve"> Teacher, Cert in Deafblind professional studies –</w:t>
      </w:r>
      <w:r w:rsidRPr="003463AA">
        <w:rPr>
          <w:b/>
          <w:sz w:val="20"/>
          <w:szCs w:val="20"/>
          <w:lang w:val="en-US"/>
        </w:rPr>
        <w:t xml:space="preserve"> </w:t>
      </w:r>
      <w:r w:rsidRPr="003463AA">
        <w:rPr>
          <w:sz w:val="20"/>
          <w:szCs w:val="20"/>
          <w:lang w:val="en-US"/>
        </w:rPr>
        <w:t xml:space="preserve">University, </w:t>
      </w:r>
      <w:proofErr w:type="spellStart"/>
      <w:r w:rsidRPr="003463AA">
        <w:rPr>
          <w:sz w:val="20"/>
          <w:szCs w:val="20"/>
          <w:lang w:val="en-US"/>
        </w:rPr>
        <w:t>Behaviour</w:t>
      </w:r>
      <w:proofErr w:type="spellEnd"/>
      <w:r w:rsidRPr="003463AA">
        <w:rPr>
          <w:sz w:val="20"/>
          <w:szCs w:val="20"/>
          <w:lang w:val="en-US"/>
        </w:rPr>
        <w:t xml:space="preserve"> Support, NFP CEO, Property and Assets Manager, Deafblind project officer, Service Manager in Support Coordination, Interpreter, O&amp;M, GDMI.</w:t>
      </w:r>
    </w:p>
    <w:p w14:paraId="4DED9A40" w14:textId="77777777" w:rsidR="00386D3A" w:rsidRDefault="00386D3A" w:rsidP="00386D3A">
      <w:pPr>
        <w:pStyle w:val="Heading3"/>
        <w:rPr>
          <w:rFonts w:hint="eastAsia"/>
        </w:rPr>
      </w:pPr>
      <w:bookmarkStart w:id="11" w:name="_Toc239081445"/>
      <w:r>
        <w:lastRenderedPageBreak/>
        <w:t>Interview participants</w:t>
      </w:r>
      <w:bookmarkEnd w:id="11"/>
    </w:p>
    <w:p w14:paraId="2F436D6E" w14:textId="77777777" w:rsidR="00386D3A" w:rsidRPr="005B0168" w:rsidRDefault="00386D3A" w:rsidP="00386D3A">
      <w:pPr>
        <w:pStyle w:val="Caption"/>
        <w:keepNext/>
        <w:rPr>
          <w:i w:val="0"/>
          <w:iCs w:val="0"/>
          <w:color w:val="auto"/>
          <w:sz w:val="24"/>
          <w:szCs w:val="24"/>
        </w:rPr>
      </w:pPr>
      <w:r w:rsidRPr="005B0168">
        <w:rPr>
          <w:b/>
          <w:bCs/>
          <w:i w:val="0"/>
          <w:iCs w:val="0"/>
          <w:color w:val="auto"/>
          <w:sz w:val="24"/>
          <w:szCs w:val="24"/>
        </w:rPr>
        <w:t xml:space="preserve">Table </w:t>
      </w:r>
      <w:r w:rsidRPr="005B0168">
        <w:rPr>
          <w:b/>
          <w:bCs/>
          <w:i w:val="0"/>
          <w:iCs w:val="0"/>
          <w:color w:val="auto"/>
          <w:sz w:val="24"/>
          <w:szCs w:val="24"/>
        </w:rPr>
        <w:fldChar w:fldCharType="begin"/>
      </w:r>
      <w:r w:rsidRPr="005B0168">
        <w:rPr>
          <w:b/>
          <w:bCs/>
          <w:i w:val="0"/>
          <w:iCs w:val="0"/>
          <w:color w:val="auto"/>
          <w:sz w:val="24"/>
          <w:szCs w:val="24"/>
        </w:rPr>
        <w:instrText xml:space="preserve"> SEQ Table \* ARABIC </w:instrText>
      </w:r>
      <w:r w:rsidRPr="005B0168">
        <w:rPr>
          <w:b/>
          <w:bCs/>
          <w:i w:val="0"/>
          <w:iCs w:val="0"/>
          <w:color w:val="auto"/>
          <w:sz w:val="24"/>
          <w:szCs w:val="24"/>
        </w:rPr>
        <w:fldChar w:fldCharType="separate"/>
      </w:r>
      <w:r>
        <w:rPr>
          <w:b/>
          <w:bCs/>
          <w:i w:val="0"/>
          <w:iCs w:val="0"/>
          <w:noProof/>
          <w:color w:val="auto"/>
          <w:sz w:val="24"/>
          <w:szCs w:val="24"/>
        </w:rPr>
        <w:t>3</w:t>
      </w:r>
      <w:r w:rsidRPr="005B0168">
        <w:rPr>
          <w:b/>
          <w:bCs/>
          <w:i w:val="0"/>
          <w:iCs w:val="0"/>
          <w:color w:val="auto"/>
          <w:sz w:val="24"/>
          <w:szCs w:val="24"/>
        </w:rPr>
        <w:fldChar w:fldCharType="end"/>
      </w:r>
      <w:r w:rsidRPr="005B0168">
        <w:rPr>
          <w:i w:val="0"/>
          <w:iCs w:val="0"/>
          <w:color w:val="auto"/>
          <w:sz w:val="24"/>
          <w:szCs w:val="24"/>
        </w:rPr>
        <w:t xml:space="preserve"> Characteristics of interview participants</w:t>
      </w:r>
    </w:p>
    <w:tbl>
      <w:tblPr>
        <w:tblpPr w:leftFromText="180" w:rightFromText="180" w:vertAnchor="text" w:tblpY="1"/>
        <w:tblOverlap w:val="never"/>
        <w:tblW w:w="9748" w:type="dxa"/>
        <w:tblBorders>
          <w:top w:val="single" w:sz="4" w:space="0" w:color="auto"/>
          <w:bottom w:val="single" w:sz="4" w:space="0" w:color="auto"/>
        </w:tblBorders>
        <w:tblLayout w:type="fixed"/>
        <w:tblCellMar>
          <w:top w:w="15" w:type="dxa"/>
          <w:bottom w:w="15" w:type="dxa"/>
        </w:tblCellMar>
        <w:tblLook w:val="04A0" w:firstRow="1" w:lastRow="0" w:firstColumn="1" w:lastColumn="0" w:noHBand="0" w:noVBand="1"/>
      </w:tblPr>
      <w:tblGrid>
        <w:gridCol w:w="3743"/>
        <w:gridCol w:w="15"/>
        <w:gridCol w:w="2982"/>
        <w:gridCol w:w="3008"/>
      </w:tblGrid>
      <w:tr w:rsidR="00386D3A" w:rsidRPr="07A1E12C" w14:paraId="6F005F07" w14:textId="77777777" w:rsidTr="00A361E3">
        <w:trPr>
          <w:trHeight w:val="498"/>
        </w:trPr>
        <w:tc>
          <w:tcPr>
            <w:tcW w:w="3758" w:type="dxa"/>
            <w:gridSpan w:val="2"/>
            <w:tcBorders>
              <w:top w:val="single" w:sz="4" w:space="0" w:color="auto"/>
              <w:bottom w:val="single" w:sz="4" w:space="0" w:color="auto"/>
            </w:tcBorders>
          </w:tcPr>
          <w:p w14:paraId="48C9E92E" w14:textId="77777777" w:rsidR="00386D3A"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Participant Characteristic</w:t>
            </w:r>
            <w:r>
              <w:rPr>
                <w:rFonts w:ascii="Arial" w:hAnsi="Arial" w:cs="Arial"/>
                <w:b/>
                <w:bCs/>
                <w:color w:val="000000"/>
                <w:sz w:val="22"/>
                <w:szCs w:val="22"/>
                <w:lang w:eastAsia="en-AU"/>
              </w:rPr>
              <w:t>s</w:t>
            </w:r>
          </w:p>
        </w:tc>
        <w:tc>
          <w:tcPr>
            <w:tcW w:w="5990" w:type="dxa"/>
            <w:gridSpan w:val="2"/>
            <w:tcBorders>
              <w:top w:val="single" w:sz="4" w:space="0" w:color="auto"/>
              <w:bottom w:val="single" w:sz="4" w:space="0" w:color="auto"/>
            </w:tcBorders>
          </w:tcPr>
          <w:p w14:paraId="050369D9"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Interviews</w:t>
            </w:r>
          </w:p>
        </w:tc>
      </w:tr>
      <w:tr w:rsidR="00386D3A" w14:paraId="2547E872" w14:textId="77777777" w:rsidTr="00A361E3">
        <w:trPr>
          <w:trHeight w:val="498"/>
        </w:trPr>
        <w:tc>
          <w:tcPr>
            <w:tcW w:w="3743" w:type="dxa"/>
            <w:tcBorders>
              <w:top w:val="single" w:sz="4" w:space="0" w:color="auto"/>
              <w:bottom w:val="single" w:sz="4" w:space="0" w:color="auto"/>
            </w:tcBorders>
          </w:tcPr>
          <w:p w14:paraId="7C4A8E65" w14:textId="77777777" w:rsidR="00386D3A" w:rsidRPr="000155DD" w:rsidRDefault="00386D3A" w:rsidP="00A361E3">
            <w:pPr>
              <w:spacing w:line="240" w:lineRule="auto"/>
              <w:rPr>
                <w:rFonts w:ascii="Arial" w:hAnsi="Arial" w:cs="Arial"/>
                <w:b/>
                <w:bCs/>
                <w:color w:val="000000"/>
                <w:sz w:val="22"/>
                <w:szCs w:val="22"/>
                <w:lang w:eastAsia="en-AU"/>
              </w:rPr>
            </w:pPr>
          </w:p>
        </w:tc>
        <w:tc>
          <w:tcPr>
            <w:tcW w:w="2997" w:type="dxa"/>
            <w:gridSpan w:val="2"/>
            <w:tcBorders>
              <w:top w:val="single" w:sz="4" w:space="0" w:color="auto"/>
              <w:bottom w:val="single" w:sz="4" w:space="0" w:color="auto"/>
            </w:tcBorders>
          </w:tcPr>
          <w:p w14:paraId="5345A676" w14:textId="77777777" w:rsidR="00386D3A" w:rsidRPr="000155DD"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N</w:t>
            </w:r>
          </w:p>
        </w:tc>
        <w:tc>
          <w:tcPr>
            <w:tcW w:w="3007" w:type="dxa"/>
            <w:tcBorders>
              <w:top w:val="single" w:sz="4" w:space="0" w:color="auto"/>
              <w:bottom w:val="single" w:sz="4" w:space="0" w:color="auto"/>
            </w:tcBorders>
          </w:tcPr>
          <w:p w14:paraId="320FDAC1" w14:textId="77777777" w:rsidR="00386D3A" w:rsidRPr="000155DD" w:rsidRDefault="00386D3A" w:rsidP="00A361E3">
            <w:pPr>
              <w:spacing w:line="240" w:lineRule="auto"/>
              <w:jc w:val="center"/>
              <w:rPr>
                <w:rFonts w:ascii="Arial" w:hAnsi="Arial" w:cs="Arial"/>
                <w:b/>
                <w:bCs/>
                <w:color w:val="000000"/>
                <w:sz w:val="22"/>
                <w:szCs w:val="22"/>
                <w:lang w:eastAsia="en-AU"/>
              </w:rPr>
            </w:pPr>
            <w:r w:rsidRPr="000155DD">
              <w:rPr>
                <w:rFonts w:ascii="Arial" w:hAnsi="Arial" w:cs="Arial"/>
                <w:b/>
                <w:bCs/>
                <w:color w:val="000000"/>
                <w:sz w:val="22"/>
                <w:szCs w:val="22"/>
                <w:lang w:eastAsia="en-AU"/>
              </w:rPr>
              <w:t>%</w:t>
            </w:r>
          </w:p>
        </w:tc>
      </w:tr>
      <w:tr w:rsidR="00386D3A" w14:paraId="014AC386" w14:textId="77777777" w:rsidTr="00A361E3">
        <w:trPr>
          <w:trHeight w:val="498"/>
        </w:trPr>
        <w:tc>
          <w:tcPr>
            <w:tcW w:w="3743" w:type="dxa"/>
            <w:tcBorders>
              <w:top w:val="single" w:sz="4" w:space="0" w:color="auto"/>
            </w:tcBorders>
          </w:tcPr>
          <w:p w14:paraId="52AD1815" w14:textId="77777777" w:rsidR="00386D3A" w:rsidRPr="000155DD" w:rsidRDefault="00386D3A" w:rsidP="00A361E3">
            <w:pPr>
              <w:spacing w:line="240" w:lineRule="auto"/>
              <w:rPr>
                <w:rFonts w:ascii="Arial" w:hAnsi="Arial" w:cs="Arial"/>
                <w:color w:val="000000"/>
                <w:sz w:val="22"/>
                <w:szCs w:val="22"/>
                <w:lang w:eastAsia="en-AU"/>
              </w:rPr>
            </w:pPr>
            <w:r w:rsidRPr="000155DD">
              <w:rPr>
                <w:rFonts w:ascii="Arial" w:hAnsi="Arial" w:cs="Arial"/>
                <w:b/>
                <w:bCs/>
                <w:color w:val="000000"/>
                <w:sz w:val="22"/>
                <w:szCs w:val="22"/>
                <w:lang w:eastAsia="en-AU"/>
              </w:rPr>
              <w:t>Age</w:t>
            </w:r>
          </w:p>
        </w:tc>
        <w:tc>
          <w:tcPr>
            <w:tcW w:w="2997" w:type="dxa"/>
            <w:gridSpan w:val="2"/>
            <w:tcBorders>
              <w:top w:val="single" w:sz="4" w:space="0" w:color="auto"/>
            </w:tcBorders>
          </w:tcPr>
          <w:p w14:paraId="5581C015" w14:textId="77777777" w:rsidR="00386D3A" w:rsidRPr="000155DD" w:rsidRDefault="00386D3A" w:rsidP="00A361E3">
            <w:pPr>
              <w:spacing w:line="240" w:lineRule="auto"/>
              <w:jc w:val="center"/>
              <w:rPr>
                <w:rFonts w:ascii="Arial" w:hAnsi="Arial" w:cs="Arial"/>
                <w:color w:val="000000"/>
                <w:sz w:val="22"/>
                <w:szCs w:val="22"/>
                <w:lang w:eastAsia="en-AU"/>
              </w:rPr>
            </w:pPr>
          </w:p>
        </w:tc>
        <w:tc>
          <w:tcPr>
            <w:tcW w:w="3007" w:type="dxa"/>
            <w:tcBorders>
              <w:top w:val="single" w:sz="4" w:space="0" w:color="auto"/>
            </w:tcBorders>
          </w:tcPr>
          <w:p w14:paraId="6DB2D964" w14:textId="77777777" w:rsidR="00386D3A" w:rsidRPr="000155DD" w:rsidRDefault="00386D3A" w:rsidP="00A361E3">
            <w:pPr>
              <w:spacing w:line="240" w:lineRule="auto"/>
              <w:jc w:val="center"/>
              <w:rPr>
                <w:rFonts w:ascii="Arial" w:hAnsi="Arial" w:cs="Arial"/>
                <w:color w:val="000000"/>
                <w:sz w:val="22"/>
                <w:szCs w:val="22"/>
                <w:lang w:eastAsia="en-AU"/>
              </w:rPr>
            </w:pPr>
          </w:p>
        </w:tc>
      </w:tr>
      <w:tr w:rsidR="00386D3A" w14:paraId="27F300E1" w14:textId="77777777" w:rsidTr="00A361E3">
        <w:trPr>
          <w:trHeight w:val="498"/>
        </w:trPr>
        <w:tc>
          <w:tcPr>
            <w:tcW w:w="3743" w:type="dxa"/>
          </w:tcPr>
          <w:p w14:paraId="2C3B9843"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 xml:space="preserve">18 – 30 </w:t>
            </w:r>
          </w:p>
        </w:tc>
        <w:tc>
          <w:tcPr>
            <w:tcW w:w="2997" w:type="dxa"/>
            <w:gridSpan w:val="2"/>
          </w:tcPr>
          <w:p w14:paraId="054D1F1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w:t>
            </w:r>
          </w:p>
        </w:tc>
        <w:tc>
          <w:tcPr>
            <w:tcW w:w="3007" w:type="dxa"/>
          </w:tcPr>
          <w:p w14:paraId="7AAF08D6" w14:textId="77777777" w:rsidR="00386D3A" w:rsidRDefault="00386D3A" w:rsidP="00A361E3">
            <w:pPr>
              <w:spacing w:line="240" w:lineRule="auto"/>
              <w:jc w:val="right"/>
              <w:rPr>
                <w:rFonts w:ascii="Arial" w:hAnsi="Arial" w:cs="Arial"/>
                <w:color w:val="000000"/>
                <w:sz w:val="22"/>
                <w:szCs w:val="22"/>
                <w:lang w:eastAsia="en-AU"/>
              </w:rPr>
            </w:pPr>
            <w:r w:rsidRPr="760F2E38">
              <w:rPr>
                <w:rFonts w:ascii="Arial" w:hAnsi="Arial" w:cs="Arial"/>
                <w:color w:val="000000" w:themeColor="text1"/>
                <w:sz w:val="22"/>
                <w:szCs w:val="22"/>
                <w:lang w:eastAsia="en-AU"/>
              </w:rPr>
              <w:t>11</w:t>
            </w:r>
          </w:p>
        </w:tc>
      </w:tr>
      <w:tr w:rsidR="00386D3A" w14:paraId="0E46B501" w14:textId="77777777" w:rsidTr="00A361E3">
        <w:trPr>
          <w:trHeight w:val="498"/>
        </w:trPr>
        <w:tc>
          <w:tcPr>
            <w:tcW w:w="3743" w:type="dxa"/>
          </w:tcPr>
          <w:p w14:paraId="30756EA9"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 xml:space="preserve">30 – 45 </w:t>
            </w:r>
          </w:p>
        </w:tc>
        <w:tc>
          <w:tcPr>
            <w:tcW w:w="2997" w:type="dxa"/>
            <w:gridSpan w:val="2"/>
          </w:tcPr>
          <w:p w14:paraId="242328B5" w14:textId="77777777" w:rsidR="00386D3A" w:rsidRDefault="00386D3A" w:rsidP="00A361E3">
            <w:pPr>
              <w:spacing w:line="240" w:lineRule="auto"/>
              <w:jc w:val="right"/>
            </w:pPr>
            <w:r w:rsidRPr="760F2E38">
              <w:rPr>
                <w:rFonts w:ascii="Arial" w:hAnsi="Arial" w:cs="Arial"/>
                <w:color w:val="000000" w:themeColor="text1"/>
                <w:sz w:val="22"/>
                <w:szCs w:val="22"/>
                <w:lang w:eastAsia="en-AU"/>
              </w:rPr>
              <w:t>3</w:t>
            </w:r>
          </w:p>
        </w:tc>
        <w:tc>
          <w:tcPr>
            <w:tcW w:w="3007" w:type="dxa"/>
          </w:tcPr>
          <w:p w14:paraId="73DD5D06" w14:textId="77777777" w:rsidR="00386D3A" w:rsidRDefault="00386D3A" w:rsidP="00A361E3">
            <w:pPr>
              <w:spacing w:line="240" w:lineRule="auto"/>
              <w:jc w:val="right"/>
            </w:pPr>
            <w:r w:rsidRPr="760F2E38">
              <w:rPr>
                <w:rFonts w:ascii="Arial" w:hAnsi="Arial" w:cs="Arial"/>
                <w:color w:val="000000" w:themeColor="text1"/>
                <w:sz w:val="22"/>
                <w:szCs w:val="22"/>
                <w:lang w:eastAsia="en-AU"/>
              </w:rPr>
              <w:t>33</w:t>
            </w:r>
          </w:p>
        </w:tc>
      </w:tr>
      <w:tr w:rsidR="00386D3A" w14:paraId="7D91A4C8" w14:textId="77777777" w:rsidTr="00A361E3">
        <w:trPr>
          <w:trHeight w:val="498"/>
        </w:trPr>
        <w:tc>
          <w:tcPr>
            <w:tcW w:w="3743" w:type="dxa"/>
          </w:tcPr>
          <w:p w14:paraId="499AAAB9"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 xml:space="preserve">45 – 65 </w:t>
            </w:r>
          </w:p>
        </w:tc>
        <w:tc>
          <w:tcPr>
            <w:tcW w:w="2997" w:type="dxa"/>
            <w:gridSpan w:val="2"/>
          </w:tcPr>
          <w:p w14:paraId="4D94605C" w14:textId="77777777" w:rsidR="00386D3A" w:rsidRDefault="00386D3A" w:rsidP="00A361E3">
            <w:pPr>
              <w:spacing w:line="240" w:lineRule="auto"/>
              <w:jc w:val="right"/>
            </w:pPr>
            <w:r w:rsidRPr="760F2E38">
              <w:rPr>
                <w:rFonts w:ascii="Arial" w:hAnsi="Arial" w:cs="Arial"/>
                <w:color w:val="000000" w:themeColor="text1"/>
                <w:sz w:val="22"/>
                <w:szCs w:val="22"/>
                <w:lang w:eastAsia="en-AU"/>
              </w:rPr>
              <w:t>4</w:t>
            </w:r>
          </w:p>
        </w:tc>
        <w:tc>
          <w:tcPr>
            <w:tcW w:w="3007" w:type="dxa"/>
          </w:tcPr>
          <w:p w14:paraId="50418B81" w14:textId="77777777" w:rsidR="00386D3A" w:rsidRDefault="00386D3A" w:rsidP="00A361E3">
            <w:pPr>
              <w:spacing w:line="240" w:lineRule="auto"/>
              <w:jc w:val="right"/>
            </w:pPr>
            <w:r w:rsidRPr="760F2E38">
              <w:rPr>
                <w:rFonts w:ascii="Arial" w:hAnsi="Arial" w:cs="Arial"/>
                <w:color w:val="000000" w:themeColor="text1"/>
                <w:sz w:val="22"/>
                <w:szCs w:val="22"/>
                <w:lang w:eastAsia="en-AU"/>
              </w:rPr>
              <w:t>45</w:t>
            </w:r>
          </w:p>
        </w:tc>
      </w:tr>
      <w:tr w:rsidR="00386D3A" w14:paraId="0B28D7A2" w14:textId="77777777" w:rsidTr="00A361E3">
        <w:trPr>
          <w:trHeight w:val="498"/>
        </w:trPr>
        <w:tc>
          <w:tcPr>
            <w:tcW w:w="3743" w:type="dxa"/>
          </w:tcPr>
          <w:p w14:paraId="576B9373"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65+</w:t>
            </w:r>
          </w:p>
        </w:tc>
        <w:tc>
          <w:tcPr>
            <w:tcW w:w="2997" w:type="dxa"/>
            <w:gridSpan w:val="2"/>
          </w:tcPr>
          <w:p w14:paraId="55049A49"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w:t>
            </w:r>
          </w:p>
        </w:tc>
        <w:tc>
          <w:tcPr>
            <w:tcW w:w="3007" w:type="dxa"/>
          </w:tcPr>
          <w:p w14:paraId="2C9FD7DC" w14:textId="77777777" w:rsidR="00386D3A" w:rsidRDefault="00386D3A" w:rsidP="00A361E3">
            <w:pPr>
              <w:spacing w:line="240" w:lineRule="auto"/>
              <w:jc w:val="right"/>
              <w:rPr>
                <w:rFonts w:ascii="Arial" w:hAnsi="Arial" w:cs="Arial"/>
                <w:color w:val="000000"/>
                <w:sz w:val="22"/>
                <w:szCs w:val="22"/>
                <w:lang w:eastAsia="en-AU"/>
              </w:rPr>
            </w:pPr>
            <w:r w:rsidRPr="760F2E38">
              <w:rPr>
                <w:rFonts w:ascii="Arial" w:hAnsi="Arial" w:cs="Arial"/>
                <w:color w:val="000000" w:themeColor="text1"/>
                <w:sz w:val="22"/>
                <w:szCs w:val="22"/>
                <w:lang w:eastAsia="en-AU"/>
              </w:rPr>
              <w:t>11</w:t>
            </w:r>
          </w:p>
        </w:tc>
      </w:tr>
      <w:tr w:rsidR="00386D3A" w14:paraId="28B2D0D8" w14:textId="77777777" w:rsidTr="00A361E3">
        <w:trPr>
          <w:trHeight w:val="498"/>
        </w:trPr>
        <w:tc>
          <w:tcPr>
            <w:tcW w:w="3743" w:type="dxa"/>
          </w:tcPr>
          <w:p w14:paraId="38E52AFB" w14:textId="77777777" w:rsidR="00386D3A" w:rsidRPr="00F93074" w:rsidRDefault="00386D3A" w:rsidP="00A361E3">
            <w:pPr>
              <w:spacing w:line="240" w:lineRule="auto"/>
              <w:rPr>
                <w:rFonts w:ascii="Arial" w:hAnsi="Arial" w:cs="Arial"/>
                <w:b/>
                <w:bCs/>
                <w:color w:val="000000"/>
                <w:sz w:val="22"/>
                <w:szCs w:val="22"/>
                <w:lang w:eastAsia="en-AU"/>
              </w:rPr>
            </w:pPr>
            <w:r w:rsidRPr="00F93074">
              <w:rPr>
                <w:rFonts w:ascii="Arial" w:hAnsi="Arial" w:cs="Arial"/>
                <w:b/>
                <w:bCs/>
                <w:color w:val="000000" w:themeColor="text1"/>
                <w:sz w:val="22"/>
                <w:szCs w:val="22"/>
                <w:lang w:eastAsia="en-AU"/>
              </w:rPr>
              <w:t>Total participants</w:t>
            </w:r>
          </w:p>
        </w:tc>
        <w:tc>
          <w:tcPr>
            <w:tcW w:w="2997" w:type="dxa"/>
            <w:gridSpan w:val="2"/>
          </w:tcPr>
          <w:p w14:paraId="4AAEC3D0" w14:textId="77777777" w:rsidR="00386D3A" w:rsidRDefault="00386D3A" w:rsidP="00A361E3">
            <w:pPr>
              <w:spacing w:line="240" w:lineRule="auto"/>
              <w:jc w:val="right"/>
            </w:pPr>
            <w:r w:rsidRPr="760F2E38">
              <w:rPr>
                <w:rFonts w:ascii="Arial" w:hAnsi="Arial" w:cs="Arial"/>
                <w:color w:val="000000" w:themeColor="text1"/>
                <w:sz w:val="22"/>
                <w:szCs w:val="22"/>
                <w:lang w:eastAsia="en-AU"/>
              </w:rPr>
              <w:t>9</w:t>
            </w:r>
          </w:p>
        </w:tc>
        <w:tc>
          <w:tcPr>
            <w:tcW w:w="3007" w:type="dxa"/>
          </w:tcPr>
          <w:p w14:paraId="2D9ADA3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100</w:t>
            </w:r>
          </w:p>
        </w:tc>
      </w:tr>
      <w:tr w:rsidR="00386D3A" w14:paraId="1104EFF2" w14:textId="77777777" w:rsidTr="00A361E3">
        <w:trPr>
          <w:trHeight w:val="498"/>
        </w:trPr>
        <w:tc>
          <w:tcPr>
            <w:tcW w:w="3743" w:type="dxa"/>
          </w:tcPr>
          <w:p w14:paraId="6F02A5EA" w14:textId="77777777" w:rsidR="00386D3A" w:rsidRPr="000155DD" w:rsidRDefault="00386D3A" w:rsidP="00A361E3">
            <w:pPr>
              <w:spacing w:line="240" w:lineRule="auto"/>
              <w:rPr>
                <w:rFonts w:ascii="Arial" w:hAnsi="Arial" w:cs="Arial"/>
                <w:color w:val="000000"/>
                <w:sz w:val="22"/>
                <w:szCs w:val="22"/>
                <w:lang w:eastAsia="en-AU"/>
              </w:rPr>
            </w:pPr>
            <w:r w:rsidRPr="000155DD">
              <w:rPr>
                <w:rFonts w:ascii="Arial" w:hAnsi="Arial" w:cs="Arial"/>
                <w:b/>
                <w:bCs/>
                <w:color w:val="000000"/>
                <w:sz w:val="22"/>
                <w:szCs w:val="22"/>
                <w:lang w:eastAsia="en-AU"/>
              </w:rPr>
              <w:t>State or Territory</w:t>
            </w:r>
          </w:p>
        </w:tc>
        <w:tc>
          <w:tcPr>
            <w:tcW w:w="2997" w:type="dxa"/>
            <w:gridSpan w:val="2"/>
          </w:tcPr>
          <w:p w14:paraId="53A3EBBB" w14:textId="77777777" w:rsidR="00386D3A" w:rsidRPr="000155DD" w:rsidRDefault="00386D3A" w:rsidP="00A361E3">
            <w:pPr>
              <w:spacing w:line="240" w:lineRule="auto"/>
              <w:jc w:val="right"/>
              <w:rPr>
                <w:rFonts w:ascii="Arial" w:hAnsi="Arial" w:cs="Arial"/>
                <w:color w:val="000000"/>
                <w:sz w:val="22"/>
                <w:szCs w:val="22"/>
                <w:lang w:eastAsia="en-AU"/>
              </w:rPr>
            </w:pPr>
          </w:p>
        </w:tc>
        <w:tc>
          <w:tcPr>
            <w:tcW w:w="3007" w:type="dxa"/>
          </w:tcPr>
          <w:p w14:paraId="52974A29" w14:textId="77777777" w:rsidR="00386D3A" w:rsidRPr="000155DD" w:rsidRDefault="00386D3A" w:rsidP="00A361E3">
            <w:pPr>
              <w:spacing w:line="240" w:lineRule="auto"/>
              <w:jc w:val="right"/>
              <w:rPr>
                <w:rFonts w:ascii="Arial" w:hAnsi="Arial" w:cs="Arial"/>
                <w:color w:val="000000"/>
                <w:sz w:val="22"/>
                <w:szCs w:val="22"/>
                <w:lang w:eastAsia="en-AU"/>
              </w:rPr>
            </w:pPr>
          </w:p>
        </w:tc>
      </w:tr>
      <w:tr w:rsidR="00386D3A" w14:paraId="52C63416" w14:textId="77777777" w:rsidTr="00A361E3">
        <w:trPr>
          <w:trHeight w:val="498"/>
        </w:trPr>
        <w:tc>
          <w:tcPr>
            <w:tcW w:w="3743" w:type="dxa"/>
          </w:tcPr>
          <w:p w14:paraId="0575E3B8"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ACT</w:t>
            </w:r>
          </w:p>
        </w:tc>
        <w:tc>
          <w:tcPr>
            <w:tcW w:w="2997" w:type="dxa"/>
            <w:gridSpan w:val="2"/>
          </w:tcPr>
          <w:p w14:paraId="16ADC44A"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23501870"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76C0F3B1" w14:textId="77777777" w:rsidTr="00A361E3">
        <w:trPr>
          <w:trHeight w:val="498"/>
        </w:trPr>
        <w:tc>
          <w:tcPr>
            <w:tcW w:w="3743" w:type="dxa"/>
          </w:tcPr>
          <w:p w14:paraId="18C92110"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NSW</w:t>
            </w:r>
          </w:p>
        </w:tc>
        <w:tc>
          <w:tcPr>
            <w:tcW w:w="2997" w:type="dxa"/>
            <w:gridSpan w:val="2"/>
          </w:tcPr>
          <w:p w14:paraId="770619F5" w14:textId="77777777" w:rsidR="00386D3A" w:rsidRDefault="00386D3A" w:rsidP="00A361E3">
            <w:pPr>
              <w:spacing w:line="240" w:lineRule="auto"/>
              <w:jc w:val="right"/>
            </w:pPr>
            <w:r w:rsidRPr="760F2E38">
              <w:rPr>
                <w:rFonts w:ascii="Arial" w:hAnsi="Arial" w:cs="Arial"/>
                <w:color w:val="000000" w:themeColor="text1"/>
                <w:sz w:val="22"/>
                <w:szCs w:val="22"/>
                <w:lang w:eastAsia="en-AU"/>
              </w:rPr>
              <w:t>3</w:t>
            </w:r>
          </w:p>
        </w:tc>
        <w:tc>
          <w:tcPr>
            <w:tcW w:w="3007" w:type="dxa"/>
          </w:tcPr>
          <w:p w14:paraId="401EC038" w14:textId="77777777" w:rsidR="00386D3A" w:rsidRDefault="00386D3A" w:rsidP="00A361E3">
            <w:pPr>
              <w:spacing w:line="240" w:lineRule="auto"/>
              <w:jc w:val="right"/>
            </w:pPr>
            <w:r w:rsidRPr="760F2E38">
              <w:rPr>
                <w:rFonts w:ascii="Arial" w:hAnsi="Arial" w:cs="Arial"/>
                <w:color w:val="000000" w:themeColor="text1"/>
                <w:sz w:val="22"/>
                <w:szCs w:val="22"/>
                <w:lang w:eastAsia="en-AU"/>
              </w:rPr>
              <w:t>33</w:t>
            </w:r>
          </w:p>
        </w:tc>
      </w:tr>
      <w:tr w:rsidR="00386D3A" w14:paraId="3C1FC831" w14:textId="77777777" w:rsidTr="00A361E3">
        <w:trPr>
          <w:trHeight w:val="498"/>
        </w:trPr>
        <w:tc>
          <w:tcPr>
            <w:tcW w:w="3743" w:type="dxa"/>
          </w:tcPr>
          <w:p w14:paraId="6351B4DA"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NT</w:t>
            </w:r>
          </w:p>
        </w:tc>
        <w:tc>
          <w:tcPr>
            <w:tcW w:w="2997" w:type="dxa"/>
            <w:gridSpan w:val="2"/>
          </w:tcPr>
          <w:p w14:paraId="5093EA3C"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558DCDDF"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26951C99" w14:textId="77777777" w:rsidTr="00A361E3">
        <w:trPr>
          <w:trHeight w:val="498"/>
        </w:trPr>
        <w:tc>
          <w:tcPr>
            <w:tcW w:w="3743" w:type="dxa"/>
          </w:tcPr>
          <w:p w14:paraId="2A4FD406"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QLD</w:t>
            </w:r>
          </w:p>
        </w:tc>
        <w:tc>
          <w:tcPr>
            <w:tcW w:w="2997" w:type="dxa"/>
            <w:gridSpan w:val="2"/>
          </w:tcPr>
          <w:p w14:paraId="5385A3F3"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48EF7CD7"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0F0EFAA1" w14:textId="77777777" w:rsidTr="00A361E3">
        <w:trPr>
          <w:trHeight w:val="498"/>
        </w:trPr>
        <w:tc>
          <w:tcPr>
            <w:tcW w:w="3743" w:type="dxa"/>
          </w:tcPr>
          <w:p w14:paraId="4176E0EA"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SA</w:t>
            </w:r>
          </w:p>
        </w:tc>
        <w:tc>
          <w:tcPr>
            <w:tcW w:w="2997" w:type="dxa"/>
            <w:gridSpan w:val="2"/>
          </w:tcPr>
          <w:p w14:paraId="089F47DA"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61943DAD"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03B0A143" w14:textId="77777777" w:rsidTr="00A361E3">
        <w:trPr>
          <w:trHeight w:val="498"/>
        </w:trPr>
        <w:tc>
          <w:tcPr>
            <w:tcW w:w="3743" w:type="dxa"/>
          </w:tcPr>
          <w:p w14:paraId="4CB1B1BA"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TAS</w:t>
            </w:r>
          </w:p>
        </w:tc>
        <w:tc>
          <w:tcPr>
            <w:tcW w:w="2997" w:type="dxa"/>
            <w:gridSpan w:val="2"/>
          </w:tcPr>
          <w:p w14:paraId="57FC1219"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7C4F27A3"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0D2360CD" w14:textId="77777777" w:rsidTr="00A361E3">
        <w:trPr>
          <w:trHeight w:val="498"/>
        </w:trPr>
        <w:tc>
          <w:tcPr>
            <w:tcW w:w="3743" w:type="dxa"/>
          </w:tcPr>
          <w:p w14:paraId="2A27435C"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VIC</w:t>
            </w:r>
          </w:p>
        </w:tc>
        <w:tc>
          <w:tcPr>
            <w:tcW w:w="2997" w:type="dxa"/>
            <w:gridSpan w:val="2"/>
          </w:tcPr>
          <w:p w14:paraId="3F4FE6D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3007" w:type="dxa"/>
          </w:tcPr>
          <w:p w14:paraId="77582F81" w14:textId="77777777" w:rsidR="00386D3A" w:rsidRDefault="00386D3A" w:rsidP="00A361E3">
            <w:pPr>
              <w:spacing w:line="240" w:lineRule="auto"/>
              <w:jc w:val="right"/>
            </w:pPr>
            <w:r w:rsidRPr="760F2E38">
              <w:rPr>
                <w:rFonts w:ascii="Arial" w:hAnsi="Arial" w:cs="Arial"/>
                <w:color w:val="000000" w:themeColor="text1"/>
                <w:sz w:val="22"/>
                <w:szCs w:val="22"/>
                <w:lang w:eastAsia="en-AU"/>
              </w:rPr>
              <w:t>22</w:t>
            </w:r>
          </w:p>
        </w:tc>
      </w:tr>
      <w:tr w:rsidR="00386D3A" w14:paraId="3F622144" w14:textId="77777777" w:rsidTr="00A361E3">
        <w:trPr>
          <w:trHeight w:val="208"/>
        </w:trPr>
        <w:tc>
          <w:tcPr>
            <w:tcW w:w="3743" w:type="dxa"/>
          </w:tcPr>
          <w:p w14:paraId="2145528B"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WA</w:t>
            </w:r>
          </w:p>
        </w:tc>
        <w:tc>
          <w:tcPr>
            <w:tcW w:w="2997" w:type="dxa"/>
            <w:gridSpan w:val="2"/>
          </w:tcPr>
          <w:p w14:paraId="7B7C6F91" w14:textId="77777777" w:rsidR="00386D3A" w:rsidRDefault="00386D3A" w:rsidP="00A361E3">
            <w:pPr>
              <w:spacing w:line="240" w:lineRule="auto"/>
              <w:jc w:val="right"/>
            </w:pPr>
            <w:r w:rsidRPr="760F2E38">
              <w:rPr>
                <w:rFonts w:ascii="Arial" w:hAnsi="Arial" w:cs="Arial"/>
                <w:color w:val="000000" w:themeColor="text1"/>
                <w:sz w:val="22"/>
                <w:szCs w:val="22"/>
                <w:lang w:eastAsia="en-AU"/>
              </w:rPr>
              <w:t>4</w:t>
            </w:r>
          </w:p>
        </w:tc>
        <w:tc>
          <w:tcPr>
            <w:tcW w:w="3007" w:type="dxa"/>
          </w:tcPr>
          <w:p w14:paraId="6FD0FC0B" w14:textId="77777777" w:rsidR="00386D3A" w:rsidRDefault="00386D3A" w:rsidP="00A361E3">
            <w:pPr>
              <w:spacing w:line="240" w:lineRule="auto"/>
              <w:jc w:val="right"/>
              <w:rPr>
                <w:rFonts w:ascii="Arial" w:hAnsi="Arial" w:cs="Arial"/>
                <w:color w:val="000000"/>
                <w:sz w:val="22"/>
                <w:szCs w:val="22"/>
                <w:lang w:eastAsia="en-AU"/>
              </w:rPr>
            </w:pPr>
            <w:r w:rsidRPr="760F2E38">
              <w:rPr>
                <w:rFonts w:ascii="Arial" w:hAnsi="Arial" w:cs="Arial"/>
                <w:color w:val="000000" w:themeColor="text1"/>
                <w:sz w:val="22"/>
                <w:szCs w:val="22"/>
                <w:lang w:eastAsia="en-AU"/>
              </w:rPr>
              <w:t>45</w:t>
            </w:r>
          </w:p>
        </w:tc>
      </w:tr>
      <w:tr w:rsidR="00386D3A" w14:paraId="32DFFE25" w14:textId="77777777" w:rsidTr="00A361E3">
        <w:trPr>
          <w:trHeight w:val="208"/>
        </w:trPr>
        <w:tc>
          <w:tcPr>
            <w:tcW w:w="3743" w:type="dxa"/>
          </w:tcPr>
          <w:p w14:paraId="32A2FD81"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b/>
                <w:bCs/>
                <w:color w:val="000000"/>
                <w:sz w:val="22"/>
                <w:szCs w:val="22"/>
                <w:lang w:eastAsia="en-AU"/>
              </w:rPr>
              <w:t>Sector</w:t>
            </w:r>
            <w:r>
              <w:rPr>
                <w:rFonts w:ascii="Arial" w:hAnsi="Arial" w:cs="Arial"/>
                <w:b/>
                <w:bCs/>
                <w:color w:val="000000"/>
                <w:sz w:val="22"/>
                <w:szCs w:val="22"/>
                <w:lang w:eastAsia="en-AU"/>
              </w:rPr>
              <w:t>*</w:t>
            </w:r>
          </w:p>
        </w:tc>
        <w:tc>
          <w:tcPr>
            <w:tcW w:w="2997" w:type="dxa"/>
            <w:gridSpan w:val="2"/>
          </w:tcPr>
          <w:p w14:paraId="31E40280" w14:textId="77777777" w:rsidR="00386D3A" w:rsidRDefault="00386D3A" w:rsidP="00A361E3">
            <w:pPr>
              <w:spacing w:line="240" w:lineRule="auto"/>
              <w:jc w:val="right"/>
              <w:rPr>
                <w:rFonts w:ascii="Arial" w:hAnsi="Arial" w:cs="Arial"/>
                <w:color w:val="000000"/>
                <w:sz w:val="22"/>
                <w:szCs w:val="22"/>
                <w:lang w:eastAsia="en-AU"/>
              </w:rPr>
            </w:pPr>
          </w:p>
        </w:tc>
        <w:tc>
          <w:tcPr>
            <w:tcW w:w="3007" w:type="dxa"/>
          </w:tcPr>
          <w:p w14:paraId="1340AAAA" w14:textId="77777777" w:rsidR="00386D3A" w:rsidRDefault="00386D3A" w:rsidP="00A361E3">
            <w:pPr>
              <w:spacing w:line="240" w:lineRule="auto"/>
              <w:jc w:val="right"/>
              <w:rPr>
                <w:rFonts w:ascii="Arial" w:hAnsi="Arial" w:cs="Arial"/>
                <w:color w:val="000000"/>
                <w:sz w:val="22"/>
                <w:szCs w:val="22"/>
                <w:lang w:eastAsia="en-AU"/>
              </w:rPr>
            </w:pPr>
          </w:p>
        </w:tc>
      </w:tr>
      <w:tr w:rsidR="00386D3A" w14:paraId="0EEF2D31" w14:textId="77777777" w:rsidTr="00A361E3">
        <w:trPr>
          <w:trHeight w:val="208"/>
        </w:trPr>
        <w:tc>
          <w:tcPr>
            <w:tcW w:w="3743" w:type="dxa"/>
          </w:tcPr>
          <w:p w14:paraId="5625A8BB"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Early Intervention</w:t>
            </w:r>
          </w:p>
        </w:tc>
        <w:tc>
          <w:tcPr>
            <w:tcW w:w="2997" w:type="dxa"/>
            <w:gridSpan w:val="2"/>
          </w:tcPr>
          <w:p w14:paraId="7DC6FF39"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563A201F"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456E524C" w14:textId="77777777" w:rsidTr="00A361E3">
        <w:trPr>
          <w:trHeight w:val="208"/>
        </w:trPr>
        <w:tc>
          <w:tcPr>
            <w:tcW w:w="3743" w:type="dxa"/>
          </w:tcPr>
          <w:p w14:paraId="08A561CF"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Education</w:t>
            </w:r>
            <w:r>
              <w:rPr>
                <w:rFonts w:ascii="Arial" w:hAnsi="Arial" w:cs="Arial"/>
                <w:color w:val="000000"/>
                <w:sz w:val="22"/>
                <w:szCs w:val="22"/>
                <w:lang w:eastAsia="en-AU"/>
              </w:rPr>
              <w:t>*</w:t>
            </w:r>
            <w:r w:rsidRPr="000155DD">
              <w:rPr>
                <w:rFonts w:ascii="Arial" w:hAnsi="Arial" w:cs="Arial"/>
                <w:color w:val="000000"/>
                <w:sz w:val="22"/>
                <w:szCs w:val="22"/>
                <w:lang w:eastAsia="en-AU"/>
              </w:rPr>
              <w:t xml:space="preserve"> </w:t>
            </w:r>
          </w:p>
        </w:tc>
        <w:tc>
          <w:tcPr>
            <w:tcW w:w="2997" w:type="dxa"/>
            <w:gridSpan w:val="2"/>
          </w:tcPr>
          <w:p w14:paraId="4BA5EDB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2</w:t>
            </w:r>
          </w:p>
        </w:tc>
        <w:tc>
          <w:tcPr>
            <w:tcW w:w="3007" w:type="dxa"/>
          </w:tcPr>
          <w:p w14:paraId="379E0D3B" w14:textId="77777777" w:rsidR="00386D3A" w:rsidRDefault="00386D3A" w:rsidP="00A361E3">
            <w:pPr>
              <w:spacing w:line="240" w:lineRule="auto"/>
              <w:jc w:val="right"/>
              <w:rPr>
                <w:rFonts w:ascii="Arial" w:hAnsi="Arial" w:cs="Arial"/>
                <w:color w:val="000000"/>
                <w:sz w:val="22"/>
                <w:szCs w:val="22"/>
                <w:lang w:eastAsia="en-AU"/>
              </w:rPr>
            </w:pPr>
            <w:r w:rsidRPr="760F2E38">
              <w:rPr>
                <w:rFonts w:ascii="Arial" w:hAnsi="Arial" w:cs="Arial"/>
                <w:color w:val="000000" w:themeColor="text1"/>
                <w:sz w:val="22"/>
                <w:szCs w:val="22"/>
                <w:lang w:eastAsia="en-AU"/>
              </w:rPr>
              <w:t>22</w:t>
            </w:r>
          </w:p>
        </w:tc>
      </w:tr>
      <w:tr w:rsidR="00386D3A" w14:paraId="6EEE05C4" w14:textId="77777777" w:rsidTr="00A361E3">
        <w:trPr>
          <w:trHeight w:val="208"/>
        </w:trPr>
        <w:tc>
          <w:tcPr>
            <w:tcW w:w="3743" w:type="dxa"/>
          </w:tcPr>
          <w:p w14:paraId="3457FA7D"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Disability (not schools)</w:t>
            </w:r>
          </w:p>
        </w:tc>
        <w:tc>
          <w:tcPr>
            <w:tcW w:w="2997" w:type="dxa"/>
            <w:gridSpan w:val="2"/>
          </w:tcPr>
          <w:p w14:paraId="2E314ED3" w14:textId="77777777" w:rsidR="00386D3A" w:rsidRDefault="00386D3A" w:rsidP="00A361E3">
            <w:pPr>
              <w:spacing w:line="240" w:lineRule="auto"/>
              <w:jc w:val="right"/>
            </w:pPr>
            <w:r w:rsidRPr="760F2E38">
              <w:rPr>
                <w:rFonts w:ascii="Arial" w:hAnsi="Arial" w:cs="Arial"/>
                <w:color w:val="000000" w:themeColor="text1"/>
                <w:sz w:val="22"/>
                <w:szCs w:val="22"/>
                <w:lang w:eastAsia="en-AU"/>
              </w:rPr>
              <w:t>5</w:t>
            </w:r>
          </w:p>
        </w:tc>
        <w:tc>
          <w:tcPr>
            <w:tcW w:w="3007" w:type="dxa"/>
          </w:tcPr>
          <w:p w14:paraId="34A9BE15" w14:textId="77777777" w:rsidR="00386D3A" w:rsidRDefault="00386D3A" w:rsidP="00A361E3">
            <w:pPr>
              <w:spacing w:line="240" w:lineRule="auto"/>
              <w:jc w:val="right"/>
            </w:pPr>
            <w:r w:rsidRPr="760F2E38">
              <w:rPr>
                <w:rFonts w:ascii="Arial" w:hAnsi="Arial" w:cs="Arial"/>
                <w:color w:val="000000" w:themeColor="text1"/>
                <w:sz w:val="22"/>
                <w:szCs w:val="22"/>
                <w:lang w:eastAsia="en-AU"/>
              </w:rPr>
              <w:t>56</w:t>
            </w:r>
          </w:p>
        </w:tc>
      </w:tr>
      <w:tr w:rsidR="00386D3A" w14:paraId="16EA3EED" w14:textId="77777777" w:rsidTr="00A361E3">
        <w:trPr>
          <w:trHeight w:val="208"/>
        </w:trPr>
        <w:tc>
          <w:tcPr>
            <w:tcW w:w="3743" w:type="dxa"/>
          </w:tcPr>
          <w:p w14:paraId="3C601DC0"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Disability Employment</w:t>
            </w:r>
          </w:p>
        </w:tc>
        <w:tc>
          <w:tcPr>
            <w:tcW w:w="2997" w:type="dxa"/>
            <w:gridSpan w:val="2"/>
          </w:tcPr>
          <w:p w14:paraId="4E6217CE"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24381780"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4CAE8C65" w14:textId="77777777" w:rsidTr="00A361E3">
        <w:trPr>
          <w:trHeight w:val="208"/>
        </w:trPr>
        <w:tc>
          <w:tcPr>
            <w:tcW w:w="3743" w:type="dxa"/>
          </w:tcPr>
          <w:p w14:paraId="337CD121"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Healthcare</w:t>
            </w:r>
          </w:p>
        </w:tc>
        <w:tc>
          <w:tcPr>
            <w:tcW w:w="2997" w:type="dxa"/>
            <w:gridSpan w:val="2"/>
          </w:tcPr>
          <w:p w14:paraId="566FC052"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1831E1C2"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6D276464" w14:textId="77777777" w:rsidTr="00A361E3">
        <w:trPr>
          <w:trHeight w:val="208"/>
        </w:trPr>
        <w:tc>
          <w:tcPr>
            <w:tcW w:w="3743" w:type="dxa"/>
          </w:tcPr>
          <w:p w14:paraId="5F4CCC04"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Aged care</w:t>
            </w:r>
          </w:p>
        </w:tc>
        <w:tc>
          <w:tcPr>
            <w:tcW w:w="2997" w:type="dxa"/>
            <w:gridSpan w:val="2"/>
          </w:tcPr>
          <w:p w14:paraId="203BA0AE"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2A8FE3EA"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76D61A67" w14:textId="77777777" w:rsidTr="00A361E3">
        <w:trPr>
          <w:trHeight w:val="208"/>
        </w:trPr>
        <w:tc>
          <w:tcPr>
            <w:tcW w:w="3743" w:type="dxa"/>
          </w:tcPr>
          <w:p w14:paraId="1B434F1C"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Academia</w:t>
            </w:r>
            <w:r>
              <w:rPr>
                <w:rFonts w:ascii="Arial" w:hAnsi="Arial" w:cs="Arial"/>
                <w:color w:val="000000"/>
                <w:sz w:val="22"/>
                <w:szCs w:val="22"/>
                <w:lang w:eastAsia="en-AU"/>
              </w:rPr>
              <w:t>**</w:t>
            </w:r>
          </w:p>
        </w:tc>
        <w:tc>
          <w:tcPr>
            <w:tcW w:w="2997" w:type="dxa"/>
            <w:gridSpan w:val="2"/>
          </w:tcPr>
          <w:p w14:paraId="003EA58A"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7E6153BB"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40F4CC0C" w14:textId="77777777" w:rsidTr="00A361E3">
        <w:trPr>
          <w:trHeight w:val="208"/>
        </w:trPr>
        <w:tc>
          <w:tcPr>
            <w:tcW w:w="3743" w:type="dxa"/>
          </w:tcPr>
          <w:p w14:paraId="0EBFD82F"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Advocacy</w:t>
            </w:r>
          </w:p>
        </w:tc>
        <w:tc>
          <w:tcPr>
            <w:tcW w:w="2997" w:type="dxa"/>
            <w:gridSpan w:val="2"/>
          </w:tcPr>
          <w:p w14:paraId="70D532CD" w14:textId="77777777" w:rsidR="00386D3A" w:rsidRDefault="00386D3A" w:rsidP="00A361E3">
            <w:pPr>
              <w:spacing w:line="240" w:lineRule="auto"/>
              <w:jc w:val="right"/>
            </w:pPr>
            <w:r w:rsidRPr="760F2E38">
              <w:rPr>
                <w:rFonts w:ascii="Arial" w:hAnsi="Arial" w:cs="Arial"/>
                <w:color w:val="000000" w:themeColor="text1"/>
                <w:sz w:val="22"/>
                <w:szCs w:val="22"/>
                <w:lang w:eastAsia="en-AU"/>
              </w:rPr>
              <w:t>2</w:t>
            </w:r>
          </w:p>
        </w:tc>
        <w:tc>
          <w:tcPr>
            <w:tcW w:w="3007" w:type="dxa"/>
          </w:tcPr>
          <w:p w14:paraId="3E0AD75C" w14:textId="77777777" w:rsidR="00386D3A" w:rsidRDefault="00386D3A" w:rsidP="00A361E3">
            <w:pPr>
              <w:spacing w:line="240" w:lineRule="auto"/>
              <w:jc w:val="right"/>
            </w:pPr>
            <w:r w:rsidRPr="760F2E38">
              <w:rPr>
                <w:rFonts w:ascii="Arial" w:hAnsi="Arial" w:cs="Arial"/>
                <w:color w:val="000000" w:themeColor="text1"/>
                <w:sz w:val="22"/>
                <w:szCs w:val="22"/>
                <w:lang w:eastAsia="en-AU"/>
              </w:rPr>
              <w:t>22</w:t>
            </w:r>
          </w:p>
        </w:tc>
      </w:tr>
      <w:tr w:rsidR="00386D3A" w14:paraId="162B644C" w14:textId="77777777" w:rsidTr="00A361E3">
        <w:trPr>
          <w:trHeight w:val="208"/>
        </w:trPr>
        <w:tc>
          <w:tcPr>
            <w:tcW w:w="3743" w:type="dxa"/>
          </w:tcPr>
          <w:p w14:paraId="0A44CA38"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b/>
                <w:bCs/>
                <w:color w:val="000000"/>
                <w:sz w:val="22"/>
                <w:szCs w:val="22"/>
                <w:lang w:eastAsia="en-AU"/>
              </w:rPr>
              <w:t>Role</w:t>
            </w:r>
            <w:r>
              <w:rPr>
                <w:rFonts w:ascii="Arial" w:hAnsi="Arial" w:cs="Arial"/>
                <w:b/>
                <w:bCs/>
                <w:color w:val="000000"/>
                <w:sz w:val="22"/>
                <w:szCs w:val="22"/>
                <w:lang w:eastAsia="en-AU"/>
              </w:rPr>
              <w:t>*</w:t>
            </w:r>
          </w:p>
        </w:tc>
        <w:tc>
          <w:tcPr>
            <w:tcW w:w="2997" w:type="dxa"/>
            <w:gridSpan w:val="2"/>
          </w:tcPr>
          <w:p w14:paraId="0C0E825D" w14:textId="77777777" w:rsidR="00386D3A" w:rsidRDefault="00386D3A" w:rsidP="00A361E3">
            <w:pPr>
              <w:spacing w:line="240" w:lineRule="auto"/>
              <w:jc w:val="right"/>
              <w:rPr>
                <w:rFonts w:ascii="Arial" w:hAnsi="Arial" w:cs="Arial"/>
                <w:color w:val="000000"/>
                <w:sz w:val="22"/>
                <w:szCs w:val="22"/>
                <w:lang w:eastAsia="en-AU"/>
              </w:rPr>
            </w:pPr>
          </w:p>
        </w:tc>
        <w:tc>
          <w:tcPr>
            <w:tcW w:w="3007" w:type="dxa"/>
          </w:tcPr>
          <w:p w14:paraId="23ABF038" w14:textId="77777777" w:rsidR="00386D3A" w:rsidRDefault="00386D3A" w:rsidP="00A361E3">
            <w:pPr>
              <w:spacing w:line="240" w:lineRule="auto"/>
              <w:jc w:val="right"/>
              <w:rPr>
                <w:rFonts w:ascii="Arial" w:hAnsi="Arial" w:cs="Arial"/>
                <w:color w:val="000000"/>
                <w:sz w:val="22"/>
                <w:szCs w:val="22"/>
                <w:lang w:eastAsia="en-AU"/>
              </w:rPr>
            </w:pPr>
          </w:p>
        </w:tc>
      </w:tr>
      <w:tr w:rsidR="00386D3A" w14:paraId="0D8F1F5D" w14:textId="77777777" w:rsidTr="00A361E3">
        <w:trPr>
          <w:trHeight w:val="208"/>
        </w:trPr>
        <w:tc>
          <w:tcPr>
            <w:tcW w:w="3743" w:type="dxa"/>
          </w:tcPr>
          <w:p w14:paraId="19B363D2"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lastRenderedPageBreak/>
              <w:t xml:space="preserve">Person with </w:t>
            </w:r>
            <w:proofErr w:type="spellStart"/>
            <w:r w:rsidRPr="000155DD">
              <w:rPr>
                <w:rFonts w:ascii="Arial" w:hAnsi="Arial" w:cs="Arial"/>
                <w:color w:val="000000"/>
                <w:sz w:val="22"/>
                <w:szCs w:val="22"/>
                <w:lang w:eastAsia="en-AU"/>
              </w:rPr>
              <w:t>deafblindness</w:t>
            </w:r>
            <w:proofErr w:type="spellEnd"/>
          </w:p>
        </w:tc>
        <w:tc>
          <w:tcPr>
            <w:tcW w:w="2997" w:type="dxa"/>
            <w:gridSpan w:val="2"/>
          </w:tcPr>
          <w:p w14:paraId="12092936" w14:textId="77777777" w:rsidR="00386D3A" w:rsidRDefault="00386D3A" w:rsidP="00A361E3">
            <w:pPr>
              <w:spacing w:line="240" w:lineRule="auto"/>
              <w:jc w:val="right"/>
            </w:pPr>
            <w:r w:rsidRPr="760F2E38">
              <w:rPr>
                <w:rFonts w:ascii="Arial" w:hAnsi="Arial" w:cs="Arial"/>
                <w:color w:val="000000" w:themeColor="text1"/>
                <w:sz w:val="22"/>
                <w:szCs w:val="22"/>
                <w:lang w:eastAsia="en-AU"/>
              </w:rPr>
              <w:t>4</w:t>
            </w:r>
          </w:p>
        </w:tc>
        <w:tc>
          <w:tcPr>
            <w:tcW w:w="3007" w:type="dxa"/>
          </w:tcPr>
          <w:p w14:paraId="047EBFC2" w14:textId="77777777" w:rsidR="00386D3A" w:rsidRDefault="00386D3A" w:rsidP="00A361E3">
            <w:pPr>
              <w:spacing w:line="240" w:lineRule="auto"/>
              <w:jc w:val="right"/>
            </w:pPr>
            <w:r w:rsidRPr="760F2E38">
              <w:rPr>
                <w:rFonts w:ascii="Arial" w:hAnsi="Arial" w:cs="Arial"/>
                <w:color w:val="000000" w:themeColor="text1"/>
                <w:sz w:val="22"/>
                <w:szCs w:val="22"/>
                <w:lang w:eastAsia="en-AU"/>
              </w:rPr>
              <w:t>45</w:t>
            </w:r>
          </w:p>
        </w:tc>
      </w:tr>
      <w:tr w:rsidR="00386D3A" w14:paraId="73C33AAB" w14:textId="77777777" w:rsidTr="00A361E3">
        <w:trPr>
          <w:trHeight w:val="208"/>
        </w:trPr>
        <w:tc>
          <w:tcPr>
            <w:tcW w:w="3743" w:type="dxa"/>
          </w:tcPr>
          <w:p w14:paraId="46B2FADE"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Family member</w:t>
            </w:r>
          </w:p>
        </w:tc>
        <w:tc>
          <w:tcPr>
            <w:tcW w:w="2997" w:type="dxa"/>
            <w:gridSpan w:val="2"/>
          </w:tcPr>
          <w:p w14:paraId="5B4EE672" w14:textId="77777777" w:rsidR="00386D3A" w:rsidRDefault="00386D3A" w:rsidP="00A361E3">
            <w:pPr>
              <w:spacing w:line="240" w:lineRule="auto"/>
              <w:jc w:val="right"/>
            </w:pPr>
            <w:r w:rsidRPr="760F2E38">
              <w:rPr>
                <w:rFonts w:ascii="Arial" w:hAnsi="Arial" w:cs="Arial"/>
                <w:color w:val="000000" w:themeColor="text1"/>
                <w:sz w:val="22"/>
                <w:szCs w:val="22"/>
                <w:lang w:eastAsia="en-AU"/>
              </w:rPr>
              <w:t>0</w:t>
            </w:r>
          </w:p>
        </w:tc>
        <w:tc>
          <w:tcPr>
            <w:tcW w:w="3007" w:type="dxa"/>
          </w:tcPr>
          <w:p w14:paraId="7CEB8E69" w14:textId="77777777" w:rsidR="00386D3A" w:rsidRDefault="00386D3A" w:rsidP="00A361E3">
            <w:pPr>
              <w:spacing w:line="240" w:lineRule="auto"/>
              <w:jc w:val="right"/>
            </w:pPr>
            <w:r w:rsidRPr="760F2E38">
              <w:rPr>
                <w:rFonts w:ascii="Arial" w:hAnsi="Arial" w:cs="Arial"/>
                <w:color w:val="000000" w:themeColor="text1"/>
                <w:sz w:val="22"/>
                <w:szCs w:val="22"/>
                <w:lang w:eastAsia="en-AU"/>
              </w:rPr>
              <w:t>0</w:t>
            </w:r>
          </w:p>
        </w:tc>
      </w:tr>
      <w:tr w:rsidR="00386D3A" w14:paraId="4B953A00" w14:textId="77777777" w:rsidTr="00A361E3">
        <w:trPr>
          <w:trHeight w:val="208"/>
        </w:trPr>
        <w:tc>
          <w:tcPr>
            <w:tcW w:w="3743" w:type="dxa"/>
          </w:tcPr>
          <w:p w14:paraId="23AE9AF3"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Support worker</w:t>
            </w:r>
          </w:p>
        </w:tc>
        <w:tc>
          <w:tcPr>
            <w:tcW w:w="2997" w:type="dxa"/>
            <w:gridSpan w:val="2"/>
          </w:tcPr>
          <w:p w14:paraId="7C7B143F"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1</w:t>
            </w:r>
          </w:p>
        </w:tc>
        <w:tc>
          <w:tcPr>
            <w:tcW w:w="3007" w:type="dxa"/>
          </w:tcPr>
          <w:p w14:paraId="18C4A907" w14:textId="77777777" w:rsidR="00386D3A" w:rsidRDefault="00386D3A" w:rsidP="00A361E3">
            <w:pPr>
              <w:spacing w:line="240" w:lineRule="auto"/>
              <w:jc w:val="right"/>
              <w:rPr>
                <w:rFonts w:ascii="Arial" w:hAnsi="Arial" w:cs="Arial"/>
                <w:color w:val="000000"/>
                <w:sz w:val="22"/>
                <w:szCs w:val="22"/>
                <w:lang w:eastAsia="en-AU"/>
              </w:rPr>
            </w:pPr>
            <w:r w:rsidRPr="760F2E38">
              <w:rPr>
                <w:rFonts w:ascii="Arial" w:hAnsi="Arial" w:cs="Arial"/>
                <w:color w:val="000000" w:themeColor="text1"/>
                <w:sz w:val="22"/>
                <w:szCs w:val="22"/>
                <w:lang w:eastAsia="en-AU"/>
              </w:rPr>
              <w:t>11</w:t>
            </w:r>
          </w:p>
        </w:tc>
      </w:tr>
      <w:tr w:rsidR="00386D3A" w14:paraId="32081A1A" w14:textId="77777777" w:rsidTr="00A361E3">
        <w:trPr>
          <w:trHeight w:val="208"/>
        </w:trPr>
        <w:tc>
          <w:tcPr>
            <w:tcW w:w="3743" w:type="dxa"/>
          </w:tcPr>
          <w:p w14:paraId="36DEDE47" w14:textId="77777777" w:rsidR="00386D3A" w:rsidRDefault="00386D3A" w:rsidP="00A361E3">
            <w:pPr>
              <w:spacing w:line="240" w:lineRule="auto"/>
              <w:rPr>
                <w:rFonts w:ascii="Arial" w:hAnsi="Arial" w:cs="Arial"/>
                <w:color w:val="000000"/>
                <w:sz w:val="22"/>
                <w:szCs w:val="22"/>
                <w:lang w:eastAsia="en-AU"/>
              </w:rPr>
            </w:pPr>
            <w:r w:rsidRPr="000155DD">
              <w:rPr>
                <w:rFonts w:ascii="Arial" w:hAnsi="Arial" w:cs="Arial"/>
                <w:color w:val="000000"/>
                <w:sz w:val="22"/>
                <w:szCs w:val="22"/>
                <w:lang w:eastAsia="en-AU"/>
              </w:rPr>
              <w:t>Communication Guide</w:t>
            </w:r>
          </w:p>
        </w:tc>
        <w:tc>
          <w:tcPr>
            <w:tcW w:w="2997" w:type="dxa"/>
            <w:gridSpan w:val="2"/>
          </w:tcPr>
          <w:p w14:paraId="1F022030"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c>
          <w:tcPr>
            <w:tcW w:w="3007" w:type="dxa"/>
          </w:tcPr>
          <w:p w14:paraId="2F999579"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color w:val="000000"/>
                <w:sz w:val="22"/>
                <w:szCs w:val="22"/>
                <w:lang w:eastAsia="en-AU"/>
              </w:rPr>
              <w:t>0</w:t>
            </w:r>
          </w:p>
        </w:tc>
      </w:tr>
      <w:tr w:rsidR="00386D3A" w14:paraId="6D6E7BD4" w14:textId="77777777" w:rsidTr="00A361E3">
        <w:trPr>
          <w:trHeight w:val="208"/>
        </w:trPr>
        <w:tc>
          <w:tcPr>
            <w:tcW w:w="3743" w:type="dxa"/>
          </w:tcPr>
          <w:p w14:paraId="7BDE146F"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Allied health professional</w:t>
            </w:r>
          </w:p>
        </w:tc>
        <w:tc>
          <w:tcPr>
            <w:tcW w:w="2997" w:type="dxa"/>
            <w:gridSpan w:val="2"/>
          </w:tcPr>
          <w:p w14:paraId="11C2E0FC" w14:textId="77777777" w:rsidR="00386D3A" w:rsidRDefault="00386D3A" w:rsidP="00A361E3">
            <w:pPr>
              <w:spacing w:line="240" w:lineRule="auto"/>
              <w:jc w:val="right"/>
              <w:rPr>
                <w:rFonts w:ascii="Arial" w:hAnsi="Arial" w:cs="Arial"/>
                <w:color w:val="000000"/>
                <w:sz w:val="22"/>
                <w:szCs w:val="22"/>
                <w:lang w:eastAsia="en-AU"/>
              </w:rPr>
            </w:pPr>
            <w:r>
              <w:rPr>
                <w:rFonts w:ascii="Arial" w:hAnsi="Arial" w:cs="Arial"/>
                <w:sz w:val="22"/>
                <w:szCs w:val="22"/>
                <w:lang w:eastAsia="en-AU"/>
              </w:rPr>
              <w:t>2</w:t>
            </w:r>
          </w:p>
        </w:tc>
        <w:tc>
          <w:tcPr>
            <w:tcW w:w="3007" w:type="dxa"/>
          </w:tcPr>
          <w:p w14:paraId="7C3DE45B" w14:textId="77777777" w:rsidR="00386D3A" w:rsidRDefault="00386D3A" w:rsidP="00A361E3">
            <w:pPr>
              <w:spacing w:line="240" w:lineRule="auto"/>
              <w:jc w:val="right"/>
              <w:rPr>
                <w:rFonts w:ascii="Arial" w:hAnsi="Arial" w:cs="Arial"/>
                <w:color w:val="000000"/>
                <w:sz w:val="22"/>
                <w:szCs w:val="22"/>
                <w:lang w:eastAsia="en-AU"/>
              </w:rPr>
            </w:pPr>
            <w:r w:rsidRPr="760F2E38">
              <w:rPr>
                <w:rFonts w:ascii="Arial" w:hAnsi="Arial" w:cs="Arial"/>
                <w:sz w:val="22"/>
                <w:szCs w:val="22"/>
                <w:lang w:eastAsia="en-AU"/>
              </w:rPr>
              <w:t>22</w:t>
            </w:r>
          </w:p>
        </w:tc>
      </w:tr>
      <w:tr w:rsidR="00386D3A" w14:paraId="3DF95CCC" w14:textId="77777777" w:rsidTr="00A361E3">
        <w:trPr>
          <w:trHeight w:val="208"/>
        </w:trPr>
        <w:tc>
          <w:tcPr>
            <w:tcW w:w="3743" w:type="dxa"/>
          </w:tcPr>
          <w:p w14:paraId="42916F1F"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Educator</w:t>
            </w:r>
          </w:p>
        </w:tc>
        <w:tc>
          <w:tcPr>
            <w:tcW w:w="2997" w:type="dxa"/>
            <w:gridSpan w:val="2"/>
          </w:tcPr>
          <w:p w14:paraId="6060E2E2" w14:textId="77777777" w:rsidR="00386D3A" w:rsidRDefault="00386D3A" w:rsidP="00A361E3">
            <w:pPr>
              <w:spacing w:line="240" w:lineRule="auto"/>
              <w:jc w:val="right"/>
            </w:pPr>
            <w:r w:rsidRPr="760F2E38">
              <w:rPr>
                <w:rFonts w:ascii="Arial" w:hAnsi="Arial" w:cs="Arial"/>
                <w:sz w:val="22"/>
                <w:szCs w:val="22"/>
                <w:lang w:eastAsia="en-AU"/>
              </w:rPr>
              <w:t>2</w:t>
            </w:r>
          </w:p>
        </w:tc>
        <w:tc>
          <w:tcPr>
            <w:tcW w:w="3007" w:type="dxa"/>
          </w:tcPr>
          <w:p w14:paraId="7FECE425" w14:textId="77777777" w:rsidR="00386D3A" w:rsidRDefault="00386D3A" w:rsidP="00A361E3">
            <w:pPr>
              <w:spacing w:line="240" w:lineRule="auto"/>
              <w:jc w:val="right"/>
              <w:rPr>
                <w:rFonts w:ascii="Arial" w:hAnsi="Arial" w:cs="Arial"/>
                <w:sz w:val="22"/>
                <w:szCs w:val="22"/>
                <w:lang w:eastAsia="en-AU"/>
              </w:rPr>
            </w:pPr>
            <w:r w:rsidRPr="760F2E38">
              <w:rPr>
                <w:rFonts w:ascii="Arial" w:hAnsi="Arial" w:cs="Arial"/>
                <w:sz w:val="22"/>
                <w:szCs w:val="22"/>
                <w:lang w:eastAsia="en-AU"/>
              </w:rPr>
              <w:t>22</w:t>
            </w:r>
          </w:p>
        </w:tc>
      </w:tr>
      <w:tr w:rsidR="00386D3A" w14:paraId="54F31F96" w14:textId="77777777" w:rsidTr="00A361E3">
        <w:trPr>
          <w:trHeight w:val="208"/>
        </w:trPr>
        <w:tc>
          <w:tcPr>
            <w:tcW w:w="3743" w:type="dxa"/>
          </w:tcPr>
          <w:p w14:paraId="2269D39B"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Aged care worker</w:t>
            </w:r>
          </w:p>
        </w:tc>
        <w:tc>
          <w:tcPr>
            <w:tcW w:w="2997" w:type="dxa"/>
            <w:gridSpan w:val="2"/>
          </w:tcPr>
          <w:p w14:paraId="50E79E73"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3007" w:type="dxa"/>
          </w:tcPr>
          <w:p w14:paraId="60B68402"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r>
      <w:tr w:rsidR="00386D3A" w14:paraId="3935B3CD" w14:textId="77777777" w:rsidTr="00A361E3">
        <w:trPr>
          <w:trHeight w:val="208"/>
        </w:trPr>
        <w:tc>
          <w:tcPr>
            <w:tcW w:w="3743" w:type="dxa"/>
          </w:tcPr>
          <w:p w14:paraId="0E0F95B0"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Employed by NDIA</w:t>
            </w:r>
          </w:p>
        </w:tc>
        <w:tc>
          <w:tcPr>
            <w:tcW w:w="2997" w:type="dxa"/>
            <w:gridSpan w:val="2"/>
          </w:tcPr>
          <w:p w14:paraId="06EE2C66"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3007" w:type="dxa"/>
          </w:tcPr>
          <w:p w14:paraId="7A2A0604"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r>
      <w:tr w:rsidR="00386D3A" w14:paraId="2BAA967A" w14:textId="77777777" w:rsidTr="00A361E3">
        <w:trPr>
          <w:trHeight w:val="208"/>
        </w:trPr>
        <w:tc>
          <w:tcPr>
            <w:tcW w:w="3743" w:type="dxa"/>
          </w:tcPr>
          <w:p w14:paraId="5C3F8C1F"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Researcher</w:t>
            </w:r>
          </w:p>
        </w:tc>
        <w:tc>
          <w:tcPr>
            <w:tcW w:w="2997" w:type="dxa"/>
            <w:gridSpan w:val="2"/>
          </w:tcPr>
          <w:p w14:paraId="0CEF7A80"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3007" w:type="dxa"/>
          </w:tcPr>
          <w:p w14:paraId="5A3B2FEE"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r>
      <w:tr w:rsidR="00386D3A" w14:paraId="68B08E80" w14:textId="77777777" w:rsidTr="00A361E3">
        <w:trPr>
          <w:trHeight w:val="208"/>
        </w:trPr>
        <w:tc>
          <w:tcPr>
            <w:tcW w:w="3743" w:type="dxa"/>
          </w:tcPr>
          <w:p w14:paraId="4A5B9811"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Advocate</w:t>
            </w:r>
          </w:p>
        </w:tc>
        <w:tc>
          <w:tcPr>
            <w:tcW w:w="2997" w:type="dxa"/>
            <w:gridSpan w:val="2"/>
          </w:tcPr>
          <w:p w14:paraId="36E5A489" w14:textId="77777777" w:rsidR="00386D3A" w:rsidRDefault="00386D3A" w:rsidP="00A361E3">
            <w:pPr>
              <w:spacing w:line="240" w:lineRule="auto"/>
              <w:jc w:val="right"/>
              <w:rPr>
                <w:rFonts w:ascii="Arial" w:hAnsi="Arial" w:cs="Arial"/>
                <w:sz w:val="22"/>
                <w:szCs w:val="22"/>
                <w:lang w:eastAsia="en-AU"/>
              </w:rPr>
            </w:pPr>
            <w:r w:rsidRPr="54B39F30">
              <w:rPr>
                <w:rFonts w:ascii="Arial" w:hAnsi="Arial" w:cs="Arial"/>
                <w:sz w:val="22"/>
                <w:szCs w:val="22"/>
                <w:lang w:eastAsia="en-AU"/>
              </w:rPr>
              <w:t>2</w:t>
            </w:r>
          </w:p>
        </w:tc>
        <w:tc>
          <w:tcPr>
            <w:tcW w:w="3007" w:type="dxa"/>
          </w:tcPr>
          <w:p w14:paraId="22E5E5E0" w14:textId="77777777" w:rsidR="00386D3A" w:rsidRDefault="00386D3A" w:rsidP="00A361E3">
            <w:pPr>
              <w:spacing w:line="240" w:lineRule="auto"/>
              <w:jc w:val="right"/>
              <w:rPr>
                <w:rFonts w:ascii="Arial" w:hAnsi="Arial" w:cs="Arial"/>
                <w:sz w:val="22"/>
                <w:szCs w:val="22"/>
                <w:lang w:eastAsia="en-AU"/>
              </w:rPr>
            </w:pPr>
            <w:r w:rsidRPr="54B39F30">
              <w:rPr>
                <w:rFonts w:ascii="Arial" w:hAnsi="Arial" w:cs="Arial"/>
                <w:sz w:val="22"/>
                <w:szCs w:val="22"/>
                <w:lang w:eastAsia="en-AU"/>
              </w:rPr>
              <w:t>22</w:t>
            </w:r>
          </w:p>
        </w:tc>
      </w:tr>
      <w:tr w:rsidR="00386D3A" w14:paraId="34C40413" w14:textId="77777777" w:rsidTr="00A361E3">
        <w:trPr>
          <w:trHeight w:val="208"/>
        </w:trPr>
        <w:tc>
          <w:tcPr>
            <w:tcW w:w="3743" w:type="dxa"/>
          </w:tcPr>
          <w:p w14:paraId="5857B351"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Professional (Other)</w:t>
            </w:r>
          </w:p>
        </w:tc>
        <w:tc>
          <w:tcPr>
            <w:tcW w:w="2997" w:type="dxa"/>
            <w:gridSpan w:val="2"/>
          </w:tcPr>
          <w:p w14:paraId="37871D11" w14:textId="77777777" w:rsidR="00386D3A" w:rsidRDefault="00386D3A" w:rsidP="00A361E3">
            <w:pPr>
              <w:spacing w:line="240" w:lineRule="auto"/>
              <w:jc w:val="right"/>
            </w:pPr>
            <w:r w:rsidRPr="760F2E38">
              <w:rPr>
                <w:rFonts w:ascii="Arial" w:hAnsi="Arial" w:cs="Arial"/>
                <w:sz w:val="22"/>
                <w:szCs w:val="22"/>
                <w:lang w:eastAsia="en-AU"/>
              </w:rPr>
              <w:t>0</w:t>
            </w:r>
          </w:p>
        </w:tc>
        <w:tc>
          <w:tcPr>
            <w:tcW w:w="3007" w:type="dxa"/>
          </w:tcPr>
          <w:p w14:paraId="5572EB91" w14:textId="77777777" w:rsidR="00386D3A" w:rsidRDefault="00386D3A" w:rsidP="00A361E3">
            <w:pPr>
              <w:spacing w:line="240" w:lineRule="auto"/>
              <w:jc w:val="right"/>
            </w:pPr>
            <w:r w:rsidRPr="760F2E38">
              <w:rPr>
                <w:rFonts w:ascii="Arial" w:hAnsi="Arial" w:cs="Arial"/>
                <w:sz w:val="22"/>
                <w:szCs w:val="22"/>
                <w:lang w:eastAsia="en-AU"/>
              </w:rPr>
              <w:t>0</w:t>
            </w:r>
          </w:p>
        </w:tc>
      </w:tr>
      <w:tr w:rsidR="00386D3A" w14:paraId="56A22603" w14:textId="77777777" w:rsidTr="00A361E3">
        <w:trPr>
          <w:trHeight w:val="208"/>
        </w:trPr>
        <w:tc>
          <w:tcPr>
            <w:tcW w:w="3743" w:type="dxa"/>
          </w:tcPr>
          <w:p w14:paraId="5EDD240B" w14:textId="77777777" w:rsidR="00386D3A" w:rsidRDefault="00386D3A" w:rsidP="00A361E3">
            <w:pPr>
              <w:spacing w:line="240" w:lineRule="auto"/>
              <w:rPr>
                <w:rFonts w:ascii="Arial" w:hAnsi="Arial" w:cs="Arial"/>
                <w:sz w:val="22"/>
                <w:szCs w:val="22"/>
                <w:lang w:eastAsia="en-AU"/>
              </w:rPr>
            </w:pPr>
            <w:r w:rsidRPr="002631CF">
              <w:rPr>
                <w:rFonts w:ascii="Arial" w:hAnsi="Arial" w:cs="Arial"/>
                <w:b/>
                <w:bCs/>
                <w:color w:val="000000"/>
                <w:sz w:val="22"/>
                <w:szCs w:val="22"/>
                <w:lang w:eastAsia="en-AU"/>
              </w:rPr>
              <w:t>Years of experience working with DB</w:t>
            </w:r>
          </w:p>
        </w:tc>
        <w:tc>
          <w:tcPr>
            <w:tcW w:w="2997" w:type="dxa"/>
            <w:gridSpan w:val="2"/>
          </w:tcPr>
          <w:p w14:paraId="64BC9D59" w14:textId="77777777" w:rsidR="00386D3A" w:rsidRDefault="00386D3A" w:rsidP="00A361E3">
            <w:pPr>
              <w:spacing w:line="240" w:lineRule="auto"/>
              <w:jc w:val="right"/>
              <w:rPr>
                <w:rFonts w:ascii="Arial" w:hAnsi="Arial" w:cs="Arial"/>
                <w:sz w:val="22"/>
                <w:szCs w:val="22"/>
                <w:lang w:eastAsia="en-AU"/>
              </w:rPr>
            </w:pPr>
          </w:p>
        </w:tc>
        <w:tc>
          <w:tcPr>
            <w:tcW w:w="3007" w:type="dxa"/>
          </w:tcPr>
          <w:p w14:paraId="32ED59FE" w14:textId="77777777" w:rsidR="00386D3A" w:rsidRDefault="00386D3A" w:rsidP="00A361E3">
            <w:pPr>
              <w:spacing w:line="240" w:lineRule="auto"/>
              <w:jc w:val="right"/>
              <w:rPr>
                <w:rFonts w:ascii="Arial" w:hAnsi="Arial" w:cs="Arial"/>
                <w:sz w:val="22"/>
                <w:szCs w:val="22"/>
                <w:lang w:eastAsia="en-AU"/>
              </w:rPr>
            </w:pPr>
          </w:p>
        </w:tc>
      </w:tr>
      <w:tr w:rsidR="00386D3A" w14:paraId="1FD4ABD6" w14:textId="77777777" w:rsidTr="00A361E3">
        <w:trPr>
          <w:trHeight w:val="208"/>
        </w:trPr>
        <w:tc>
          <w:tcPr>
            <w:tcW w:w="3743" w:type="dxa"/>
          </w:tcPr>
          <w:p w14:paraId="25991888"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0</w:t>
            </w:r>
          </w:p>
        </w:tc>
        <w:tc>
          <w:tcPr>
            <w:tcW w:w="2997" w:type="dxa"/>
            <w:gridSpan w:val="2"/>
          </w:tcPr>
          <w:p w14:paraId="7D4EF245"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w:t>
            </w:r>
          </w:p>
        </w:tc>
        <w:tc>
          <w:tcPr>
            <w:tcW w:w="3007" w:type="dxa"/>
          </w:tcPr>
          <w:p w14:paraId="58B12B3D"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14</w:t>
            </w:r>
          </w:p>
        </w:tc>
      </w:tr>
      <w:tr w:rsidR="00386D3A" w14:paraId="687A0EC2" w14:textId="77777777" w:rsidTr="00A361E3">
        <w:trPr>
          <w:trHeight w:val="208"/>
        </w:trPr>
        <w:tc>
          <w:tcPr>
            <w:tcW w:w="3743" w:type="dxa"/>
          </w:tcPr>
          <w:p w14:paraId="3CD10111"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0-2</w:t>
            </w:r>
          </w:p>
        </w:tc>
        <w:tc>
          <w:tcPr>
            <w:tcW w:w="2997" w:type="dxa"/>
            <w:gridSpan w:val="2"/>
          </w:tcPr>
          <w:p w14:paraId="3922B83A"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w:t>
            </w:r>
          </w:p>
        </w:tc>
        <w:tc>
          <w:tcPr>
            <w:tcW w:w="3007" w:type="dxa"/>
          </w:tcPr>
          <w:p w14:paraId="040254C0"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14</w:t>
            </w:r>
          </w:p>
        </w:tc>
      </w:tr>
      <w:tr w:rsidR="00386D3A" w14:paraId="44133D65" w14:textId="77777777" w:rsidTr="00A361E3">
        <w:trPr>
          <w:trHeight w:val="208"/>
        </w:trPr>
        <w:tc>
          <w:tcPr>
            <w:tcW w:w="3743" w:type="dxa"/>
          </w:tcPr>
          <w:p w14:paraId="2D950D7B"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2-5</w:t>
            </w:r>
          </w:p>
        </w:tc>
        <w:tc>
          <w:tcPr>
            <w:tcW w:w="2997" w:type="dxa"/>
            <w:gridSpan w:val="2"/>
          </w:tcPr>
          <w:p w14:paraId="4A32FBD4"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c>
          <w:tcPr>
            <w:tcW w:w="3007" w:type="dxa"/>
          </w:tcPr>
          <w:p w14:paraId="20F3CD2F"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0</w:t>
            </w:r>
          </w:p>
        </w:tc>
      </w:tr>
      <w:tr w:rsidR="00386D3A" w14:paraId="64800297" w14:textId="77777777" w:rsidTr="00A361E3">
        <w:trPr>
          <w:trHeight w:val="208"/>
        </w:trPr>
        <w:tc>
          <w:tcPr>
            <w:tcW w:w="3743" w:type="dxa"/>
          </w:tcPr>
          <w:p w14:paraId="312723CF"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5-10</w:t>
            </w:r>
          </w:p>
        </w:tc>
        <w:tc>
          <w:tcPr>
            <w:tcW w:w="2997" w:type="dxa"/>
            <w:gridSpan w:val="2"/>
          </w:tcPr>
          <w:p w14:paraId="4595870D"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2</w:t>
            </w:r>
          </w:p>
        </w:tc>
        <w:tc>
          <w:tcPr>
            <w:tcW w:w="3007" w:type="dxa"/>
          </w:tcPr>
          <w:p w14:paraId="146AE92C"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29</w:t>
            </w:r>
          </w:p>
        </w:tc>
      </w:tr>
      <w:tr w:rsidR="00386D3A" w14:paraId="4452B055" w14:textId="77777777" w:rsidTr="00A361E3">
        <w:trPr>
          <w:trHeight w:val="208"/>
        </w:trPr>
        <w:tc>
          <w:tcPr>
            <w:tcW w:w="3743" w:type="dxa"/>
          </w:tcPr>
          <w:p w14:paraId="1DF0513F" w14:textId="77777777" w:rsidR="00386D3A" w:rsidRDefault="00386D3A" w:rsidP="00A361E3">
            <w:pPr>
              <w:spacing w:line="240" w:lineRule="auto"/>
              <w:rPr>
                <w:rFonts w:ascii="Arial" w:hAnsi="Arial" w:cs="Arial"/>
                <w:sz w:val="22"/>
                <w:szCs w:val="22"/>
                <w:lang w:eastAsia="en-AU"/>
              </w:rPr>
            </w:pPr>
            <w:r w:rsidRPr="000155DD">
              <w:rPr>
                <w:rFonts w:ascii="Arial" w:hAnsi="Arial" w:cs="Arial"/>
                <w:color w:val="000000"/>
                <w:sz w:val="22"/>
                <w:szCs w:val="22"/>
                <w:lang w:eastAsia="en-AU"/>
              </w:rPr>
              <w:t>10+</w:t>
            </w:r>
          </w:p>
        </w:tc>
        <w:tc>
          <w:tcPr>
            <w:tcW w:w="2997" w:type="dxa"/>
            <w:gridSpan w:val="2"/>
          </w:tcPr>
          <w:p w14:paraId="27699111"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4</w:t>
            </w:r>
          </w:p>
        </w:tc>
        <w:tc>
          <w:tcPr>
            <w:tcW w:w="3007" w:type="dxa"/>
          </w:tcPr>
          <w:p w14:paraId="17EEEEFA" w14:textId="77777777" w:rsidR="00386D3A" w:rsidRDefault="00386D3A" w:rsidP="00A361E3">
            <w:pPr>
              <w:spacing w:line="240" w:lineRule="auto"/>
              <w:jc w:val="right"/>
              <w:rPr>
                <w:rFonts w:ascii="Arial" w:hAnsi="Arial" w:cs="Arial"/>
                <w:sz w:val="22"/>
                <w:szCs w:val="22"/>
                <w:lang w:eastAsia="en-AU"/>
              </w:rPr>
            </w:pPr>
            <w:r>
              <w:rPr>
                <w:rFonts w:ascii="Arial" w:hAnsi="Arial" w:cs="Arial"/>
                <w:sz w:val="22"/>
                <w:szCs w:val="22"/>
                <w:lang w:eastAsia="en-AU"/>
              </w:rPr>
              <w:t>57</w:t>
            </w:r>
          </w:p>
        </w:tc>
      </w:tr>
    </w:tbl>
    <w:p w14:paraId="3343799B" w14:textId="77777777" w:rsidR="00386D3A" w:rsidRPr="005020D6" w:rsidRDefault="00386D3A" w:rsidP="00386D3A">
      <w:r>
        <w:t xml:space="preserve">NB: </w:t>
      </w:r>
      <w:r>
        <w:rPr>
          <w:b/>
          <w:bCs/>
          <w:lang w:val="en-US"/>
        </w:rPr>
        <w:t>*</w:t>
      </w:r>
      <w:r w:rsidRPr="007D160C">
        <w:rPr>
          <w:lang w:val="en-US"/>
        </w:rPr>
        <w:t>S</w:t>
      </w:r>
      <w:r w:rsidRPr="00DE6F0E">
        <w:rPr>
          <w:lang w:val="en-US"/>
        </w:rPr>
        <w:t>o</w:t>
      </w:r>
      <w:r w:rsidRPr="122608E0">
        <w:rPr>
          <w:lang w:val="en-US"/>
        </w:rPr>
        <w:t>me participants worked across multiple sectors and held multiple roles.</w:t>
      </w:r>
    </w:p>
    <w:p w14:paraId="6B7CFC2D" w14:textId="77777777" w:rsidR="00386D3A" w:rsidRPr="008C0505" w:rsidRDefault="00386D3A" w:rsidP="00386D3A">
      <w:pPr>
        <w:pStyle w:val="Caption"/>
        <w:keepNext/>
        <w:rPr>
          <w:color w:val="auto"/>
          <w:sz w:val="24"/>
          <w:szCs w:val="24"/>
        </w:rPr>
      </w:pPr>
      <w:r w:rsidRPr="008C0505">
        <w:rPr>
          <w:b/>
          <w:bCs/>
          <w:color w:val="auto"/>
          <w:sz w:val="24"/>
          <w:szCs w:val="24"/>
        </w:rPr>
        <w:t xml:space="preserve">Table </w:t>
      </w:r>
      <w:r w:rsidRPr="008C0505">
        <w:rPr>
          <w:b/>
          <w:bCs/>
          <w:color w:val="auto"/>
          <w:sz w:val="24"/>
          <w:szCs w:val="24"/>
        </w:rPr>
        <w:fldChar w:fldCharType="begin"/>
      </w:r>
      <w:r w:rsidRPr="008C0505">
        <w:rPr>
          <w:b/>
          <w:bCs/>
          <w:color w:val="auto"/>
          <w:sz w:val="24"/>
          <w:szCs w:val="24"/>
        </w:rPr>
        <w:instrText xml:space="preserve"> SEQ Table \* ARABIC </w:instrText>
      </w:r>
      <w:r w:rsidRPr="008C0505">
        <w:rPr>
          <w:b/>
          <w:bCs/>
          <w:color w:val="auto"/>
          <w:sz w:val="24"/>
          <w:szCs w:val="24"/>
        </w:rPr>
        <w:fldChar w:fldCharType="separate"/>
      </w:r>
      <w:r>
        <w:rPr>
          <w:b/>
          <w:bCs/>
          <w:noProof/>
          <w:color w:val="auto"/>
          <w:sz w:val="24"/>
          <w:szCs w:val="24"/>
        </w:rPr>
        <w:t>4</w:t>
      </w:r>
      <w:r w:rsidRPr="008C0505">
        <w:rPr>
          <w:b/>
          <w:bCs/>
          <w:color w:val="auto"/>
          <w:sz w:val="24"/>
          <w:szCs w:val="24"/>
        </w:rPr>
        <w:fldChar w:fldCharType="end"/>
      </w:r>
      <w:r w:rsidRPr="008C0505">
        <w:rPr>
          <w:color w:val="auto"/>
          <w:sz w:val="24"/>
          <w:szCs w:val="24"/>
        </w:rPr>
        <w:t xml:space="preserve"> </w:t>
      </w:r>
      <w:r w:rsidRPr="008C0505">
        <w:rPr>
          <w:color w:val="auto"/>
          <w:sz w:val="24"/>
          <w:szCs w:val="24"/>
          <w:lang w:val="en-US"/>
        </w:rPr>
        <w:t>Number and percentage of survey responses across cohort 1 and 2.</w:t>
      </w:r>
    </w:p>
    <w:tbl>
      <w:tblPr>
        <w:tblStyle w:val="TableGridLight"/>
        <w:tblpPr w:leftFromText="180" w:rightFromText="180" w:vertAnchor="text" w:tblpY="1"/>
        <w:tblW w:w="9402" w:type="dxa"/>
        <w:tblBorders>
          <w:top w:val="single" w:sz="4" w:space="0" w:color="auto"/>
          <w:bottom w:val="single" w:sz="4" w:space="0" w:color="auto"/>
        </w:tblBorders>
        <w:tblLayout w:type="fixed"/>
        <w:tblLook w:val="04A0" w:firstRow="1" w:lastRow="0" w:firstColumn="1" w:lastColumn="0" w:noHBand="0" w:noVBand="1"/>
      </w:tblPr>
      <w:tblGrid>
        <w:gridCol w:w="2227"/>
        <w:gridCol w:w="1038"/>
        <w:gridCol w:w="1189"/>
        <w:gridCol w:w="1186"/>
        <w:gridCol w:w="1191"/>
        <w:gridCol w:w="1285"/>
        <w:gridCol w:w="1286"/>
      </w:tblGrid>
      <w:tr w:rsidR="00386D3A" w:rsidRPr="000155DD" w14:paraId="69BC5E7A" w14:textId="77777777" w:rsidTr="00BB6B87">
        <w:trPr>
          <w:trHeight w:val="471"/>
        </w:trPr>
        <w:tc>
          <w:tcPr>
            <w:tcW w:w="2227" w:type="dxa"/>
            <w:tcBorders>
              <w:top w:val="single" w:sz="4" w:space="0" w:color="auto"/>
              <w:bottom w:val="single" w:sz="4" w:space="0" w:color="auto"/>
            </w:tcBorders>
            <w:noWrap/>
          </w:tcPr>
          <w:p w14:paraId="34E33007" w14:textId="77777777" w:rsidR="00386D3A" w:rsidRPr="000155DD" w:rsidRDefault="00386D3A" w:rsidP="00A361E3">
            <w:pPr>
              <w:spacing w:line="240" w:lineRule="auto"/>
              <w:rPr>
                <w:rFonts w:ascii="Arial" w:hAnsi="Arial" w:cs="Arial"/>
                <w:b/>
                <w:bCs/>
                <w:color w:val="000000"/>
                <w:sz w:val="22"/>
                <w:szCs w:val="22"/>
                <w:lang w:eastAsia="en-AU"/>
              </w:rPr>
            </w:pPr>
          </w:p>
        </w:tc>
        <w:tc>
          <w:tcPr>
            <w:tcW w:w="1038" w:type="dxa"/>
            <w:tcBorders>
              <w:top w:val="single" w:sz="4" w:space="0" w:color="auto"/>
              <w:bottom w:val="single" w:sz="4" w:space="0" w:color="auto"/>
            </w:tcBorders>
            <w:noWrap/>
          </w:tcPr>
          <w:p w14:paraId="0AB642C1"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 xml:space="preserve">N </w:t>
            </w:r>
          </w:p>
          <w:p w14:paraId="0D2BA129" w14:textId="77777777" w:rsidR="00386D3A" w:rsidRPr="000155DD"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(Pre-survey)</w:t>
            </w:r>
          </w:p>
        </w:tc>
        <w:tc>
          <w:tcPr>
            <w:tcW w:w="1189" w:type="dxa"/>
            <w:tcBorders>
              <w:top w:val="single" w:sz="4" w:space="0" w:color="auto"/>
              <w:bottom w:val="single" w:sz="4" w:space="0" w:color="auto"/>
            </w:tcBorders>
            <w:noWrap/>
          </w:tcPr>
          <w:p w14:paraId="5DD25A77"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 xml:space="preserve">% </w:t>
            </w:r>
          </w:p>
          <w:p w14:paraId="69E56663" w14:textId="77777777" w:rsidR="00386D3A" w:rsidRPr="000155DD" w:rsidRDefault="00386D3A" w:rsidP="00A361E3">
            <w:pPr>
              <w:spacing w:line="240" w:lineRule="auto"/>
              <w:jc w:val="center"/>
              <w:rPr>
                <w:rFonts w:ascii="Arial" w:hAnsi="Arial" w:cs="Arial"/>
                <w:b/>
                <w:bCs/>
                <w:color w:val="000000"/>
                <w:sz w:val="22"/>
                <w:szCs w:val="22"/>
                <w:lang w:eastAsia="en-AU"/>
              </w:rPr>
            </w:pPr>
            <w:r w:rsidRPr="597B4F8F">
              <w:rPr>
                <w:rFonts w:ascii="Arial" w:hAnsi="Arial" w:cs="Arial"/>
                <w:b/>
                <w:color w:val="000000" w:themeColor="text1"/>
                <w:sz w:val="22"/>
                <w:szCs w:val="22"/>
                <w:lang w:eastAsia="en-AU"/>
              </w:rPr>
              <w:t>(</w:t>
            </w:r>
            <w:r w:rsidRPr="597B4F8F">
              <w:rPr>
                <w:rFonts w:ascii="Arial" w:hAnsi="Arial" w:cs="Arial"/>
                <w:b/>
                <w:bCs/>
                <w:color w:val="000000" w:themeColor="text1"/>
                <w:sz w:val="22"/>
                <w:szCs w:val="22"/>
                <w:lang w:eastAsia="en-AU"/>
              </w:rPr>
              <w:t>Pre</w:t>
            </w:r>
            <w:r w:rsidRPr="597B4F8F">
              <w:rPr>
                <w:rFonts w:ascii="Arial" w:hAnsi="Arial" w:cs="Arial"/>
                <w:b/>
                <w:color w:val="000000" w:themeColor="text1"/>
                <w:sz w:val="22"/>
                <w:szCs w:val="22"/>
                <w:lang w:eastAsia="en-AU"/>
              </w:rPr>
              <w:t>-survey)</w:t>
            </w:r>
          </w:p>
        </w:tc>
        <w:tc>
          <w:tcPr>
            <w:tcW w:w="1186" w:type="dxa"/>
            <w:tcBorders>
              <w:top w:val="single" w:sz="4" w:space="0" w:color="auto"/>
              <w:bottom w:val="single" w:sz="4" w:space="0" w:color="auto"/>
            </w:tcBorders>
          </w:tcPr>
          <w:p w14:paraId="2095D808"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 xml:space="preserve">N </w:t>
            </w:r>
          </w:p>
          <w:p w14:paraId="2F8D6C3F" w14:textId="77777777" w:rsidR="00386D3A" w:rsidRPr="000155DD"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(Post-survey)</w:t>
            </w:r>
          </w:p>
        </w:tc>
        <w:tc>
          <w:tcPr>
            <w:tcW w:w="1191" w:type="dxa"/>
            <w:tcBorders>
              <w:top w:val="single" w:sz="4" w:space="0" w:color="auto"/>
              <w:bottom w:val="single" w:sz="4" w:space="0" w:color="auto"/>
            </w:tcBorders>
          </w:tcPr>
          <w:p w14:paraId="5F7E6F59"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 xml:space="preserve">% </w:t>
            </w:r>
          </w:p>
          <w:p w14:paraId="10828798" w14:textId="77777777" w:rsidR="00386D3A" w:rsidRPr="000155DD"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(Post-survey)</w:t>
            </w:r>
          </w:p>
        </w:tc>
        <w:tc>
          <w:tcPr>
            <w:tcW w:w="1285" w:type="dxa"/>
            <w:tcBorders>
              <w:top w:val="single" w:sz="4" w:space="0" w:color="auto"/>
              <w:bottom w:val="single" w:sz="4" w:space="0" w:color="auto"/>
            </w:tcBorders>
          </w:tcPr>
          <w:p w14:paraId="7A989906"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 xml:space="preserve">N </w:t>
            </w:r>
          </w:p>
          <w:p w14:paraId="4B336DF8"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(Total)</w:t>
            </w:r>
          </w:p>
          <w:p w14:paraId="0F0EA76D" w14:textId="77777777" w:rsidR="00386D3A" w:rsidRDefault="00386D3A" w:rsidP="00A361E3">
            <w:pPr>
              <w:spacing w:line="240" w:lineRule="auto"/>
              <w:jc w:val="center"/>
              <w:rPr>
                <w:rFonts w:ascii="Arial" w:hAnsi="Arial" w:cs="Arial"/>
                <w:b/>
                <w:bCs/>
                <w:color w:val="000000" w:themeColor="text1"/>
                <w:sz w:val="22"/>
                <w:szCs w:val="22"/>
                <w:lang w:eastAsia="en-AU"/>
              </w:rPr>
            </w:pPr>
          </w:p>
        </w:tc>
        <w:tc>
          <w:tcPr>
            <w:tcW w:w="1286" w:type="dxa"/>
            <w:tcBorders>
              <w:top w:val="single" w:sz="4" w:space="0" w:color="auto"/>
              <w:bottom w:val="single" w:sz="4" w:space="0" w:color="auto"/>
            </w:tcBorders>
          </w:tcPr>
          <w:p w14:paraId="4039BC64"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w:t>
            </w:r>
          </w:p>
          <w:p w14:paraId="01FD2039" w14:textId="77777777" w:rsidR="00386D3A" w:rsidRDefault="00386D3A" w:rsidP="00A361E3">
            <w:pPr>
              <w:spacing w:line="240" w:lineRule="auto"/>
              <w:jc w:val="center"/>
              <w:rPr>
                <w:rFonts w:ascii="Arial" w:hAnsi="Arial" w:cs="Arial"/>
                <w:b/>
                <w:bCs/>
                <w:color w:val="000000"/>
                <w:sz w:val="22"/>
                <w:szCs w:val="22"/>
                <w:lang w:eastAsia="en-AU"/>
              </w:rPr>
            </w:pPr>
            <w:r>
              <w:rPr>
                <w:rFonts w:ascii="Arial" w:hAnsi="Arial" w:cs="Arial"/>
                <w:b/>
                <w:bCs/>
                <w:color w:val="000000"/>
                <w:sz w:val="22"/>
                <w:szCs w:val="22"/>
                <w:lang w:eastAsia="en-AU"/>
              </w:rPr>
              <w:t>(Total)</w:t>
            </w:r>
          </w:p>
          <w:p w14:paraId="66C9E0A7" w14:textId="77777777" w:rsidR="00386D3A" w:rsidRDefault="00386D3A" w:rsidP="00A361E3">
            <w:pPr>
              <w:spacing w:line="240" w:lineRule="auto"/>
              <w:jc w:val="center"/>
              <w:rPr>
                <w:rFonts w:ascii="Arial" w:hAnsi="Arial" w:cs="Arial"/>
                <w:b/>
                <w:bCs/>
                <w:color w:val="000000" w:themeColor="text1"/>
                <w:sz w:val="22"/>
                <w:szCs w:val="22"/>
                <w:lang w:eastAsia="en-AU"/>
              </w:rPr>
            </w:pPr>
          </w:p>
        </w:tc>
      </w:tr>
      <w:tr w:rsidR="00386D3A" w:rsidRPr="000155DD" w14:paraId="0777CCE1" w14:textId="77777777" w:rsidTr="00BB6B87">
        <w:trPr>
          <w:trHeight w:val="471"/>
        </w:trPr>
        <w:tc>
          <w:tcPr>
            <w:tcW w:w="2227" w:type="dxa"/>
            <w:tcBorders>
              <w:top w:val="single" w:sz="4" w:space="0" w:color="auto"/>
            </w:tcBorders>
            <w:noWrap/>
          </w:tcPr>
          <w:p w14:paraId="7A81702B" w14:textId="77777777" w:rsidR="00386D3A" w:rsidRPr="000155DD" w:rsidRDefault="00386D3A" w:rsidP="00A361E3">
            <w:pPr>
              <w:spacing w:line="240" w:lineRule="auto"/>
              <w:rPr>
                <w:rFonts w:ascii="Arial" w:hAnsi="Arial" w:cs="Arial"/>
                <w:b/>
                <w:bCs/>
                <w:color w:val="000000"/>
                <w:sz w:val="22"/>
                <w:szCs w:val="22"/>
                <w:lang w:eastAsia="en-AU"/>
              </w:rPr>
            </w:pPr>
            <w:r>
              <w:rPr>
                <w:rFonts w:ascii="Arial" w:hAnsi="Arial" w:cs="Arial"/>
                <w:b/>
                <w:bCs/>
                <w:color w:val="000000"/>
                <w:sz w:val="22"/>
                <w:szCs w:val="22"/>
                <w:lang w:eastAsia="en-AU"/>
              </w:rPr>
              <w:t>Cohort 1</w:t>
            </w:r>
          </w:p>
        </w:tc>
        <w:tc>
          <w:tcPr>
            <w:tcW w:w="1038" w:type="dxa"/>
            <w:tcBorders>
              <w:top w:val="single" w:sz="4" w:space="0" w:color="auto"/>
            </w:tcBorders>
            <w:noWrap/>
          </w:tcPr>
          <w:p w14:paraId="52B91981" w14:textId="77777777" w:rsidR="00386D3A" w:rsidRPr="00D54010" w:rsidRDefault="00386D3A" w:rsidP="00A361E3">
            <w:pPr>
              <w:spacing w:line="240" w:lineRule="auto"/>
              <w:jc w:val="center"/>
              <w:rPr>
                <w:rFonts w:ascii="Arial" w:hAnsi="Arial" w:cs="Arial"/>
                <w:color w:val="000000"/>
                <w:sz w:val="22"/>
                <w:szCs w:val="22"/>
                <w:lang w:eastAsia="en-AU"/>
              </w:rPr>
            </w:pPr>
            <w:r>
              <w:rPr>
                <w:rFonts w:ascii="Arial" w:hAnsi="Arial" w:cs="Arial"/>
                <w:color w:val="000000"/>
                <w:sz w:val="22"/>
                <w:szCs w:val="22"/>
                <w:lang w:eastAsia="en-AU"/>
              </w:rPr>
              <w:t>50</w:t>
            </w:r>
          </w:p>
        </w:tc>
        <w:tc>
          <w:tcPr>
            <w:tcW w:w="1189" w:type="dxa"/>
            <w:tcBorders>
              <w:top w:val="single" w:sz="4" w:space="0" w:color="auto"/>
            </w:tcBorders>
            <w:noWrap/>
          </w:tcPr>
          <w:p w14:paraId="22145BAE"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64</w:t>
            </w:r>
          </w:p>
        </w:tc>
        <w:tc>
          <w:tcPr>
            <w:tcW w:w="1186" w:type="dxa"/>
            <w:tcBorders>
              <w:top w:val="single" w:sz="4" w:space="0" w:color="auto"/>
            </w:tcBorders>
          </w:tcPr>
          <w:p w14:paraId="020DF8AF"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34</w:t>
            </w:r>
          </w:p>
        </w:tc>
        <w:tc>
          <w:tcPr>
            <w:tcW w:w="1191" w:type="dxa"/>
            <w:tcBorders>
              <w:top w:val="single" w:sz="4" w:space="0" w:color="auto"/>
            </w:tcBorders>
          </w:tcPr>
          <w:p w14:paraId="6D09F636" w14:textId="77777777" w:rsidR="00386D3A" w:rsidRPr="00D54010" w:rsidRDefault="00386D3A" w:rsidP="00A361E3">
            <w:pPr>
              <w:spacing w:line="240" w:lineRule="auto"/>
              <w:jc w:val="center"/>
              <w:rPr>
                <w:rFonts w:ascii="Arial" w:hAnsi="Arial" w:cs="Arial"/>
                <w:color w:val="000000"/>
                <w:sz w:val="22"/>
                <w:szCs w:val="22"/>
                <w:lang w:eastAsia="en-AU"/>
              </w:rPr>
            </w:pPr>
            <w:r>
              <w:rPr>
                <w:rFonts w:ascii="Arial" w:hAnsi="Arial" w:cs="Arial"/>
                <w:color w:val="000000"/>
                <w:sz w:val="22"/>
                <w:szCs w:val="22"/>
                <w:lang w:eastAsia="en-AU"/>
              </w:rPr>
              <w:t>69</w:t>
            </w:r>
          </w:p>
        </w:tc>
        <w:tc>
          <w:tcPr>
            <w:tcW w:w="1285" w:type="dxa"/>
            <w:tcBorders>
              <w:top w:val="single" w:sz="4" w:space="0" w:color="auto"/>
            </w:tcBorders>
          </w:tcPr>
          <w:p w14:paraId="32376F01" w14:textId="77777777" w:rsidR="00386D3A" w:rsidRPr="00D54010" w:rsidRDefault="00386D3A" w:rsidP="00A361E3">
            <w:pPr>
              <w:spacing w:line="240" w:lineRule="auto"/>
              <w:jc w:val="center"/>
              <w:rPr>
                <w:rFonts w:ascii="Arial" w:hAnsi="Arial" w:cs="Arial"/>
                <w:color w:val="000000" w:themeColor="text1"/>
                <w:sz w:val="22"/>
                <w:szCs w:val="22"/>
                <w:lang w:eastAsia="en-AU"/>
              </w:rPr>
            </w:pPr>
            <w:r w:rsidRPr="00D54010">
              <w:rPr>
                <w:rFonts w:ascii="Arial" w:hAnsi="Arial" w:cs="Arial"/>
                <w:color w:val="000000" w:themeColor="text1"/>
                <w:sz w:val="22"/>
                <w:szCs w:val="22"/>
                <w:lang w:eastAsia="en-AU"/>
              </w:rPr>
              <w:t>83</w:t>
            </w:r>
          </w:p>
        </w:tc>
        <w:tc>
          <w:tcPr>
            <w:tcW w:w="1286" w:type="dxa"/>
            <w:tcBorders>
              <w:top w:val="single" w:sz="4" w:space="0" w:color="auto"/>
            </w:tcBorders>
          </w:tcPr>
          <w:p w14:paraId="13AA4DCF" w14:textId="77777777" w:rsidR="00386D3A" w:rsidRPr="00D54010" w:rsidRDefault="00386D3A" w:rsidP="00A361E3">
            <w:pPr>
              <w:spacing w:line="240" w:lineRule="auto"/>
              <w:jc w:val="center"/>
              <w:rPr>
                <w:rFonts w:ascii="Arial" w:hAnsi="Arial" w:cs="Arial"/>
                <w:color w:val="000000" w:themeColor="text1"/>
                <w:sz w:val="22"/>
                <w:szCs w:val="22"/>
                <w:lang w:eastAsia="en-AU"/>
              </w:rPr>
            </w:pPr>
            <w:r w:rsidRPr="00D54010">
              <w:rPr>
                <w:rFonts w:ascii="Arial" w:hAnsi="Arial" w:cs="Arial"/>
                <w:color w:val="000000" w:themeColor="text1"/>
                <w:sz w:val="22"/>
                <w:szCs w:val="22"/>
                <w:lang w:eastAsia="en-AU"/>
              </w:rPr>
              <w:t>66</w:t>
            </w:r>
          </w:p>
        </w:tc>
      </w:tr>
      <w:tr w:rsidR="00386D3A" w:rsidRPr="000155DD" w14:paraId="621A52D6" w14:textId="77777777" w:rsidTr="00BB6B87">
        <w:trPr>
          <w:trHeight w:val="471"/>
        </w:trPr>
        <w:tc>
          <w:tcPr>
            <w:tcW w:w="2227" w:type="dxa"/>
            <w:noWrap/>
          </w:tcPr>
          <w:p w14:paraId="19FB7C94" w14:textId="77777777" w:rsidR="00386D3A" w:rsidRDefault="00386D3A" w:rsidP="00A361E3">
            <w:pPr>
              <w:spacing w:line="240" w:lineRule="auto"/>
              <w:rPr>
                <w:rFonts w:ascii="Arial" w:hAnsi="Arial" w:cs="Arial"/>
                <w:b/>
                <w:bCs/>
                <w:color w:val="000000"/>
                <w:sz w:val="22"/>
                <w:szCs w:val="22"/>
                <w:lang w:eastAsia="en-AU"/>
              </w:rPr>
            </w:pPr>
            <w:r>
              <w:rPr>
                <w:rFonts w:ascii="Arial" w:hAnsi="Arial" w:cs="Arial"/>
                <w:b/>
                <w:bCs/>
                <w:color w:val="000000"/>
                <w:sz w:val="22"/>
                <w:szCs w:val="22"/>
                <w:lang w:eastAsia="en-AU"/>
              </w:rPr>
              <w:t>Cohort 2</w:t>
            </w:r>
          </w:p>
        </w:tc>
        <w:tc>
          <w:tcPr>
            <w:tcW w:w="1038" w:type="dxa"/>
            <w:noWrap/>
          </w:tcPr>
          <w:p w14:paraId="5FE6ED04"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28</w:t>
            </w:r>
          </w:p>
        </w:tc>
        <w:tc>
          <w:tcPr>
            <w:tcW w:w="1189" w:type="dxa"/>
            <w:noWrap/>
          </w:tcPr>
          <w:p w14:paraId="391F9596"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36</w:t>
            </w:r>
          </w:p>
        </w:tc>
        <w:tc>
          <w:tcPr>
            <w:tcW w:w="1186" w:type="dxa"/>
          </w:tcPr>
          <w:p w14:paraId="0BBA5AE3"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15</w:t>
            </w:r>
          </w:p>
        </w:tc>
        <w:tc>
          <w:tcPr>
            <w:tcW w:w="1191" w:type="dxa"/>
          </w:tcPr>
          <w:p w14:paraId="073D5D35"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31</w:t>
            </w:r>
          </w:p>
        </w:tc>
        <w:tc>
          <w:tcPr>
            <w:tcW w:w="1285" w:type="dxa"/>
          </w:tcPr>
          <w:p w14:paraId="582D6A35" w14:textId="77777777" w:rsidR="00386D3A" w:rsidRPr="00D54010" w:rsidRDefault="00386D3A" w:rsidP="00A361E3">
            <w:pPr>
              <w:spacing w:line="240" w:lineRule="auto"/>
              <w:jc w:val="center"/>
              <w:rPr>
                <w:rFonts w:ascii="Arial" w:hAnsi="Arial" w:cs="Arial"/>
                <w:color w:val="000000" w:themeColor="text1"/>
                <w:sz w:val="22"/>
                <w:szCs w:val="22"/>
                <w:lang w:eastAsia="en-AU"/>
              </w:rPr>
            </w:pPr>
            <w:r w:rsidRPr="00D54010">
              <w:rPr>
                <w:rFonts w:ascii="Arial" w:hAnsi="Arial" w:cs="Arial"/>
                <w:color w:val="000000" w:themeColor="text1"/>
                <w:sz w:val="22"/>
                <w:szCs w:val="22"/>
                <w:lang w:eastAsia="en-AU"/>
              </w:rPr>
              <w:t>43</w:t>
            </w:r>
          </w:p>
        </w:tc>
        <w:tc>
          <w:tcPr>
            <w:tcW w:w="1286" w:type="dxa"/>
          </w:tcPr>
          <w:p w14:paraId="615056AF" w14:textId="77777777" w:rsidR="00386D3A" w:rsidRPr="00D54010" w:rsidRDefault="00386D3A" w:rsidP="00A361E3">
            <w:pPr>
              <w:spacing w:line="240" w:lineRule="auto"/>
              <w:jc w:val="center"/>
              <w:rPr>
                <w:rFonts w:ascii="Arial" w:hAnsi="Arial" w:cs="Arial"/>
                <w:color w:val="000000" w:themeColor="text1"/>
                <w:sz w:val="22"/>
                <w:szCs w:val="22"/>
                <w:lang w:eastAsia="en-AU"/>
              </w:rPr>
            </w:pPr>
            <w:r w:rsidRPr="00D54010">
              <w:rPr>
                <w:rFonts w:ascii="Arial" w:hAnsi="Arial" w:cs="Arial"/>
                <w:color w:val="000000" w:themeColor="text1"/>
                <w:sz w:val="22"/>
                <w:szCs w:val="22"/>
                <w:lang w:eastAsia="en-AU"/>
              </w:rPr>
              <w:t>34</w:t>
            </w:r>
          </w:p>
        </w:tc>
      </w:tr>
      <w:tr w:rsidR="00386D3A" w:rsidRPr="000155DD" w14:paraId="4808763F" w14:textId="77777777" w:rsidTr="00BB6B87">
        <w:trPr>
          <w:trHeight w:val="471"/>
        </w:trPr>
        <w:tc>
          <w:tcPr>
            <w:tcW w:w="2227" w:type="dxa"/>
            <w:noWrap/>
          </w:tcPr>
          <w:p w14:paraId="26E8BEB9" w14:textId="77777777" w:rsidR="00386D3A" w:rsidRDefault="00386D3A" w:rsidP="00A361E3">
            <w:pPr>
              <w:spacing w:line="240" w:lineRule="auto"/>
              <w:rPr>
                <w:rFonts w:ascii="Arial" w:hAnsi="Arial" w:cs="Arial"/>
                <w:b/>
                <w:bCs/>
                <w:color w:val="000000"/>
                <w:sz w:val="22"/>
                <w:szCs w:val="22"/>
                <w:lang w:eastAsia="en-AU"/>
              </w:rPr>
            </w:pPr>
            <w:r>
              <w:rPr>
                <w:rFonts w:ascii="Arial" w:hAnsi="Arial" w:cs="Arial"/>
                <w:b/>
                <w:bCs/>
                <w:color w:val="000000"/>
                <w:sz w:val="22"/>
                <w:szCs w:val="22"/>
                <w:lang w:eastAsia="en-AU"/>
              </w:rPr>
              <w:t>Total</w:t>
            </w:r>
          </w:p>
        </w:tc>
        <w:tc>
          <w:tcPr>
            <w:tcW w:w="1038" w:type="dxa"/>
            <w:noWrap/>
          </w:tcPr>
          <w:p w14:paraId="49E99706"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7</w:t>
            </w:r>
            <w:r>
              <w:rPr>
                <w:rFonts w:ascii="Arial" w:hAnsi="Arial" w:cs="Arial"/>
                <w:color w:val="000000"/>
                <w:sz w:val="22"/>
                <w:szCs w:val="22"/>
                <w:lang w:eastAsia="en-AU"/>
              </w:rPr>
              <w:t>8</w:t>
            </w:r>
          </w:p>
        </w:tc>
        <w:tc>
          <w:tcPr>
            <w:tcW w:w="1189" w:type="dxa"/>
            <w:noWrap/>
          </w:tcPr>
          <w:p w14:paraId="21539686" w14:textId="77777777" w:rsidR="00386D3A" w:rsidRPr="00D54010" w:rsidRDefault="00386D3A" w:rsidP="00A361E3">
            <w:pPr>
              <w:spacing w:line="240" w:lineRule="auto"/>
              <w:jc w:val="center"/>
              <w:rPr>
                <w:rFonts w:ascii="Arial" w:hAnsi="Arial" w:cs="Arial"/>
                <w:color w:val="000000"/>
                <w:sz w:val="22"/>
                <w:szCs w:val="22"/>
                <w:lang w:eastAsia="en-AU"/>
              </w:rPr>
            </w:pPr>
            <w:r>
              <w:rPr>
                <w:rFonts w:ascii="Arial" w:hAnsi="Arial" w:cs="Arial"/>
                <w:color w:val="000000"/>
                <w:sz w:val="22"/>
                <w:szCs w:val="22"/>
                <w:lang w:eastAsia="en-AU"/>
              </w:rPr>
              <w:t>100</w:t>
            </w:r>
          </w:p>
        </w:tc>
        <w:tc>
          <w:tcPr>
            <w:tcW w:w="1186" w:type="dxa"/>
          </w:tcPr>
          <w:p w14:paraId="1EC26840" w14:textId="77777777" w:rsidR="00386D3A" w:rsidRPr="00D54010" w:rsidRDefault="00386D3A" w:rsidP="00A361E3">
            <w:pPr>
              <w:spacing w:line="240" w:lineRule="auto"/>
              <w:jc w:val="center"/>
              <w:rPr>
                <w:rFonts w:ascii="Arial" w:hAnsi="Arial" w:cs="Arial"/>
                <w:color w:val="000000"/>
                <w:sz w:val="22"/>
                <w:szCs w:val="22"/>
                <w:lang w:eastAsia="en-AU"/>
              </w:rPr>
            </w:pPr>
            <w:r w:rsidRPr="00D54010">
              <w:rPr>
                <w:rFonts w:ascii="Arial" w:hAnsi="Arial" w:cs="Arial"/>
                <w:color w:val="000000"/>
                <w:sz w:val="22"/>
                <w:szCs w:val="22"/>
                <w:lang w:eastAsia="en-AU"/>
              </w:rPr>
              <w:t>49</w:t>
            </w:r>
          </w:p>
        </w:tc>
        <w:tc>
          <w:tcPr>
            <w:tcW w:w="1191" w:type="dxa"/>
          </w:tcPr>
          <w:p w14:paraId="2326235D" w14:textId="77777777" w:rsidR="00386D3A" w:rsidRPr="00D54010" w:rsidRDefault="00386D3A" w:rsidP="00A361E3">
            <w:pPr>
              <w:spacing w:line="240" w:lineRule="auto"/>
              <w:jc w:val="center"/>
              <w:rPr>
                <w:rFonts w:ascii="Arial" w:hAnsi="Arial" w:cs="Arial"/>
                <w:color w:val="000000"/>
                <w:sz w:val="22"/>
                <w:szCs w:val="22"/>
                <w:lang w:eastAsia="en-AU"/>
              </w:rPr>
            </w:pPr>
            <w:r>
              <w:rPr>
                <w:rFonts w:ascii="Arial" w:hAnsi="Arial" w:cs="Arial"/>
                <w:color w:val="000000"/>
                <w:sz w:val="22"/>
                <w:szCs w:val="22"/>
                <w:lang w:eastAsia="en-AU"/>
              </w:rPr>
              <w:t>100</w:t>
            </w:r>
          </w:p>
        </w:tc>
        <w:tc>
          <w:tcPr>
            <w:tcW w:w="1285" w:type="dxa"/>
          </w:tcPr>
          <w:p w14:paraId="09275E89" w14:textId="77777777" w:rsidR="00386D3A" w:rsidRPr="00D54010" w:rsidRDefault="00386D3A" w:rsidP="00A361E3">
            <w:pPr>
              <w:spacing w:line="240" w:lineRule="auto"/>
              <w:jc w:val="center"/>
              <w:rPr>
                <w:rFonts w:ascii="Arial" w:hAnsi="Arial" w:cs="Arial"/>
                <w:color w:val="000000" w:themeColor="text1"/>
                <w:sz w:val="22"/>
                <w:szCs w:val="22"/>
                <w:lang w:eastAsia="en-AU"/>
              </w:rPr>
            </w:pPr>
            <w:r w:rsidRPr="00D54010">
              <w:rPr>
                <w:rFonts w:ascii="Arial" w:hAnsi="Arial" w:cs="Arial"/>
                <w:color w:val="000000" w:themeColor="text1"/>
                <w:sz w:val="22"/>
                <w:szCs w:val="22"/>
                <w:lang w:eastAsia="en-AU"/>
              </w:rPr>
              <w:t>126</w:t>
            </w:r>
          </w:p>
        </w:tc>
        <w:tc>
          <w:tcPr>
            <w:tcW w:w="1286" w:type="dxa"/>
          </w:tcPr>
          <w:p w14:paraId="466266A4" w14:textId="77777777" w:rsidR="00386D3A" w:rsidRPr="00D54010" w:rsidRDefault="00386D3A" w:rsidP="00A361E3">
            <w:pPr>
              <w:spacing w:line="240" w:lineRule="auto"/>
              <w:jc w:val="center"/>
              <w:rPr>
                <w:rFonts w:ascii="Arial" w:hAnsi="Arial" w:cs="Arial"/>
                <w:color w:val="000000" w:themeColor="text1"/>
                <w:sz w:val="22"/>
                <w:szCs w:val="22"/>
                <w:lang w:eastAsia="en-AU"/>
              </w:rPr>
            </w:pPr>
            <w:r w:rsidRPr="00D54010">
              <w:rPr>
                <w:rFonts w:ascii="Arial" w:hAnsi="Arial" w:cs="Arial"/>
                <w:color w:val="000000" w:themeColor="text1"/>
                <w:sz w:val="22"/>
                <w:szCs w:val="22"/>
                <w:lang w:eastAsia="en-AU"/>
              </w:rPr>
              <w:t>100</w:t>
            </w:r>
          </w:p>
        </w:tc>
      </w:tr>
    </w:tbl>
    <w:p w14:paraId="07AD3278" w14:textId="77777777" w:rsidR="00386D3A" w:rsidRDefault="00386D3A" w:rsidP="00386D3A"/>
    <w:p w14:paraId="1A75E86F" w14:textId="77777777" w:rsidR="00386D3A" w:rsidRDefault="00386D3A" w:rsidP="00386D3A">
      <w:r w:rsidRPr="445CFC65">
        <w:t xml:space="preserve">While the pilot cohort did not participate in the course evaluation, they are included in the figures in Tables </w:t>
      </w:r>
      <w:r>
        <w:t>5</w:t>
      </w:r>
      <w:r w:rsidRPr="445CFC65">
        <w:t xml:space="preserve"> and </w:t>
      </w:r>
      <w:r>
        <w:t>6</w:t>
      </w:r>
      <w:r w:rsidRPr="445CFC65">
        <w:t xml:space="preserve"> to provide figures regarding course completion and time spent with the course open. </w:t>
      </w:r>
    </w:p>
    <w:p w14:paraId="38629EB3" w14:textId="77777777" w:rsidR="00386D3A" w:rsidRDefault="00386D3A" w:rsidP="00386D3A">
      <w:r w:rsidRPr="7880C235">
        <w:rPr>
          <w:lang w:val="en-US"/>
        </w:rPr>
        <w:t>Table 5 shows</w:t>
      </w:r>
      <w:r w:rsidRPr="445CFC65">
        <w:rPr>
          <w:lang w:val="en-US"/>
        </w:rPr>
        <w:t xml:space="preserve"> the level of course completion by both cohorts, with 67% of participants completing all modules (excluding the case study), 59% completing all modules and the case study, and 65% downloading their certificate of completion. </w:t>
      </w:r>
    </w:p>
    <w:p w14:paraId="3A6F1198" w14:textId="77777777" w:rsidR="00386D3A" w:rsidRPr="00687915" w:rsidRDefault="00386D3A" w:rsidP="00386D3A">
      <w:pPr>
        <w:pStyle w:val="Caption"/>
        <w:keepNext/>
        <w:rPr>
          <w:i w:val="0"/>
          <w:iCs w:val="0"/>
          <w:color w:val="auto"/>
          <w:sz w:val="24"/>
          <w:szCs w:val="24"/>
        </w:rPr>
      </w:pPr>
      <w:r w:rsidRPr="00687915">
        <w:rPr>
          <w:b/>
          <w:bCs/>
          <w:i w:val="0"/>
          <w:iCs w:val="0"/>
          <w:color w:val="auto"/>
          <w:sz w:val="24"/>
          <w:szCs w:val="24"/>
        </w:rPr>
        <w:lastRenderedPageBreak/>
        <w:t xml:space="preserve">Table </w:t>
      </w:r>
      <w:r w:rsidRPr="00687915">
        <w:rPr>
          <w:b/>
          <w:bCs/>
          <w:i w:val="0"/>
          <w:iCs w:val="0"/>
          <w:color w:val="auto"/>
          <w:sz w:val="24"/>
          <w:szCs w:val="24"/>
        </w:rPr>
        <w:fldChar w:fldCharType="begin"/>
      </w:r>
      <w:r w:rsidRPr="00687915">
        <w:rPr>
          <w:b/>
          <w:bCs/>
          <w:i w:val="0"/>
          <w:iCs w:val="0"/>
          <w:color w:val="auto"/>
          <w:sz w:val="24"/>
          <w:szCs w:val="24"/>
        </w:rPr>
        <w:instrText xml:space="preserve"> SEQ Table \* ARABIC </w:instrText>
      </w:r>
      <w:r w:rsidRPr="00687915">
        <w:rPr>
          <w:b/>
          <w:bCs/>
          <w:i w:val="0"/>
          <w:iCs w:val="0"/>
          <w:color w:val="auto"/>
          <w:sz w:val="24"/>
          <w:szCs w:val="24"/>
        </w:rPr>
        <w:fldChar w:fldCharType="separate"/>
      </w:r>
      <w:r>
        <w:rPr>
          <w:b/>
          <w:bCs/>
          <w:i w:val="0"/>
          <w:iCs w:val="0"/>
          <w:noProof/>
          <w:color w:val="auto"/>
          <w:sz w:val="24"/>
          <w:szCs w:val="24"/>
        </w:rPr>
        <w:t>5</w:t>
      </w:r>
      <w:r w:rsidRPr="00687915">
        <w:rPr>
          <w:b/>
          <w:bCs/>
          <w:i w:val="0"/>
          <w:iCs w:val="0"/>
          <w:color w:val="auto"/>
          <w:sz w:val="24"/>
          <w:szCs w:val="24"/>
        </w:rPr>
        <w:fldChar w:fldCharType="end"/>
      </w:r>
      <w:r w:rsidRPr="00687915">
        <w:rPr>
          <w:i w:val="0"/>
          <w:iCs w:val="0"/>
          <w:color w:val="auto"/>
          <w:sz w:val="24"/>
          <w:szCs w:val="24"/>
        </w:rPr>
        <w:t xml:space="preserve"> </w:t>
      </w:r>
      <w:r w:rsidRPr="00687915">
        <w:rPr>
          <w:i w:val="0"/>
          <w:iCs w:val="0"/>
          <w:color w:val="auto"/>
          <w:sz w:val="24"/>
          <w:szCs w:val="24"/>
          <w:lang w:val="en-US"/>
        </w:rPr>
        <w:t>Level of course completion</w:t>
      </w:r>
    </w:p>
    <w:tbl>
      <w:tblPr>
        <w:tblStyle w:val="TableGridLight"/>
        <w:tblW w:w="0" w:type="auto"/>
        <w:tblBorders>
          <w:top w:val="single" w:sz="4" w:space="0" w:color="auto"/>
          <w:bottom w:val="single" w:sz="4" w:space="0" w:color="auto"/>
        </w:tblBorders>
        <w:tblLook w:val="04E0" w:firstRow="1" w:lastRow="1" w:firstColumn="1" w:lastColumn="0" w:noHBand="0" w:noVBand="1"/>
      </w:tblPr>
      <w:tblGrid>
        <w:gridCol w:w="1696"/>
        <w:gridCol w:w="851"/>
        <w:gridCol w:w="992"/>
        <w:gridCol w:w="992"/>
        <w:gridCol w:w="851"/>
        <w:gridCol w:w="992"/>
        <w:gridCol w:w="857"/>
        <w:gridCol w:w="844"/>
        <w:gridCol w:w="941"/>
      </w:tblGrid>
      <w:tr w:rsidR="00386D3A" w14:paraId="28FB3D0B" w14:textId="77777777" w:rsidTr="00A361E3">
        <w:trPr>
          <w:trHeight w:val="300"/>
        </w:trPr>
        <w:tc>
          <w:tcPr>
            <w:tcW w:w="1696" w:type="dxa"/>
            <w:tcBorders>
              <w:top w:val="single" w:sz="4" w:space="0" w:color="auto"/>
              <w:bottom w:val="single" w:sz="4" w:space="0" w:color="auto"/>
              <w:right w:val="single" w:sz="4" w:space="0" w:color="auto"/>
            </w:tcBorders>
          </w:tcPr>
          <w:p w14:paraId="5202C285" w14:textId="77777777" w:rsidR="00386D3A" w:rsidRDefault="00386D3A" w:rsidP="00A361E3"/>
        </w:tc>
        <w:tc>
          <w:tcPr>
            <w:tcW w:w="1843" w:type="dxa"/>
            <w:gridSpan w:val="2"/>
            <w:tcBorders>
              <w:top w:val="single" w:sz="4" w:space="0" w:color="auto"/>
              <w:left w:val="single" w:sz="4" w:space="0" w:color="auto"/>
              <w:bottom w:val="single" w:sz="4" w:space="0" w:color="auto"/>
              <w:right w:val="single" w:sz="4" w:space="0" w:color="auto"/>
            </w:tcBorders>
          </w:tcPr>
          <w:p w14:paraId="4EED3B09" w14:textId="77777777" w:rsidR="00386D3A" w:rsidRDefault="00386D3A" w:rsidP="00A361E3">
            <w:pPr>
              <w:rPr>
                <w:rFonts w:ascii="Aptos" w:eastAsia="Aptos" w:hAnsi="Aptos" w:cs="Aptos"/>
              </w:rPr>
            </w:pPr>
            <w:r>
              <w:rPr>
                <w:rFonts w:ascii="Aptos" w:eastAsia="Aptos" w:hAnsi="Aptos" w:cs="Aptos"/>
              </w:rPr>
              <w:t>Enrolled</w:t>
            </w:r>
          </w:p>
        </w:tc>
        <w:tc>
          <w:tcPr>
            <w:tcW w:w="1843" w:type="dxa"/>
            <w:gridSpan w:val="2"/>
            <w:tcBorders>
              <w:top w:val="single" w:sz="4" w:space="0" w:color="auto"/>
              <w:left w:val="single" w:sz="4" w:space="0" w:color="auto"/>
              <w:bottom w:val="single" w:sz="4" w:space="0" w:color="auto"/>
              <w:right w:val="single" w:sz="4" w:space="0" w:color="auto"/>
            </w:tcBorders>
          </w:tcPr>
          <w:p w14:paraId="7DFEB67C" w14:textId="77777777" w:rsidR="00386D3A" w:rsidRDefault="00386D3A" w:rsidP="00A361E3">
            <w:r>
              <w:rPr>
                <w:rFonts w:ascii="Aptos" w:eastAsia="Aptos" w:hAnsi="Aptos" w:cs="Aptos"/>
              </w:rPr>
              <w:t>C</w:t>
            </w:r>
            <w:r w:rsidRPr="2A5540C8">
              <w:rPr>
                <w:rFonts w:ascii="Aptos" w:eastAsia="Aptos" w:hAnsi="Aptos" w:cs="Aptos"/>
              </w:rPr>
              <w:t xml:space="preserve">ompleted all modules </w:t>
            </w:r>
          </w:p>
        </w:tc>
        <w:tc>
          <w:tcPr>
            <w:tcW w:w="1849" w:type="dxa"/>
            <w:gridSpan w:val="2"/>
            <w:tcBorders>
              <w:top w:val="single" w:sz="4" w:space="0" w:color="auto"/>
              <w:left w:val="single" w:sz="4" w:space="0" w:color="auto"/>
              <w:bottom w:val="single" w:sz="4" w:space="0" w:color="auto"/>
              <w:right w:val="single" w:sz="4" w:space="0" w:color="auto"/>
            </w:tcBorders>
          </w:tcPr>
          <w:p w14:paraId="2FABBAAB" w14:textId="77777777" w:rsidR="00386D3A" w:rsidRDefault="00386D3A" w:rsidP="00A361E3">
            <w:r>
              <w:rPr>
                <w:rFonts w:ascii="Aptos" w:eastAsia="Aptos" w:hAnsi="Aptos" w:cs="Aptos"/>
              </w:rPr>
              <w:t>C</w:t>
            </w:r>
            <w:r w:rsidRPr="2A5540C8">
              <w:rPr>
                <w:rFonts w:ascii="Aptos" w:eastAsia="Aptos" w:hAnsi="Aptos" w:cs="Aptos"/>
              </w:rPr>
              <w:t>ompleted case study</w:t>
            </w:r>
          </w:p>
        </w:tc>
        <w:tc>
          <w:tcPr>
            <w:tcW w:w="1785" w:type="dxa"/>
            <w:gridSpan w:val="2"/>
            <w:tcBorders>
              <w:top w:val="single" w:sz="4" w:space="0" w:color="auto"/>
              <w:left w:val="single" w:sz="4" w:space="0" w:color="auto"/>
              <w:bottom w:val="single" w:sz="4" w:space="0" w:color="auto"/>
            </w:tcBorders>
          </w:tcPr>
          <w:p w14:paraId="6A250344" w14:textId="77777777" w:rsidR="00386D3A" w:rsidRDefault="00386D3A" w:rsidP="00A361E3">
            <w:r>
              <w:rPr>
                <w:rFonts w:ascii="Aptos" w:eastAsia="Aptos" w:hAnsi="Aptos" w:cs="Aptos"/>
              </w:rPr>
              <w:t>D</w:t>
            </w:r>
            <w:r w:rsidRPr="2A5540C8">
              <w:rPr>
                <w:rFonts w:ascii="Aptos" w:eastAsia="Aptos" w:hAnsi="Aptos" w:cs="Aptos"/>
              </w:rPr>
              <w:t xml:space="preserve">ownloaded certificate </w:t>
            </w:r>
          </w:p>
        </w:tc>
      </w:tr>
      <w:tr w:rsidR="00386D3A" w14:paraId="069F971B" w14:textId="77777777" w:rsidTr="00A361E3">
        <w:trPr>
          <w:trHeight w:val="300"/>
        </w:trPr>
        <w:tc>
          <w:tcPr>
            <w:tcW w:w="1696" w:type="dxa"/>
            <w:tcBorders>
              <w:top w:val="single" w:sz="4" w:space="0" w:color="auto"/>
              <w:right w:val="single" w:sz="4" w:space="0" w:color="auto"/>
            </w:tcBorders>
          </w:tcPr>
          <w:p w14:paraId="496193B5" w14:textId="77777777" w:rsidR="00386D3A" w:rsidRDefault="00386D3A" w:rsidP="00A361E3">
            <w:r>
              <w:t>Cohort</w:t>
            </w:r>
          </w:p>
        </w:tc>
        <w:tc>
          <w:tcPr>
            <w:tcW w:w="851" w:type="dxa"/>
            <w:tcBorders>
              <w:top w:val="single" w:sz="4" w:space="0" w:color="auto"/>
              <w:left w:val="single" w:sz="4" w:space="0" w:color="auto"/>
            </w:tcBorders>
          </w:tcPr>
          <w:p w14:paraId="3F6C4FE2" w14:textId="77777777" w:rsidR="00386D3A" w:rsidRPr="00D0652C" w:rsidRDefault="00386D3A" w:rsidP="00A361E3">
            <w:pPr>
              <w:jc w:val="center"/>
              <w:rPr>
                <w:b/>
                <w:bCs/>
              </w:rPr>
            </w:pPr>
            <w:r w:rsidRPr="00D0652C">
              <w:rPr>
                <w:b/>
                <w:bCs/>
              </w:rPr>
              <w:t>N</w:t>
            </w:r>
          </w:p>
        </w:tc>
        <w:tc>
          <w:tcPr>
            <w:tcW w:w="992" w:type="dxa"/>
            <w:tcBorders>
              <w:top w:val="single" w:sz="4" w:space="0" w:color="auto"/>
              <w:right w:val="single" w:sz="4" w:space="0" w:color="auto"/>
            </w:tcBorders>
          </w:tcPr>
          <w:p w14:paraId="394175BB" w14:textId="77777777" w:rsidR="00386D3A" w:rsidRPr="00D0652C" w:rsidRDefault="00386D3A" w:rsidP="00A361E3">
            <w:pPr>
              <w:jc w:val="center"/>
              <w:rPr>
                <w:b/>
                <w:bCs/>
              </w:rPr>
            </w:pPr>
            <w:r w:rsidRPr="00D0652C">
              <w:rPr>
                <w:b/>
                <w:bCs/>
              </w:rPr>
              <w:t>%</w:t>
            </w:r>
          </w:p>
        </w:tc>
        <w:tc>
          <w:tcPr>
            <w:tcW w:w="992" w:type="dxa"/>
            <w:tcBorders>
              <w:top w:val="single" w:sz="4" w:space="0" w:color="auto"/>
              <w:left w:val="single" w:sz="4" w:space="0" w:color="auto"/>
              <w:right w:val="single" w:sz="4" w:space="0" w:color="auto"/>
            </w:tcBorders>
          </w:tcPr>
          <w:p w14:paraId="1F4E5E9A" w14:textId="77777777" w:rsidR="00386D3A" w:rsidRPr="00D0652C" w:rsidRDefault="00386D3A" w:rsidP="00A361E3">
            <w:pPr>
              <w:jc w:val="center"/>
              <w:rPr>
                <w:b/>
                <w:bCs/>
              </w:rPr>
            </w:pPr>
            <w:r w:rsidRPr="00D0652C">
              <w:rPr>
                <w:b/>
                <w:bCs/>
              </w:rPr>
              <w:t>N</w:t>
            </w:r>
          </w:p>
        </w:tc>
        <w:tc>
          <w:tcPr>
            <w:tcW w:w="851" w:type="dxa"/>
            <w:tcBorders>
              <w:top w:val="single" w:sz="4" w:space="0" w:color="auto"/>
              <w:left w:val="single" w:sz="4" w:space="0" w:color="auto"/>
              <w:right w:val="single" w:sz="4" w:space="0" w:color="auto"/>
            </w:tcBorders>
          </w:tcPr>
          <w:p w14:paraId="1C90015B" w14:textId="77777777" w:rsidR="00386D3A" w:rsidRPr="00D0652C" w:rsidRDefault="00386D3A" w:rsidP="00A361E3">
            <w:pPr>
              <w:jc w:val="center"/>
              <w:rPr>
                <w:b/>
                <w:bCs/>
              </w:rPr>
            </w:pPr>
            <w:r w:rsidRPr="00D0652C">
              <w:rPr>
                <w:b/>
                <w:bCs/>
              </w:rPr>
              <w:t>%</w:t>
            </w:r>
          </w:p>
        </w:tc>
        <w:tc>
          <w:tcPr>
            <w:tcW w:w="992" w:type="dxa"/>
            <w:tcBorders>
              <w:top w:val="single" w:sz="4" w:space="0" w:color="auto"/>
              <w:left w:val="single" w:sz="4" w:space="0" w:color="auto"/>
              <w:right w:val="single" w:sz="4" w:space="0" w:color="auto"/>
            </w:tcBorders>
          </w:tcPr>
          <w:p w14:paraId="5B90B781" w14:textId="77777777" w:rsidR="00386D3A" w:rsidRPr="00D0652C" w:rsidRDefault="00386D3A" w:rsidP="00A361E3">
            <w:pPr>
              <w:jc w:val="center"/>
              <w:rPr>
                <w:b/>
                <w:bCs/>
              </w:rPr>
            </w:pPr>
            <w:r w:rsidRPr="00D0652C">
              <w:rPr>
                <w:b/>
                <w:bCs/>
              </w:rPr>
              <w:t>N</w:t>
            </w:r>
          </w:p>
        </w:tc>
        <w:tc>
          <w:tcPr>
            <w:tcW w:w="857" w:type="dxa"/>
            <w:tcBorders>
              <w:top w:val="single" w:sz="4" w:space="0" w:color="auto"/>
              <w:left w:val="single" w:sz="4" w:space="0" w:color="auto"/>
              <w:right w:val="single" w:sz="4" w:space="0" w:color="auto"/>
            </w:tcBorders>
          </w:tcPr>
          <w:p w14:paraId="59DCB996" w14:textId="77777777" w:rsidR="00386D3A" w:rsidRPr="00D0652C" w:rsidRDefault="00386D3A" w:rsidP="00A361E3">
            <w:pPr>
              <w:jc w:val="center"/>
              <w:rPr>
                <w:b/>
                <w:bCs/>
              </w:rPr>
            </w:pPr>
            <w:r w:rsidRPr="00D0652C">
              <w:rPr>
                <w:b/>
                <w:bCs/>
              </w:rPr>
              <w:t>%</w:t>
            </w:r>
          </w:p>
        </w:tc>
        <w:tc>
          <w:tcPr>
            <w:tcW w:w="844" w:type="dxa"/>
            <w:tcBorders>
              <w:top w:val="single" w:sz="4" w:space="0" w:color="auto"/>
              <w:left w:val="single" w:sz="4" w:space="0" w:color="auto"/>
              <w:right w:val="single" w:sz="4" w:space="0" w:color="auto"/>
            </w:tcBorders>
          </w:tcPr>
          <w:p w14:paraId="03C894A6" w14:textId="77777777" w:rsidR="00386D3A" w:rsidRPr="00D0652C" w:rsidRDefault="00386D3A" w:rsidP="00A361E3">
            <w:pPr>
              <w:jc w:val="center"/>
              <w:rPr>
                <w:b/>
                <w:bCs/>
              </w:rPr>
            </w:pPr>
            <w:r w:rsidRPr="00D0652C">
              <w:rPr>
                <w:b/>
                <w:bCs/>
              </w:rPr>
              <w:t>N</w:t>
            </w:r>
          </w:p>
        </w:tc>
        <w:tc>
          <w:tcPr>
            <w:tcW w:w="941" w:type="dxa"/>
            <w:tcBorders>
              <w:top w:val="single" w:sz="4" w:space="0" w:color="auto"/>
              <w:left w:val="single" w:sz="4" w:space="0" w:color="auto"/>
            </w:tcBorders>
          </w:tcPr>
          <w:p w14:paraId="40FB6006" w14:textId="77777777" w:rsidR="00386D3A" w:rsidRPr="00D0652C" w:rsidRDefault="00386D3A" w:rsidP="00A361E3">
            <w:pPr>
              <w:jc w:val="center"/>
              <w:rPr>
                <w:b/>
                <w:bCs/>
              </w:rPr>
            </w:pPr>
            <w:r w:rsidRPr="00D0652C">
              <w:rPr>
                <w:b/>
                <w:bCs/>
              </w:rPr>
              <w:t>%</w:t>
            </w:r>
          </w:p>
        </w:tc>
      </w:tr>
      <w:tr w:rsidR="00386D3A" w14:paraId="6460B60C" w14:textId="77777777" w:rsidTr="00A361E3">
        <w:trPr>
          <w:trHeight w:val="300"/>
        </w:trPr>
        <w:tc>
          <w:tcPr>
            <w:tcW w:w="1696" w:type="dxa"/>
            <w:tcBorders>
              <w:top w:val="single" w:sz="4" w:space="0" w:color="auto"/>
              <w:right w:val="single" w:sz="4" w:space="0" w:color="auto"/>
            </w:tcBorders>
          </w:tcPr>
          <w:p w14:paraId="3374A0E1" w14:textId="77777777" w:rsidR="00386D3A" w:rsidRDefault="00386D3A" w:rsidP="00A361E3">
            <w:r w:rsidRPr="2A5540C8">
              <w:rPr>
                <w:rFonts w:ascii="Aptos" w:eastAsia="Aptos" w:hAnsi="Aptos" w:cs="Aptos"/>
              </w:rPr>
              <w:t xml:space="preserve">Pilot </w:t>
            </w:r>
          </w:p>
        </w:tc>
        <w:tc>
          <w:tcPr>
            <w:tcW w:w="851" w:type="dxa"/>
            <w:tcBorders>
              <w:top w:val="single" w:sz="4" w:space="0" w:color="auto"/>
              <w:left w:val="single" w:sz="4" w:space="0" w:color="auto"/>
            </w:tcBorders>
          </w:tcPr>
          <w:p w14:paraId="1C4CA8D0" w14:textId="77777777" w:rsidR="00386D3A" w:rsidRPr="2A5540C8" w:rsidRDefault="00386D3A" w:rsidP="00A361E3">
            <w:pPr>
              <w:rPr>
                <w:rFonts w:ascii="Aptos" w:eastAsia="Aptos" w:hAnsi="Aptos" w:cs="Aptos"/>
              </w:rPr>
            </w:pPr>
            <w:r>
              <w:rPr>
                <w:rFonts w:ascii="Aptos" w:eastAsia="Aptos" w:hAnsi="Aptos" w:cs="Aptos"/>
              </w:rPr>
              <w:t>17</w:t>
            </w:r>
          </w:p>
        </w:tc>
        <w:tc>
          <w:tcPr>
            <w:tcW w:w="992" w:type="dxa"/>
            <w:tcBorders>
              <w:top w:val="single" w:sz="4" w:space="0" w:color="auto"/>
              <w:right w:val="single" w:sz="4" w:space="0" w:color="auto"/>
            </w:tcBorders>
          </w:tcPr>
          <w:p w14:paraId="43F4FB92" w14:textId="77777777" w:rsidR="00386D3A" w:rsidRPr="2A5540C8" w:rsidRDefault="00386D3A" w:rsidP="00A361E3">
            <w:pPr>
              <w:rPr>
                <w:rFonts w:ascii="Aptos" w:eastAsia="Aptos" w:hAnsi="Aptos" w:cs="Aptos"/>
              </w:rPr>
            </w:pPr>
            <w:r>
              <w:rPr>
                <w:rFonts w:ascii="Aptos" w:eastAsia="Aptos" w:hAnsi="Aptos" w:cs="Aptos"/>
              </w:rPr>
              <w:t>16</w:t>
            </w:r>
          </w:p>
        </w:tc>
        <w:tc>
          <w:tcPr>
            <w:tcW w:w="992" w:type="dxa"/>
            <w:tcBorders>
              <w:top w:val="single" w:sz="4" w:space="0" w:color="auto"/>
              <w:left w:val="single" w:sz="4" w:space="0" w:color="auto"/>
              <w:right w:val="single" w:sz="4" w:space="0" w:color="auto"/>
            </w:tcBorders>
          </w:tcPr>
          <w:p w14:paraId="2863D8DF" w14:textId="77777777" w:rsidR="00386D3A" w:rsidRPr="2A5540C8" w:rsidRDefault="00386D3A" w:rsidP="00A361E3">
            <w:pPr>
              <w:rPr>
                <w:rFonts w:ascii="Aptos" w:eastAsia="Aptos" w:hAnsi="Aptos" w:cs="Aptos"/>
              </w:rPr>
            </w:pPr>
            <w:r w:rsidRPr="2A5540C8">
              <w:rPr>
                <w:rFonts w:ascii="Aptos" w:eastAsia="Aptos" w:hAnsi="Aptos" w:cs="Aptos"/>
              </w:rPr>
              <w:t>14</w:t>
            </w:r>
          </w:p>
        </w:tc>
        <w:tc>
          <w:tcPr>
            <w:tcW w:w="851" w:type="dxa"/>
            <w:tcBorders>
              <w:top w:val="single" w:sz="4" w:space="0" w:color="auto"/>
              <w:left w:val="single" w:sz="4" w:space="0" w:color="auto"/>
              <w:right w:val="single" w:sz="4" w:space="0" w:color="auto"/>
            </w:tcBorders>
          </w:tcPr>
          <w:p w14:paraId="1983ABC5" w14:textId="77777777" w:rsidR="00386D3A" w:rsidRDefault="00386D3A" w:rsidP="00A361E3">
            <w:r>
              <w:t>82</w:t>
            </w:r>
          </w:p>
        </w:tc>
        <w:tc>
          <w:tcPr>
            <w:tcW w:w="992" w:type="dxa"/>
            <w:tcBorders>
              <w:top w:val="single" w:sz="4" w:space="0" w:color="auto"/>
              <w:left w:val="single" w:sz="4" w:space="0" w:color="auto"/>
              <w:right w:val="single" w:sz="4" w:space="0" w:color="auto"/>
            </w:tcBorders>
          </w:tcPr>
          <w:p w14:paraId="6B61665A" w14:textId="77777777" w:rsidR="00386D3A" w:rsidRPr="2A5540C8" w:rsidRDefault="00386D3A" w:rsidP="00A361E3">
            <w:pPr>
              <w:rPr>
                <w:rFonts w:ascii="Aptos" w:eastAsia="Aptos" w:hAnsi="Aptos" w:cs="Aptos"/>
              </w:rPr>
            </w:pPr>
            <w:r w:rsidRPr="2A5540C8">
              <w:rPr>
                <w:rFonts w:ascii="Aptos" w:eastAsia="Aptos" w:hAnsi="Aptos" w:cs="Aptos"/>
              </w:rPr>
              <w:t>9</w:t>
            </w:r>
          </w:p>
        </w:tc>
        <w:tc>
          <w:tcPr>
            <w:tcW w:w="857" w:type="dxa"/>
            <w:tcBorders>
              <w:top w:val="single" w:sz="4" w:space="0" w:color="auto"/>
              <w:left w:val="single" w:sz="4" w:space="0" w:color="auto"/>
              <w:right w:val="single" w:sz="4" w:space="0" w:color="auto"/>
            </w:tcBorders>
          </w:tcPr>
          <w:p w14:paraId="12A076F8" w14:textId="77777777" w:rsidR="00386D3A" w:rsidRDefault="00386D3A" w:rsidP="00A361E3">
            <w:r>
              <w:t>52</w:t>
            </w:r>
          </w:p>
        </w:tc>
        <w:tc>
          <w:tcPr>
            <w:tcW w:w="844" w:type="dxa"/>
            <w:tcBorders>
              <w:top w:val="single" w:sz="4" w:space="0" w:color="auto"/>
              <w:left w:val="single" w:sz="4" w:space="0" w:color="auto"/>
              <w:right w:val="single" w:sz="4" w:space="0" w:color="auto"/>
            </w:tcBorders>
          </w:tcPr>
          <w:p w14:paraId="3100CDB4" w14:textId="77777777" w:rsidR="00386D3A" w:rsidRPr="2A5540C8" w:rsidRDefault="00386D3A" w:rsidP="00A361E3">
            <w:pPr>
              <w:rPr>
                <w:rFonts w:ascii="Aptos" w:eastAsia="Aptos" w:hAnsi="Aptos" w:cs="Aptos"/>
              </w:rPr>
            </w:pPr>
            <w:r w:rsidRPr="2A5540C8">
              <w:rPr>
                <w:rFonts w:ascii="Aptos" w:eastAsia="Aptos" w:hAnsi="Aptos" w:cs="Aptos"/>
              </w:rPr>
              <w:t>12</w:t>
            </w:r>
          </w:p>
        </w:tc>
        <w:tc>
          <w:tcPr>
            <w:tcW w:w="941" w:type="dxa"/>
            <w:tcBorders>
              <w:top w:val="single" w:sz="4" w:space="0" w:color="auto"/>
              <w:left w:val="single" w:sz="4" w:space="0" w:color="auto"/>
            </w:tcBorders>
          </w:tcPr>
          <w:p w14:paraId="06E0426B" w14:textId="77777777" w:rsidR="00386D3A" w:rsidRDefault="00386D3A" w:rsidP="00A361E3">
            <w:r>
              <w:t>71</w:t>
            </w:r>
          </w:p>
        </w:tc>
      </w:tr>
      <w:tr w:rsidR="00386D3A" w14:paraId="677ED93D" w14:textId="77777777" w:rsidTr="00A361E3">
        <w:trPr>
          <w:trHeight w:val="300"/>
        </w:trPr>
        <w:tc>
          <w:tcPr>
            <w:tcW w:w="1696" w:type="dxa"/>
            <w:tcBorders>
              <w:right w:val="single" w:sz="4" w:space="0" w:color="auto"/>
            </w:tcBorders>
          </w:tcPr>
          <w:p w14:paraId="6D34C685" w14:textId="77777777" w:rsidR="00386D3A" w:rsidRDefault="00386D3A" w:rsidP="00A361E3">
            <w:r w:rsidRPr="2A5540C8">
              <w:rPr>
                <w:rFonts w:ascii="Aptos" w:eastAsia="Aptos" w:hAnsi="Aptos" w:cs="Aptos"/>
              </w:rPr>
              <w:t>Cohort 1</w:t>
            </w:r>
          </w:p>
        </w:tc>
        <w:tc>
          <w:tcPr>
            <w:tcW w:w="851" w:type="dxa"/>
            <w:tcBorders>
              <w:left w:val="single" w:sz="4" w:space="0" w:color="auto"/>
            </w:tcBorders>
          </w:tcPr>
          <w:p w14:paraId="1CB0C631" w14:textId="77777777" w:rsidR="00386D3A" w:rsidRPr="2A5540C8" w:rsidRDefault="00386D3A" w:rsidP="00A361E3">
            <w:pPr>
              <w:rPr>
                <w:rFonts w:ascii="Aptos" w:eastAsia="Aptos" w:hAnsi="Aptos" w:cs="Aptos"/>
              </w:rPr>
            </w:pPr>
            <w:r>
              <w:rPr>
                <w:rFonts w:ascii="Aptos" w:eastAsia="Aptos" w:hAnsi="Aptos" w:cs="Aptos"/>
              </w:rPr>
              <w:t>51</w:t>
            </w:r>
          </w:p>
        </w:tc>
        <w:tc>
          <w:tcPr>
            <w:tcW w:w="992" w:type="dxa"/>
            <w:tcBorders>
              <w:right w:val="single" w:sz="4" w:space="0" w:color="auto"/>
            </w:tcBorders>
          </w:tcPr>
          <w:p w14:paraId="44B0129A" w14:textId="77777777" w:rsidR="00386D3A" w:rsidRPr="2A5540C8" w:rsidRDefault="00386D3A" w:rsidP="00A361E3">
            <w:pPr>
              <w:rPr>
                <w:rFonts w:ascii="Aptos" w:eastAsia="Aptos" w:hAnsi="Aptos" w:cs="Aptos"/>
              </w:rPr>
            </w:pPr>
            <w:r>
              <w:rPr>
                <w:rFonts w:ascii="Aptos" w:eastAsia="Aptos" w:hAnsi="Aptos" w:cs="Aptos"/>
              </w:rPr>
              <w:t>49</w:t>
            </w:r>
          </w:p>
        </w:tc>
        <w:tc>
          <w:tcPr>
            <w:tcW w:w="992" w:type="dxa"/>
            <w:tcBorders>
              <w:left w:val="single" w:sz="4" w:space="0" w:color="auto"/>
              <w:right w:val="single" w:sz="4" w:space="0" w:color="auto"/>
            </w:tcBorders>
          </w:tcPr>
          <w:p w14:paraId="31C67EC1" w14:textId="77777777" w:rsidR="00386D3A" w:rsidRDefault="00386D3A" w:rsidP="00A361E3">
            <w:r w:rsidRPr="2A5540C8">
              <w:rPr>
                <w:rFonts w:ascii="Aptos" w:eastAsia="Aptos" w:hAnsi="Aptos" w:cs="Aptos"/>
              </w:rPr>
              <w:t>38</w:t>
            </w:r>
          </w:p>
        </w:tc>
        <w:tc>
          <w:tcPr>
            <w:tcW w:w="851" w:type="dxa"/>
            <w:tcBorders>
              <w:left w:val="single" w:sz="4" w:space="0" w:color="auto"/>
              <w:right w:val="single" w:sz="4" w:space="0" w:color="auto"/>
            </w:tcBorders>
          </w:tcPr>
          <w:p w14:paraId="26F97FAA" w14:textId="77777777" w:rsidR="00386D3A" w:rsidRDefault="00386D3A" w:rsidP="00A361E3">
            <w:r>
              <w:t>75</w:t>
            </w:r>
          </w:p>
        </w:tc>
        <w:tc>
          <w:tcPr>
            <w:tcW w:w="992" w:type="dxa"/>
            <w:tcBorders>
              <w:left w:val="single" w:sz="4" w:space="0" w:color="auto"/>
              <w:right w:val="single" w:sz="4" w:space="0" w:color="auto"/>
            </w:tcBorders>
          </w:tcPr>
          <w:p w14:paraId="4CA37685" w14:textId="77777777" w:rsidR="00386D3A" w:rsidRDefault="00386D3A" w:rsidP="00A361E3">
            <w:r w:rsidRPr="2A5540C8">
              <w:rPr>
                <w:rFonts w:ascii="Aptos" w:eastAsia="Aptos" w:hAnsi="Aptos" w:cs="Aptos"/>
              </w:rPr>
              <w:t>37</w:t>
            </w:r>
          </w:p>
        </w:tc>
        <w:tc>
          <w:tcPr>
            <w:tcW w:w="857" w:type="dxa"/>
            <w:tcBorders>
              <w:left w:val="single" w:sz="4" w:space="0" w:color="auto"/>
              <w:right w:val="single" w:sz="4" w:space="0" w:color="auto"/>
            </w:tcBorders>
          </w:tcPr>
          <w:p w14:paraId="3606BD62" w14:textId="77777777" w:rsidR="00386D3A" w:rsidRDefault="00386D3A" w:rsidP="00A361E3">
            <w:r>
              <w:t>73</w:t>
            </w:r>
          </w:p>
        </w:tc>
        <w:tc>
          <w:tcPr>
            <w:tcW w:w="844" w:type="dxa"/>
            <w:tcBorders>
              <w:left w:val="single" w:sz="4" w:space="0" w:color="auto"/>
              <w:right w:val="single" w:sz="4" w:space="0" w:color="auto"/>
            </w:tcBorders>
          </w:tcPr>
          <w:p w14:paraId="3B9C361D" w14:textId="77777777" w:rsidR="00386D3A" w:rsidRDefault="00386D3A" w:rsidP="00A361E3">
            <w:r w:rsidRPr="2A5540C8">
              <w:rPr>
                <w:rFonts w:ascii="Aptos" w:eastAsia="Aptos" w:hAnsi="Aptos" w:cs="Aptos"/>
              </w:rPr>
              <w:t>38</w:t>
            </w:r>
          </w:p>
        </w:tc>
        <w:tc>
          <w:tcPr>
            <w:tcW w:w="941" w:type="dxa"/>
            <w:tcBorders>
              <w:left w:val="single" w:sz="4" w:space="0" w:color="auto"/>
            </w:tcBorders>
          </w:tcPr>
          <w:p w14:paraId="72D4C462" w14:textId="77777777" w:rsidR="00386D3A" w:rsidRDefault="00386D3A" w:rsidP="00A361E3">
            <w:r>
              <w:t>75</w:t>
            </w:r>
          </w:p>
        </w:tc>
      </w:tr>
      <w:tr w:rsidR="00386D3A" w14:paraId="76AAEE6A" w14:textId="77777777" w:rsidTr="00A361E3">
        <w:trPr>
          <w:trHeight w:val="300"/>
        </w:trPr>
        <w:tc>
          <w:tcPr>
            <w:tcW w:w="1696" w:type="dxa"/>
            <w:tcBorders>
              <w:right w:val="single" w:sz="4" w:space="0" w:color="auto"/>
            </w:tcBorders>
          </w:tcPr>
          <w:p w14:paraId="0860D9E5" w14:textId="77777777" w:rsidR="00386D3A" w:rsidRDefault="00386D3A" w:rsidP="00A361E3">
            <w:r w:rsidRPr="2A5540C8">
              <w:rPr>
                <w:rFonts w:ascii="Aptos" w:eastAsia="Aptos" w:hAnsi="Aptos" w:cs="Aptos"/>
              </w:rPr>
              <w:t xml:space="preserve">Cohort 2 </w:t>
            </w:r>
          </w:p>
        </w:tc>
        <w:tc>
          <w:tcPr>
            <w:tcW w:w="851" w:type="dxa"/>
            <w:tcBorders>
              <w:left w:val="single" w:sz="4" w:space="0" w:color="auto"/>
            </w:tcBorders>
          </w:tcPr>
          <w:p w14:paraId="0693ECC7" w14:textId="77777777" w:rsidR="00386D3A" w:rsidRPr="2A5540C8" w:rsidRDefault="00386D3A" w:rsidP="00A361E3">
            <w:pPr>
              <w:rPr>
                <w:rFonts w:ascii="Aptos" w:eastAsia="Aptos" w:hAnsi="Aptos" w:cs="Aptos"/>
              </w:rPr>
            </w:pPr>
            <w:r>
              <w:rPr>
                <w:rFonts w:ascii="Aptos" w:eastAsia="Aptos" w:hAnsi="Aptos" w:cs="Aptos"/>
              </w:rPr>
              <w:t>37</w:t>
            </w:r>
          </w:p>
        </w:tc>
        <w:tc>
          <w:tcPr>
            <w:tcW w:w="992" w:type="dxa"/>
            <w:tcBorders>
              <w:right w:val="single" w:sz="4" w:space="0" w:color="auto"/>
            </w:tcBorders>
          </w:tcPr>
          <w:p w14:paraId="73EF45D0" w14:textId="77777777" w:rsidR="00386D3A" w:rsidRPr="2A5540C8" w:rsidRDefault="00386D3A" w:rsidP="00A361E3">
            <w:pPr>
              <w:rPr>
                <w:rFonts w:ascii="Aptos" w:eastAsia="Aptos" w:hAnsi="Aptos" w:cs="Aptos"/>
              </w:rPr>
            </w:pPr>
            <w:r>
              <w:rPr>
                <w:rFonts w:ascii="Aptos" w:eastAsia="Aptos" w:hAnsi="Aptos" w:cs="Aptos"/>
              </w:rPr>
              <w:t>35</w:t>
            </w:r>
          </w:p>
        </w:tc>
        <w:tc>
          <w:tcPr>
            <w:tcW w:w="992" w:type="dxa"/>
            <w:tcBorders>
              <w:left w:val="single" w:sz="4" w:space="0" w:color="auto"/>
              <w:right w:val="single" w:sz="4" w:space="0" w:color="auto"/>
            </w:tcBorders>
          </w:tcPr>
          <w:p w14:paraId="3D562D41" w14:textId="77777777" w:rsidR="00386D3A" w:rsidRDefault="00386D3A" w:rsidP="00A361E3">
            <w:r w:rsidRPr="2A5540C8">
              <w:rPr>
                <w:rFonts w:ascii="Aptos" w:eastAsia="Aptos" w:hAnsi="Aptos" w:cs="Aptos"/>
              </w:rPr>
              <w:t>18</w:t>
            </w:r>
          </w:p>
        </w:tc>
        <w:tc>
          <w:tcPr>
            <w:tcW w:w="851" w:type="dxa"/>
            <w:tcBorders>
              <w:left w:val="single" w:sz="4" w:space="0" w:color="auto"/>
              <w:right w:val="single" w:sz="4" w:space="0" w:color="auto"/>
            </w:tcBorders>
          </w:tcPr>
          <w:p w14:paraId="2E12F7A6" w14:textId="77777777" w:rsidR="00386D3A" w:rsidRDefault="00386D3A" w:rsidP="00A361E3">
            <w:r>
              <w:t>49</w:t>
            </w:r>
          </w:p>
        </w:tc>
        <w:tc>
          <w:tcPr>
            <w:tcW w:w="992" w:type="dxa"/>
            <w:tcBorders>
              <w:left w:val="single" w:sz="4" w:space="0" w:color="auto"/>
              <w:right w:val="single" w:sz="4" w:space="0" w:color="auto"/>
            </w:tcBorders>
          </w:tcPr>
          <w:p w14:paraId="28B35766" w14:textId="77777777" w:rsidR="00386D3A" w:rsidRDefault="00386D3A" w:rsidP="00A361E3">
            <w:r w:rsidRPr="2A5540C8">
              <w:rPr>
                <w:rFonts w:ascii="Aptos" w:eastAsia="Aptos" w:hAnsi="Aptos" w:cs="Aptos"/>
              </w:rPr>
              <w:t>16</w:t>
            </w:r>
          </w:p>
        </w:tc>
        <w:tc>
          <w:tcPr>
            <w:tcW w:w="857" w:type="dxa"/>
            <w:tcBorders>
              <w:left w:val="single" w:sz="4" w:space="0" w:color="auto"/>
              <w:right w:val="single" w:sz="4" w:space="0" w:color="auto"/>
            </w:tcBorders>
          </w:tcPr>
          <w:p w14:paraId="032CB176" w14:textId="77777777" w:rsidR="00386D3A" w:rsidRDefault="00386D3A" w:rsidP="00A361E3">
            <w:r>
              <w:t>43</w:t>
            </w:r>
          </w:p>
        </w:tc>
        <w:tc>
          <w:tcPr>
            <w:tcW w:w="844" w:type="dxa"/>
            <w:tcBorders>
              <w:left w:val="single" w:sz="4" w:space="0" w:color="auto"/>
              <w:right w:val="single" w:sz="4" w:space="0" w:color="auto"/>
            </w:tcBorders>
          </w:tcPr>
          <w:p w14:paraId="64A0A154" w14:textId="77777777" w:rsidR="00386D3A" w:rsidRDefault="00386D3A" w:rsidP="00A361E3">
            <w:r w:rsidRPr="2A5540C8">
              <w:rPr>
                <w:rFonts w:ascii="Aptos" w:eastAsia="Aptos" w:hAnsi="Aptos" w:cs="Aptos"/>
              </w:rPr>
              <w:t>18</w:t>
            </w:r>
          </w:p>
        </w:tc>
        <w:tc>
          <w:tcPr>
            <w:tcW w:w="941" w:type="dxa"/>
            <w:tcBorders>
              <w:left w:val="single" w:sz="4" w:space="0" w:color="auto"/>
            </w:tcBorders>
          </w:tcPr>
          <w:p w14:paraId="015A0CD5" w14:textId="77777777" w:rsidR="00386D3A" w:rsidRDefault="00386D3A" w:rsidP="00A361E3">
            <w:r>
              <w:t>49</w:t>
            </w:r>
          </w:p>
        </w:tc>
      </w:tr>
      <w:tr w:rsidR="00386D3A" w14:paraId="13CCE5B6" w14:textId="77777777" w:rsidTr="00A361E3">
        <w:trPr>
          <w:trHeight w:val="300"/>
        </w:trPr>
        <w:tc>
          <w:tcPr>
            <w:tcW w:w="1696" w:type="dxa"/>
            <w:tcBorders>
              <w:right w:val="single" w:sz="4" w:space="0" w:color="auto"/>
            </w:tcBorders>
          </w:tcPr>
          <w:p w14:paraId="16894AB4" w14:textId="77777777" w:rsidR="00386D3A" w:rsidRPr="0034093B" w:rsidRDefault="00386D3A" w:rsidP="00A361E3">
            <w:pPr>
              <w:rPr>
                <w:b/>
                <w:bCs/>
              </w:rPr>
            </w:pPr>
            <w:r w:rsidRPr="0034093B">
              <w:rPr>
                <w:b/>
                <w:bCs/>
              </w:rPr>
              <w:t>Total</w:t>
            </w:r>
          </w:p>
        </w:tc>
        <w:tc>
          <w:tcPr>
            <w:tcW w:w="851" w:type="dxa"/>
            <w:tcBorders>
              <w:left w:val="single" w:sz="4" w:space="0" w:color="auto"/>
            </w:tcBorders>
          </w:tcPr>
          <w:p w14:paraId="2C039383" w14:textId="77777777" w:rsidR="00386D3A" w:rsidRPr="0034093B" w:rsidRDefault="00386D3A" w:rsidP="00A361E3">
            <w:pPr>
              <w:rPr>
                <w:rFonts w:ascii="Aptos" w:eastAsia="Aptos" w:hAnsi="Aptos" w:cs="Aptos"/>
                <w:b/>
                <w:bCs/>
              </w:rPr>
            </w:pPr>
            <w:r w:rsidRPr="0034093B">
              <w:rPr>
                <w:rFonts w:ascii="Aptos" w:eastAsia="Aptos" w:hAnsi="Aptos" w:cs="Aptos"/>
                <w:b/>
                <w:bCs/>
              </w:rPr>
              <w:t>105</w:t>
            </w:r>
          </w:p>
        </w:tc>
        <w:tc>
          <w:tcPr>
            <w:tcW w:w="992" w:type="dxa"/>
            <w:tcBorders>
              <w:right w:val="single" w:sz="4" w:space="0" w:color="auto"/>
            </w:tcBorders>
          </w:tcPr>
          <w:p w14:paraId="203EE44E" w14:textId="77777777" w:rsidR="00386D3A" w:rsidRPr="0034093B" w:rsidRDefault="00386D3A" w:rsidP="00A361E3">
            <w:pPr>
              <w:rPr>
                <w:rFonts w:ascii="Aptos" w:eastAsia="Aptos" w:hAnsi="Aptos" w:cs="Aptos"/>
                <w:b/>
                <w:bCs/>
              </w:rPr>
            </w:pPr>
            <w:r w:rsidRPr="0034093B">
              <w:rPr>
                <w:rFonts w:ascii="Aptos" w:eastAsia="Aptos" w:hAnsi="Aptos" w:cs="Aptos"/>
                <w:b/>
                <w:bCs/>
              </w:rPr>
              <w:t>100</w:t>
            </w:r>
          </w:p>
        </w:tc>
        <w:tc>
          <w:tcPr>
            <w:tcW w:w="992" w:type="dxa"/>
            <w:tcBorders>
              <w:left w:val="single" w:sz="4" w:space="0" w:color="auto"/>
              <w:right w:val="single" w:sz="4" w:space="0" w:color="auto"/>
            </w:tcBorders>
          </w:tcPr>
          <w:p w14:paraId="27C94467" w14:textId="77777777" w:rsidR="00386D3A" w:rsidRPr="0034093B" w:rsidRDefault="00386D3A" w:rsidP="00A361E3">
            <w:pPr>
              <w:rPr>
                <w:b/>
                <w:bCs/>
              </w:rPr>
            </w:pPr>
            <w:r w:rsidRPr="0034093B">
              <w:rPr>
                <w:rFonts w:ascii="Aptos" w:eastAsia="Aptos" w:hAnsi="Aptos" w:cs="Aptos"/>
                <w:b/>
                <w:bCs/>
              </w:rPr>
              <w:t>70</w:t>
            </w:r>
          </w:p>
        </w:tc>
        <w:tc>
          <w:tcPr>
            <w:tcW w:w="851" w:type="dxa"/>
            <w:tcBorders>
              <w:left w:val="single" w:sz="4" w:space="0" w:color="auto"/>
              <w:right w:val="single" w:sz="4" w:space="0" w:color="auto"/>
            </w:tcBorders>
          </w:tcPr>
          <w:p w14:paraId="6F51E281" w14:textId="77777777" w:rsidR="00386D3A" w:rsidRPr="0034093B" w:rsidRDefault="00386D3A" w:rsidP="00A361E3">
            <w:pPr>
              <w:rPr>
                <w:b/>
                <w:bCs/>
              </w:rPr>
            </w:pPr>
            <w:r w:rsidRPr="0034093B">
              <w:rPr>
                <w:b/>
                <w:bCs/>
              </w:rPr>
              <w:t>67</w:t>
            </w:r>
          </w:p>
        </w:tc>
        <w:tc>
          <w:tcPr>
            <w:tcW w:w="992" w:type="dxa"/>
            <w:tcBorders>
              <w:left w:val="single" w:sz="4" w:space="0" w:color="auto"/>
              <w:right w:val="single" w:sz="4" w:space="0" w:color="auto"/>
            </w:tcBorders>
          </w:tcPr>
          <w:p w14:paraId="336B6CD2" w14:textId="77777777" w:rsidR="00386D3A" w:rsidRPr="0034093B" w:rsidRDefault="00386D3A" w:rsidP="00A361E3">
            <w:pPr>
              <w:rPr>
                <w:b/>
                <w:bCs/>
              </w:rPr>
            </w:pPr>
            <w:r w:rsidRPr="0034093B">
              <w:rPr>
                <w:rFonts w:ascii="Aptos" w:eastAsia="Aptos" w:hAnsi="Aptos" w:cs="Aptos"/>
                <w:b/>
                <w:bCs/>
              </w:rPr>
              <w:t>62</w:t>
            </w:r>
          </w:p>
        </w:tc>
        <w:tc>
          <w:tcPr>
            <w:tcW w:w="857" w:type="dxa"/>
            <w:tcBorders>
              <w:left w:val="single" w:sz="4" w:space="0" w:color="auto"/>
              <w:right w:val="single" w:sz="4" w:space="0" w:color="auto"/>
            </w:tcBorders>
          </w:tcPr>
          <w:p w14:paraId="3B3A74CE" w14:textId="77777777" w:rsidR="00386D3A" w:rsidRPr="0034093B" w:rsidRDefault="00386D3A" w:rsidP="00A361E3">
            <w:pPr>
              <w:rPr>
                <w:b/>
                <w:bCs/>
              </w:rPr>
            </w:pPr>
            <w:r w:rsidRPr="0034093B">
              <w:rPr>
                <w:b/>
                <w:bCs/>
              </w:rPr>
              <w:t>59</w:t>
            </w:r>
          </w:p>
        </w:tc>
        <w:tc>
          <w:tcPr>
            <w:tcW w:w="844" w:type="dxa"/>
            <w:tcBorders>
              <w:left w:val="single" w:sz="4" w:space="0" w:color="auto"/>
              <w:right w:val="single" w:sz="4" w:space="0" w:color="auto"/>
            </w:tcBorders>
          </w:tcPr>
          <w:p w14:paraId="4C9FC55F" w14:textId="77777777" w:rsidR="00386D3A" w:rsidRPr="0034093B" w:rsidRDefault="00386D3A" w:rsidP="00A361E3">
            <w:pPr>
              <w:rPr>
                <w:b/>
                <w:bCs/>
              </w:rPr>
            </w:pPr>
            <w:r w:rsidRPr="0034093B">
              <w:rPr>
                <w:rFonts w:ascii="Aptos" w:eastAsia="Aptos" w:hAnsi="Aptos" w:cs="Aptos"/>
                <w:b/>
                <w:bCs/>
              </w:rPr>
              <w:t>68</w:t>
            </w:r>
          </w:p>
        </w:tc>
        <w:tc>
          <w:tcPr>
            <w:tcW w:w="941" w:type="dxa"/>
            <w:tcBorders>
              <w:left w:val="single" w:sz="4" w:space="0" w:color="auto"/>
            </w:tcBorders>
          </w:tcPr>
          <w:p w14:paraId="2863B2BE" w14:textId="77777777" w:rsidR="00386D3A" w:rsidRPr="0034093B" w:rsidRDefault="00386D3A" w:rsidP="00A361E3">
            <w:pPr>
              <w:rPr>
                <w:b/>
                <w:bCs/>
              </w:rPr>
            </w:pPr>
            <w:r w:rsidRPr="0034093B">
              <w:rPr>
                <w:b/>
                <w:bCs/>
              </w:rPr>
              <w:t>65</w:t>
            </w:r>
          </w:p>
        </w:tc>
      </w:tr>
    </w:tbl>
    <w:p w14:paraId="369543EB" w14:textId="77777777" w:rsidR="00386D3A" w:rsidRDefault="00386D3A" w:rsidP="00386D3A">
      <w:pPr>
        <w:spacing w:line="276" w:lineRule="auto"/>
        <w:rPr>
          <w:rFonts w:ascii="Aptos" w:eastAsia="Aptos" w:hAnsi="Aptos" w:cs="Aptos"/>
          <w:lang w:val="en-US"/>
        </w:rPr>
      </w:pPr>
    </w:p>
    <w:p w14:paraId="175B6F2E" w14:textId="77777777" w:rsidR="00386D3A" w:rsidRDefault="00386D3A" w:rsidP="00386D3A">
      <w:pPr>
        <w:spacing w:line="276" w:lineRule="auto"/>
      </w:pPr>
      <w:r w:rsidRPr="445CFC65">
        <w:rPr>
          <w:rFonts w:ascii="Aptos" w:eastAsia="Aptos" w:hAnsi="Aptos" w:cs="Aptos"/>
        </w:rPr>
        <w:t xml:space="preserve">Table </w:t>
      </w:r>
      <w:r w:rsidRPr="7880C235">
        <w:rPr>
          <w:rFonts w:ascii="Aptos" w:eastAsia="Aptos" w:hAnsi="Aptos" w:cs="Aptos"/>
        </w:rPr>
        <w:t>6</w:t>
      </w:r>
      <w:r w:rsidRPr="445CFC65">
        <w:rPr>
          <w:rFonts w:ascii="Aptos" w:eastAsia="Aptos" w:hAnsi="Aptos" w:cs="Aptos"/>
        </w:rPr>
        <w:t xml:space="preserve"> shows the amount of time spent with the course open (not necessarily an indication of time spent working through course content). The average length of time spent with the course open was 15 hours and 15 minutes with the least being 1 hour and 48 minutes and the most being 47 hours and 53 minutes. </w:t>
      </w:r>
    </w:p>
    <w:p w14:paraId="0667B51C" w14:textId="77777777" w:rsidR="00386D3A" w:rsidRDefault="00386D3A" w:rsidP="00386D3A">
      <w:pPr>
        <w:spacing w:after="0"/>
      </w:pPr>
      <w:r w:rsidRPr="00F8054D">
        <w:rPr>
          <w:b/>
          <w:bCs/>
        </w:rPr>
        <w:t xml:space="preserve">Table </w:t>
      </w:r>
      <w:r w:rsidRPr="00F8054D">
        <w:rPr>
          <w:b/>
          <w:bCs/>
        </w:rPr>
        <w:fldChar w:fldCharType="begin"/>
      </w:r>
      <w:r w:rsidRPr="00F8054D">
        <w:rPr>
          <w:b/>
          <w:bCs/>
        </w:rPr>
        <w:instrText xml:space="preserve"> SEQ Table \* ARABIC </w:instrText>
      </w:r>
      <w:r w:rsidRPr="00F8054D">
        <w:rPr>
          <w:b/>
          <w:bCs/>
        </w:rPr>
        <w:fldChar w:fldCharType="separate"/>
      </w:r>
      <w:r w:rsidRPr="00F8054D">
        <w:rPr>
          <w:b/>
          <w:bCs/>
          <w:noProof/>
        </w:rPr>
        <w:t>6</w:t>
      </w:r>
      <w:r w:rsidRPr="00F8054D">
        <w:rPr>
          <w:b/>
          <w:bCs/>
        </w:rPr>
        <w:fldChar w:fldCharType="end"/>
      </w:r>
      <w:r>
        <w:t xml:space="preserve"> </w:t>
      </w:r>
      <w:r w:rsidRPr="00F8054D">
        <w:rPr>
          <w:rFonts w:ascii="Aptos Narrow" w:eastAsia="Aptos Narrow" w:hAnsi="Aptos Narrow" w:cs="Aptos Narrow"/>
        </w:rPr>
        <w:t>Time spent with course open</w:t>
      </w:r>
      <w:r w:rsidRPr="2A5540C8">
        <w:rPr>
          <w:rFonts w:ascii="Aptos Narrow" w:eastAsia="Aptos Narrow" w:hAnsi="Aptos Narrow" w:cs="Aptos Narrow"/>
          <w:b/>
          <w:bCs/>
          <w:sz w:val="22"/>
          <w:szCs w:val="22"/>
        </w:rPr>
        <w:t xml:space="preserve"> </w:t>
      </w:r>
    </w:p>
    <w:tbl>
      <w:tblPr>
        <w:tblStyle w:val="TableGridLight"/>
        <w:tblW w:w="0" w:type="auto"/>
        <w:tblBorders>
          <w:top w:val="single" w:sz="4" w:space="0" w:color="auto"/>
          <w:bottom w:val="single" w:sz="4" w:space="0" w:color="auto"/>
        </w:tblBorders>
        <w:tblLook w:val="04A0" w:firstRow="1" w:lastRow="0" w:firstColumn="1" w:lastColumn="0" w:noHBand="0" w:noVBand="1"/>
      </w:tblPr>
      <w:tblGrid>
        <w:gridCol w:w="3201"/>
        <w:gridCol w:w="1321"/>
        <w:gridCol w:w="1361"/>
        <w:gridCol w:w="1134"/>
        <w:gridCol w:w="1132"/>
        <w:gridCol w:w="867"/>
      </w:tblGrid>
      <w:tr w:rsidR="00386D3A" w14:paraId="736200B3" w14:textId="77777777" w:rsidTr="00087684">
        <w:trPr>
          <w:trHeight w:val="285"/>
        </w:trPr>
        <w:tc>
          <w:tcPr>
            <w:tcW w:w="3209" w:type="dxa"/>
            <w:tcBorders>
              <w:top w:val="single" w:sz="4" w:space="0" w:color="auto"/>
              <w:bottom w:val="single" w:sz="4" w:space="0" w:color="auto"/>
            </w:tcBorders>
          </w:tcPr>
          <w:p w14:paraId="539B9783" w14:textId="77777777" w:rsidR="00386D3A" w:rsidRDefault="00386D3A" w:rsidP="00A361E3">
            <w:r w:rsidRPr="2A5540C8">
              <w:rPr>
                <w:rFonts w:ascii="Aptos Narrow" w:eastAsia="Aptos Narrow" w:hAnsi="Aptos Narrow" w:cs="Aptos Narrow"/>
                <w:b/>
                <w:bCs/>
                <w:sz w:val="22"/>
                <w:szCs w:val="22"/>
              </w:rPr>
              <w:t xml:space="preserve">Time spent with course open </w:t>
            </w:r>
          </w:p>
          <w:p w14:paraId="13105A1A" w14:textId="77777777" w:rsidR="00386D3A" w:rsidRDefault="00386D3A" w:rsidP="00A361E3">
            <w:r w:rsidRPr="54B39F30">
              <w:rPr>
                <w:rFonts w:ascii="Aptos Narrow" w:eastAsia="Aptos Narrow" w:hAnsi="Aptos Narrow" w:cs="Aptos Narrow"/>
                <w:b/>
                <w:bCs/>
                <w:sz w:val="22"/>
                <w:szCs w:val="22"/>
              </w:rPr>
              <w:t>Cohort</w:t>
            </w:r>
          </w:p>
        </w:tc>
        <w:tc>
          <w:tcPr>
            <w:tcW w:w="1321" w:type="dxa"/>
            <w:tcBorders>
              <w:top w:val="single" w:sz="4" w:space="0" w:color="auto"/>
              <w:bottom w:val="single" w:sz="4" w:space="0" w:color="auto"/>
            </w:tcBorders>
          </w:tcPr>
          <w:p w14:paraId="755D654B" w14:textId="77777777" w:rsidR="00386D3A" w:rsidRDefault="00386D3A" w:rsidP="00A361E3">
            <w:r w:rsidRPr="2A5540C8">
              <w:rPr>
                <w:rFonts w:ascii="Aptos Narrow" w:eastAsia="Aptos Narrow" w:hAnsi="Aptos Narrow" w:cs="Aptos Narrow"/>
                <w:b/>
                <w:bCs/>
                <w:sz w:val="22"/>
                <w:szCs w:val="22"/>
              </w:rPr>
              <w:t>Participants</w:t>
            </w:r>
          </w:p>
        </w:tc>
        <w:tc>
          <w:tcPr>
            <w:tcW w:w="1362" w:type="dxa"/>
            <w:tcBorders>
              <w:top w:val="single" w:sz="4" w:space="0" w:color="auto"/>
              <w:bottom w:val="single" w:sz="4" w:space="0" w:color="auto"/>
            </w:tcBorders>
          </w:tcPr>
          <w:p w14:paraId="1B03E3E3" w14:textId="77777777" w:rsidR="00386D3A" w:rsidRDefault="00386D3A" w:rsidP="00A361E3">
            <w:r w:rsidRPr="2A5540C8">
              <w:rPr>
                <w:rFonts w:ascii="Aptos Narrow" w:eastAsia="Aptos Narrow" w:hAnsi="Aptos Narrow" w:cs="Aptos Narrow"/>
                <w:b/>
                <w:bCs/>
                <w:sz w:val="22"/>
                <w:szCs w:val="22"/>
              </w:rPr>
              <w:t>Average Time</w:t>
            </w:r>
            <w:r>
              <w:rPr>
                <w:rFonts w:ascii="Aptos Narrow" w:eastAsia="Aptos Narrow" w:hAnsi="Aptos Narrow" w:cs="Aptos Narrow"/>
                <w:b/>
                <w:bCs/>
                <w:sz w:val="22"/>
                <w:szCs w:val="22"/>
              </w:rPr>
              <w:t xml:space="preserve"> </w:t>
            </w:r>
          </w:p>
        </w:tc>
        <w:tc>
          <w:tcPr>
            <w:tcW w:w="1134" w:type="dxa"/>
            <w:tcBorders>
              <w:top w:val="single" w:sz="4" w:space="0" w:color="auto"/>
              <w:bottom w:val="single" w:sz="4" w:space="0" w:color="auto"/>
            </w:tcBorders>
          </w:tcPr>
          <w:p w14:paraId="7F4A35D5" w14:textId="77777777" w:rsidR="00386D3A" w:rsidRDefault="00386D3A" w:rsidP="00A361E3">
            <w:r w:rsidRPr="2A5540C8">
              <w:rPr>
                <w:rFonts w:ascii="Aptos Narrow" w:eastAsia="Aptos Narrow" w:hAnsi="Aptos Narrow" w:cs="Aptos Narrow"/>
                <w:b/>
                <w:bCs/>
                <w:sz w:val="22"/>
                <w:szCs w:val="22"/>
              </w:rPr>
              <w:t>Shortest</w:t>
            </w:r>
          </w:p>
        </w:tc>
        <w:tc>
          <w:tcPr>
            <w:tcW w:w="1133" w:type="dxa"/>
            <w:tcBorders>
              <w:top w:val="single" w:sz="4" w:space="0" w:color="auto"/>
              <w:bottom w:val="single" w:sz="4" w:space="0" w:color="auto"/>
            </w:tcBorders>
          </w:tcPr>
          <w:p w14:paraId="5D001953" w14:textId="77777777" w:rsidR="00386D3A" w:rsidRDefault="00386D3A" w:rsidP="00A361E3">
            <w:r w:rsidRPr="2A5540C8">
              <w:rPr>
                <w:rFonts w:ascii="Aptos Narrow" w:eastAsia="Aptos Narrow" w:hAnsi="Aptos Narrow" w:cs="Aptos Narrow"/>
                <w:b/>
                <w:bCs/>
                <w:sz w:val="22"/>
                <w:szCs w:val="22"/>
              </w:rPr>
              <w:t>Longest</w:t>
            </w:r>
          </w:p>
        </w:tc>
        <w:tc>
          <w:tcPr>
            <w:tcW w:w="867" w:type="dxa"/>
            <w:tcBorders>
              <w:top w:val="single" w:sz="4" w:space="0" w:color="auto"/>
              <w:bottom w:val="single" w:sz="4" w:space="0" w:color="auto"/>
            </w:tcBorders>
          </w:tcPr>
          <w:p w14:paraId="67D8632F" w14:textId="77777777" w:rsidR="00386D3A" w:rsidRDefault="00386D3A" w:rsidP="00A361E3">
            <w:pPr>
              <w:rPr>
                <w:rFonts w:ascii="Aptos Narrow" w:eastAsia="Aptos Narrow" w:hAnsi="Aptos Narrow" w:cs="Aptos Narrow"/>
                <w:b/>
                <w:bCs/>
                <w:sz w:val="22"/>
                <w:szCs w:val="22"/>
              </w:rPr>
            </w:pPr>
          </w:p>
        </w:tc>
      </w:tr>
      <w:tr w:rsidR="00386D3A" w14:paraId="324B59C1" w14:textId="77777777" w:rsidTr="00087684">
        <w:trPr>
          <w:trHeight w:val="285"/>
        </w:trPr>
        <w:tc>
          <w:tcPr>
            <w:tcW w:w="3209" w:type="dxa"/>
            <w:tcBorders>
              <w:top w:val="single" w:sz="4" w:space="0" w:color="auto"/>
            </w:tcBorders>
          </w:tcPr>
          <w:p w14:paraId="11C1D22F" w14:textId="77777777" w:rsidR="00386D3A" w:rsidRDefault="00386D3A" w:rsidP="00A361E3">
            <w:r w:rsidRPr="2A5540C8">
              <w:rPr>
                <w:rFonts w:ascii="Aptos Narrow" w:eastAsia="Aptos Narrow" w:hAnsi="Aptos Narrow" w:cs="Aptos Narrow"/>
                <w:color w:val="000000" w:themeColor="text1"/>
                <w:sz w:val="22"/>
                <w:szCs w:val="22"/>
              </w:rPr>
              <w:t>Pilot</w:t>
            </w:r>
          </w:p>
        </w:tc>
        <w:tc>
          <w:tcPr>
            <w:tcW w:w="1321" w:type="dxa"/>
            <w:tcBorders>
              <w:top w:val="single" w:sz="4" w:space="0" w:color="auto"/>
            </w:tcBorders>
          </w:tcPr>
          <w:p w14:paraId="53A911FD" w14:textId="77777777" w:rsidR="00386D3A" w:rsidRDefault="00386D3A" w:rsidP="00A361E3">
            <w:pPr>
              <w:jc w:val="right"/>
            </w:pPr>
            <w:r w:rsidRPr="2A5540C8">
              <w:rPr>
                <w:rFonts w:ascii="Aptos Narrow" w:eastAsia="Aptos Narrow" w:hAnsi="Aptos Narrow" w:cs="Aptos Narrow"/>
                <w:color w:val="000000" w:themeColor="text1"/>
                <w:sz w:val="22"/>
                <w:szCs w:val="22"/>
              </w:rPr>
              <w:t>12</w:t>
            </w:r>
          </w:p>
        </w:tc>
        <w:tc>
          <w:tcPr>
            <w:tcW w:w="1362" w:type="dxa"/>
            <w:tcBorders>
              <w:top w:val="single" w:sz="4" w:space="0" w:color="auto"/>
            </w:tcBorders>
          </w:tcPr>
          <w:p w14:paraId="18240A9A" w14:textId="77777777" w:rsidR="00386D3A" w:rsidRDefault="00386D3A" w:rsidP="00A361E3">
            <w:r w:rsidRPr="2A5540C8">
              <w:rPr>
                <w:rFonts w:ascii="Aptos Narrow" w:eastAsia="Aptos Narrow" w:hAnsi="Aptos Narrow" w:cs="Aptos Narrow"/>
                <w:color w:val="000000" w:themeColor="text1"/>
                <w:sz w:val="22"/>
                <w:szCs w:val="22"/>
              </w:rPr>
              <w:t>13:30</w:t>
            </w:r>
          </w:p>
        </w:tc>
        <w:tc>
          <w:tcPr>
            <w:tcW w:w="1134" w:type="dxa"/>
            <w:tcBorders>
              <w:top w:val="single" w:sz="4" w:space="0" w:color="auto"/>
            </w:tcBorders>
          </w:tcPr>
          <w:p w14:paraId="39B77ACE" w14:textId="77777777" w:rsidR="00386D3A" w:rsidRDefault="00386D3A" w:rsidP="00A361E3">
            <w:r w:rsidRPr="2A5540C8">
              <w:rPr>
                <w:rFonts w:ascii="Aptos Narrow" w:eastAsia="Aptos Narrow" w:hAnsi="Aptos Narrow" w:cs="Aptos Narrow"/>
                <w:color w:val="000000" w:themeColor="text1"/>
                <w:sz w:val="22"/>
                <w:szCs w:val="22"/>
              </w:rPr>
              <w:t>01:48</w:t>
            </w:r>
          </w:p>
        </w:tc>
        <w:tc>
          <w:tcPr>
            <w:tcW w:w="1133" w:type="dxa"/>
            <w:tcBorders>
              <w:top w:val="single" w:sz="4" w:space="0" w:color="auto"/>
            </w:tcBorders>
          </w:tcPr>
          <w:p w14:paraId="4EEF07E7" w14:textId="77777777" w:rsidR="00386D3A" w:rsidRDefault="00386D3A" w:rsidP="00A361E3">
            <w:r w:rsidRPr="2A5540C8">
              <w:rPr>
                <w:rFonts w:ascii="Aptos Narrow" w:eastAsia="Aptos Narrow" w:hAnsi="Aptos Narrow" w:cs="Aptos Narrow"/>
                <w:color w:val="000000" w:themeColor="text1"/>
                <w:sz w:val="22"/>
                <w:szCs w:val="22"/>
              </w:rPr>
              <w:t>31:52</w:t>
            </w:r>
          </w:p>
        </w:tc>
        <w:tc>
          <w:tcPr>
            <w:tcW w:w="867" w:type="dxa"/>
            <w:tcBorders>
              <w:top w:val="single" w:sz="4" w:space="0" w:color="auto"/>
            </w:tcBorders>
          </w:tcPr>
          <w:p w14:paraId="430F054E" w14:textId="77777777" w:rsidR="00386D3A" w:rsidRDefault="00386D3A" w:rsidP="00A361E3">
            <w:pPr>
              <w:rPr>
                <w:rFonts w:ascii="Aptos Narrow" w:eastAsia="Aptos Narrow" w:hAnsi="Aptos Narrow" w:cs="Aptos Narrow"/>
                <w:color w:val="000000" w:themeColor="text1"/>
                <w:sz w:val="22"/>
                <w:szCs w:val="22"/>
              </w:rPr>
            </w:pPr>
          </w:p>
        </w:tc>
      </w:tr>
      <w:tr w:rsidR="00386D3A" w14:paraId="7497B58E" w14:textId="77777777" w:rsidTr="00087684">
        <w:trPr>
          <w:trHeight w:val="285"/>
        </w:trPr>
        <w:tc>
          <w:tcPr>
            <w:tcW w:w="3209" w:type="dxa"/>
          </w:tcPr>
          <w:p w14:paraId="0FBF017B" w14:textId="77777777" w:rsidR="00386D3A" w:rsidRDefault="00386D3A" w:rsidP="00A361E3">
            <w:r w:rsidRPr="2A5540C8">
              <w:rPr>
                <w:rFonts w:ascii="Aptos Narrow" w:eastAsia="Aptos Narrow" w:hAnsi="Aptos Narrow" w:cs="Aptos Narrow"/>
                <w:color w:val="000000" w:themeColor="text1"/>
                <w:sz w:val="22"/>
                <w:szCs w:val="22"/>
              </w:rPr>
              <w:t>Cohort 1</w:t>
            </w:r>
          </w:p>
        </w:tc>
        <w:tc>
          <w:tcPr>
            <w:tcW w:w="1321" w:type="dxa"/>
          </w:tcPr>
          <w:p w14:paraId="2DA88049" w14:textId="77777777" w:rsidR="00386D3A" w:rsidRDefault="00386D3A" w:rsidP="00A361E3">
            <w:pPr>
              <w:jc w:val="right"/>
            </w:pPr>
            <w:r w:rsidRPr="2A5540C8">
              <w:rPr>
                <w:rFonts w:ascii="Aptos Narrow" w:eastAsia="Aptos Narrow" w:hAnsi="Aptos Narrow" w:cs="Aptos Narrow"/>
                <w:color w:val="000000" w:themeColor="text1"/>
                <w:sz w:val="22"/>
                <w:szCs w:val="22"/>
              </w:rPr>
              <w:t>39</w:t>
            </w:r>
          </w:p>
        </w:tc>
        <w:tc>
          <w:tcPr>
            <w:tcW w:w="1362" w:type="dxa"/>
          </w:tcPr>
          <w:p w14:paraId="344E37A1" w14:textId="77777777" w:rsidR="00386D3A" w:rsidRDefault="00386D3A" w:rsidP="00A361E3">
            <w:r w:rsidRPr="2A5540C8">
              <w:rPr>
                <w:rFonts w:ascii="Aptos Narrow" w:eastAsia="Aptos Narrow" w:hAnsi="Aptos Narrow" w:cs="Aptos Narrow"/>
                <w:color w:val="000000" w:themeColor="text1"/>
                <w:sz w:val="22"/>
                <w:szCs w:val="22"/>
              </w:rPr>
              <w:t>15:57</w:t>
            </w:r>
          </w:p>
        </w:tc>
        <w:tc>
          <w:tcPr>
            <w:tcW w:w="1134" w:type="dxa"/>
          </w:tcPr>
          <w:p w14:paraId="37B8DD6D" w14:textId="77777777" w:rsidR="00386D3A" w:rsidRDefault="00386D3A" w:rsidP="00A361E3">
            <w:r w:rsidRPr="2A5540C8">
              <w:rPr>
                <w:rFonts w:ascii="Aptos Narrow" w:eastAsia="Aptos Narrow" w:hAnsi="Aptos Narrow" w:cs="Aptos Narrow"/>
                <w:color w:val="000000" w:themeColor="text1"/>
                <w:sz w:val="22"/>
                <w:szCs w:val="22"/>
              </w:rPr>
              <w:t>02:17</w:t>
            </w:r>
          </w:p>
        </w:tc>
        <w:tc>
          <w:tcPr>
            <w:tcW w:w="1133" w:type="dxa"/>
          </w:tcPr>
          <w:p w14:paraId="4A137271" w14:textId="77777777" w:rsidR="00386D3A" w:rsidRDefault="00386D3A" w:rsidP="00A361E3">
            <w:r w:rsidRPr="2A5540C8">
              <w:rPr>
                <w:rFonts w:ascii="Aptos Narrow" w:eastAsia="Aptos Narrow" w:hAnsi="Aptos Narrow" w:cs="Aptos Narrow"/>
                <w:color w:val="000000" w:themeColor="text1"/>
                <w:sz w:val="22"/>
                <w:szCs w:val="22"/>
              </w:rPr>
              <w:t>47:53</w:t>
            </w:r>
          </w:p>
        </w:tc>
        <w:tc>
          <w:tcPr>
            <w:tcW w:w="867" w:type="dxa"/>
          </w:tcPr>
          <w:p w14:paraId="671A3CB4" w14:textId="77777777" w:rsidR="00386D3A" w:rsidRDefault="00386D3A" w:rsidP="00A361E3">
            <w:pPr>
              <w:rPr>
                <w:rFonts w:ascii="Aptos Narrow" w:eastAsia="Aptos Narrow" w:hAnsi="Aptos Narrow" w:cs="Aptos Narrow"/>
                <w:color w:val="000000" w:themeColor="text1"/>
                <w:sz w:val="22"/>
                <w:szCs w:val="22"/>
              </w:rPr>
            </w:pPr>
          </w:p>
        </w:tc>
      </w:tr>
      <w:tr w:rsidR="00386D3A" w14:paraId="2BE394B3" w14:textId="77777777" w:rsidTr="00087684">
        <w:trPr>
          <w:trHeight w:val="285"/>
        </w:trPr>
        <w:tc>
          <w:tcPr>
            <w:tcW w:w="3209" w:type="dxa"/>
          </w:tcPr>
          <w:p w14:paraId="7B1D0590" w14:textId="77777777" w:rsidR="00386D3A" w:rsidRDefault="00386D3A" w:rsidP="00A361E3">
            <w:r w:rsidRPr="2A5540C8">
              <w:rPr>
                <w:rFonts w:ascii="Aptos Narrow" w:eastAsia="Aptos Narrow" w:hAnsi="Aptos Narrow" w:cs="Aptos Narrow"/>
                <w:color w:val="000000" w:themeColor="text1"/>
                <w:sz w:val="22"/>
                <w:szCs w:val="22"/>
              </w:rPr>
              <w:t>Cohort 2</w:t>
            </w:r>
          </w:p>
        </w:tc>
        <w:tc>
          <w:tcPr>
            <w:tcW w:w="1321" w:type="dxa"/>
          </w:tcPr>
          <w:p w14:paraId="236B649E" w14:textId="77777777" w:rsidR="00386D3A" w:rsidRDefault="00386D3A" w:rsidP="00A361E3">
            <w:pPr>
              <w:jc w:val="right"/>
            </w:pPr>
            <w:r w:rsidRPr="2A5540C8">
              <w:rPr>
                <w:rFonts w:ascii="Aptos Narrow" w:eastAsia="Aptos Narrow" w:hAnsi="Aptos Narrow" w:cs="Aptos Narrow"/>
                <w:color w:val="000000" w:themeColor="text1"/>
                <w:sz w:val="22"/>
                <w:szCs w:val="22"/>
              </w:rPr>
              <w:t>15</w:t>
            </w:r>
          </w:p>
        </w:tc>
        <w:tc>
          <w:tcPr>
            <w:tcW w:w="1362" w:type="dxa"/>
          </w:tcPr>
          <w:p w14:paraId="69FFCC40" w14:textId="77777777" w:rsidR="00386D3A" w:rsidRDefault="00386D3A" w:rsidP="00A361E3">
            <w:r w:rsidRPr="2A5540C8">
              <w:rPr>
                <w:rFonts w:ascii="Aptos Narrow" w:eastAsia="Aptos Narrow" w:hAnsi="Aptos Narrow" w:cs="Aptos Narrow"/>
                <w:color w:val="000000" w:themeColor="text1"/>
                <w:sz w:val="22"/>
                <w:szCs w:val="22"/>
              </w:rPr>
              <w:t>14:48</w:t>
            </w:r>
          </w:p>
        </w:tc>
        <w:tc>
          <w:tcPr>
            <w:tcW w:w="1134" w:type="dxa"/>
          </w:tcPr>
          <w:p w14:paraId="154B9EB3" w14:textId="77777777" w:rsidR="00386D3A" w:rsidRDefault="00386D3A" w:rsidP="00A361E3">
            <w:r w:rsidRPr="2A5540C8">
              <w:rPr>
                <w:rFonts w:ascii="Aptos Narrow" w:eastAsia="Aptos Narrow" w:hAnsi="Aptos Narrow" w:cs="Aptos Narrow"/>
                <w:color w:val="000000" w:themeColor="text1"/>
                <w:sz w:val="22"/>
                <w:szCs w:val="22"/>
              </w:rPr>
              <w:t>02:01</w:t>
            </w:r>
          </w:p>
        </w:tc>
        <w:tc>
          <w:tcPr>
            <w:tcW w:w="1133" w:type="dxa"/>
          </w:tcPr>
          <w:p w14:paraId="1113FEA4" w14:textId="77777777" w:rsidR="00386D3A" w:rsidRDefault="00386D3A" w:rsidP="00A361E3">
            <w:r w:rsidRPr="2A5540C8">
              <w:rPr>
                <w:rFonts w:ascii="Aptos Narrow" w:eastAsia="Aptos Narrow" w:hAnsi="Aptos Narrow" w:cs="Aptos Narrow"/>
                <w:color w:val="000000" w:themeColor="text1"/>
                <w:sz w:val="22"/>
                <w:szCs w:val="22"/>
              </w:rPr>
              <w:t>44:36</w:t>
            </w:r>
          </w:p>
        </w:tc>
        <w:tc>
          <w:tcPr>
            <w:tcW w:w="867" w:type="dxa"/>
          </w:tcPr>
          <w:p w14:paraId="471C833D" w14:textId="77777777" w:rsidR="00386D3A" w:rsidRDefault="00386D3A" w:rsidP="00A361E3">
            <w:pPr>
              <w:rPr>
                <w:rFonts w:ascii="Aptos Narrow" w:eastAsia="Aptos Narrow" w:hAnsi="Aptos Narrow" w:cs="Aptos Narrow"/>
                <w:color w:val="000000" w:themeColor="text1"/>
                <w:sz w:val="22"/>
                <w:szCs w:val="22"/>
              </w:rPr>
            </w:pPr>
          </w:p>
        </w:tc>
      </w:tr>
      <w:tr w:rsidR="00386D3A" w14:paraId="0257B2B8" w14:textId="77777777" w:rsidTr="00087684">
        <w:trPr>
          <w:trHeight w:val="285"/>
        </w:trPr>
        <w:tc>
          <w:tcPr>
            <w:tcW w:w="3209" w:type="dxa"/>
          </w:tcPr>
          <w:p w14:paraId="54CC7330" w14:textId="77777777" w:rsidR="00386D3A" w:rsidRDefault="00386D3A" w:rsidP="00A361E3">
            <w:pPr>
              <w:rPr>
                <w:rFonts w:ascii="Aptos Narrow" w:eastAsia="Aptos Narrow" w:hAnsi="Aptos Narrow" w:cs="Aptos Narrow"/>
                <w:b/>
                <w:color w:val="000000" w:themeColor="text1"/>
                <w:sz w:val="22"/>
                <w:szCs w:val="22"/>
              </w:rPr>
            </w:pPr>
          </w:p>
        </w:tc>
        <w:tc>
          <w:tcPr>
            <w:tcW w:w="1321" w:type="dxa"/>
          </w:tcPr>
          <w:p w14:paraId="426BE250" w14:textId="77777777" w:rsidR="00386D3A" w:rsidRDefault="00386D3A" w:rsidP="00A361E3">
            <w:pPr>
              <w:jc w:val="right"/>
            </w:pPr>
            <w:r w:rsidRPr="2A5540C8">
              <w:rPr>
                <w:rFonts w:ascii="Aptos Narrow" w:eastAsia="Aptos Narrow" w:hAnsi="Aptos Narrow" w:cs="Aptos Narrow"/>
                <w:color w:val="000000" w:themeColor="text1"/>
                <w:sz w:val="22"/>
                <w:szCs w:val="22"/>
              </w:rPr>
              <w:t>66</w:t>
            </w:r>
          </w:p>
        </w:tc>
        <w:tc>
          <w:tcPr>
            <w:tcW w:w="1362" w:type="dxa"/>
          </w:tcPr>
          <w:p w14:paraId="3FD5E3CA" w14:textId="77777777" w:rsidR="00386D3A" w:rsidRDefault="00386D3A" w:rsidP="00A361E3">
            <w:r w:rsidRPr="2A5540C8">
              <w:rPr>
                <w:rFonts w:ascii="Aptos Narrow" w:eastAsia="Aptos Narrow" w:hAnsi="Aptos Narrow" w:cs="Aptos Narrow"/>
                <w:color w:val="000000" w:themeColor="text1"/>
                <w:sz w:val="22"/>
                <w:szCs w:val="22"/>
              </w:rPr>
              <w:t>15:15</w:t>
            </w:r>
          </w:p>
        </w:tc>
        <w:tc>
          <w:tcPr>
            <w:tcW w:w="1134" w:type="dxa"/>
          </w:tcPr>
          <w:p w14:paraId="0B90963A" w14:textId="77777777" w:rsidR="00386D3A" w:rsidRDefault="00386D3A" w:rsidP="00A361E3">
            <w:r w:rsidRPr="2A5540C8">
              <w:rPr>
                <w:rFonts w:ascii="Aptos Narrow" w:eastAsia="Aptos Narrow" w:hAnsi="Aptos Narrow" w:cs="Aptos Narrow"/>
                <w:color w:val="000000" w:themeColor="text1"/>
                <w:sz w:val="22"/>
                <w:szCs w:val="22"/>
              </w:rPr>
              <w:t>01:48</w:t>
            </w:r>
          </w:p>
        </w:tc>
        <w:tc>
          <w:tcPr>
            <w:tcW w:w="1133" w:type="dxa"/>
          </w:tcPr>
          <w:p w14:paraId="44DFDA61" w14:textId="77777777" w:rsidR="00386D3A" w:rsidRDefault="00386D3A" w:rsidP="00A361E3">
            <w:r w:rsidRPr="2A5540C8">
              <w:rPr>
                <w:rFonts w:ascii="Aptos Narrow" w:eastAsia="Aptos Narrow" w:hAnsi="Aptos Narrow" w:cs="Aptos Narrow"/>
                <w:color w:val="000000" w:themeColor="text1"/>
                <w:sz w:val="22"/>
                <w:szCs w:val="22"/>
              </w:rPr>
              <w:t>47:53</w:t>
            </w:r>
          </w:p>
        </w:tc>
        <w:tc>
          <w:tcPr>
            <w:tcW w:w="867" w:type="dxa"/>
          </w:tcPr>
          <w:p w14:paraId="5AC994A0" w14:textId="77777777" w:rsidR="00386D3A" w:rsidRDefault="00386D3A" w:rsidP="00A361E3">
            <w:r w:rsidRPr="2A5540C8">
              <w:rPr>
                <w:rFonts w:ascii="Aptos Narrow" w:eastAsia="Aptos Narrow" w:hAnsi="Aptos Narrow" w:cs="Aptos Narrow"/>
                <w:color w:val="000000" w:themeColor="text1"/>
                <w:sz w:val="22"/>
                <w:szCs w:val="22"/>
              </w:rPr>
              <w:t>46:05</w:t>
            </w:r>
          </w:p>
        </w:tc>
      </w:tr>
    </w:tbl>
    <w:p w14:paraId="796FE23B" w14:textId="77777777" w:rsidR="00386D3A" w:rsidRDefault="00386D3A" w:rsidP="00386D3A">
      <w:pPr>
        <w:spacing w:after="0"/>
        <w:rPr>
          <w:rFonts w:ascii="Arial" w:eastAsia="Arial" w:hAnsi="Arial" w:cs="Arial"/>
          <w:sz w:val="22"/>
          <w:szCs w:val="22"/>
          <w:lang w:val="en-US"/>
        </w:rPr>
      </w:pPr>
    </w:p>
    <w:p w14:paraId="78EED1BA" w14:textId="20EFC6B2" w:rsidR="00BF5312" w:rsidRDefault="00BF5312" w:rsidP="0041511A">
      <w:pPr>
        <w:pStyle w:val="Heading2"/>
        <w:rPr>
          <w:rFonts w:hint="eastAsia"/>
        </w:rPr>
      </w:pPr>
      <w:bookmarkStart w:id="12" w:name="_Toc235019361"/>
      <w:bookmarkStart w:id="13" w:name="_Toc239165805"/>
      <w:bookmarkStart w:id="14" w:name="_Toc233982604"/>
      <w:r>
        <w:t>Quantitative findings</w:t>
      </w:r>
      <w:bookmarkEnd w:id="12"/>
      <w:bookmarkEnd w:id="13"/>
    </w:p>
    <w:p w14:paraId="6A4801B4" w14:textId="0A9A0583" w:rsidR="00E474D5" w:rsidRDefault="2FD68366" w:rsidP="008D0111">
      <w:r>
        <w:t xml:space="preserve">This section presents </w:t>
      </w:r>
      <w:r w:rsidR="31863007">
        <w:t>findings</w:t>
      </w:r>
      <w:r>
        <w:t xml:space="preserve"> from </w:t>
      </w:r>
      <w:r w:rsidR="31863007">
        <w:t xml:space="preserve">the </w:t>
      </w:r>
      <w:r w:rsidR="2D385971">
        <w:t>pre</w:t>
      </w:r>
      <w:r w:rsidR="31863007">
        <w:t>- and</w:t>
      </w:r>
      <w:r>
        <w:t xml:space="preserve"> post</w:t>
      </w:r>
      <w:r w:rsidR="39CE3286">
        <w:t>-</w:t>
      </w:r>
      <w:r>
        <w:t xml:space="preserve">course surveys completed by participants in </w:t>
      </w:r>
      <w:r w:rsidR="0A6DAE38">
        <w:t>c</w:t>
      </w:r>
      <w:r>
        <w:t>ohorts 1 and 2.</w:t>
      </w:r>
      <w:r w:rsidR="378EF65D">
        <w:t xml:space="preserve"> </w:t>
      </w:r>
    </w:p>
    <w:p w14:paraId="5CA14928" w14:textId="77777777" w:rsidR="0095510F" w:rsidRDefault="00041514" w:rsidP="00041514">
      <w:r>
        <w:t xml:space="preserve">To </w:t>
      </w:r>
      <w:r w:rsidR="00911672">
        <w:t>explore</w:t>
      </w:r>
      <w:r>
        <w:t xml:space="preserve"> </w:t>
      </w:r>
      <w:r w:rsidR="002E64FC">
        <w:t xml:space="preserve">participant’ perceived understanding and knowledge of key course outcomes, respondents were asked to rate their agreement with a series of statements on a scale from 0 to 10. Specifically, participants were asked to indicate the extent to </w:t>
      </w:r>
      <w:r w:rsidR="0095510F">
        <w:t>which they felt they had a good:</w:t>
      </w:r>
    </w:p>
    <w:p w14:paraId="64DB5ED1" w14:textId="0711FE92" w:rsidR="00107CEF" w:rsidRPr="00107CEF" w:rsidRDefault="00107CEF" w:rsidP="0095510F">
      <w:pPr>
        <w:pStyle w:val="ListParagraph"/>
        <w:numPr>
          <w:ilvl w:val="0"/>
          <w:numId w:val="13"/>
        </w:numPr>
        <w:rPr>
          <w:i/>
          <w:iCs/>
          <w:lang w:val="en-US"/>
        </w:rPr>
      </w:pPr>
      <w:r>
        <w:t>u</w:t>
      </w:r>
      <w:r w:rsidR="000B262F">
        <w:t xml:space="preserve">nderstanding of </w:t>
      </w:r>
      <w:proofErr w:type="spellStart"/>
      <w:r w:rsidR="000B262F">
        <w:t>deafblindness</w:t>
      </w:r>
      <w:proofErr w:type="spellEnd"/>
      <w:r w:rsidR="000B262F">
        <w:t xml:space="preserve"> and how it might impact a person’s day-today life (</w:t>
      </w:r>
      <w:r w:rsidR="000B262F">
        <w:rPr>
          <w:i/>
          <w:iCs/>
        </w:rPr>
        <w:t>understanding life impact</w:t>
      </w:r>
      <w:r>
        <w:rPr>
          <w:i/>
          <w:iCs/>
        </w:rPr>
        <w:t>);</w:t>
      </w:r>
    </w:p>
    <w:p w14:paraId="5919D3A5" w14:textId="77777777" w:rsidR="00107CEF" w:rsidRPr="00107CEF" w:rsidRDefault="00107CEF" w:rsidP="0095510F">
      <w:pPr>
        <w:pStyle w:val="ListParagraph"/>
        <w:numPr>
          <w:ilvl w:val="0"/>
          <w:numId w:val="13"/>
        </w:numPr>
        <w:rPr>
          <w:i/>
          <w:iCs/>
          <w:lang w:val="en-US"/>
        </w:rPr>
      </w:pPr>
      <w:r w:rsidRPr="002130DE">
        <w:t xml:space="preserve">knowledge of </w:t>
      </w:r>
      <w:proofErr w:type="spellStart"/>
      <w:r w:rsidRPr="002130DE">
        <w:t>deafblindness</w:t>
      </w:r>
      <w:proofErr w:type="spellEnd"/>
      <w:r w:rsidRPr="002130DE">
        <w:t xml:space="preserve"> communication methods, techniques, and strategies (</w:t>
      </w:r>
      <w:r w:rsidRPr="002130DE">
        <w:rPr>
          <w:i/>
          <w:iCs/>
        </w:rPr>
        <w:t>knowledge of communication</w:t>
      </w:r>
      <w:r>
        <w:t>)</w:t>
      </w:r>
    </w:p>
    <w:p w14:paraId="134C1B43" w14:textId="6CE47DAF" w:rsidR="009F1A65" w:rsidRPr="009F1A65" w:rsidRDefault="00107CEF" w:rsidP="009F1A65">
      <w:pPr>
        <w:pStyle w:val="ListParagraph"/>
        <w:numPr>
          <w:ilvl w:val="0"/>
          <w:numId w:val="13"/>
        </w:numPr>
        <w:rPr>
          <w:i/>
          <w:iCs/>
          <w:lang w:val="en-US"/>
        </w:rPr>
      </w:pPr>
      <w:r w:rsidRPr="00A2125C">
        <w:lastRenderedPageBreak/>
        <w:t xml:space="preserve">knowledge of the range of professionals who </w:t>
      </w:r>
      <w:r w:rsidR="00A016D3" w:rsidRPr="00A2125C">
        <w:t>work with peop</w:t>
      </w:r>
      <w:r w:rsidR="00116718" w:rsidRPr="00A2125C">
        <w:t xml:space="preserve">le with </w:t>
      </w:r>
      <w:proofErr w:type="spellStart"/>
      <w:r w:rsidR="00116718" w:rsidRPr="00A2125C">
        <w:t>deafblindness</w:t>
      </w:r>
      <w:proofErr w:type="spellEnd"/>
      <w:r w:rsidR="00116718" w:rsidRPr="00A2125C">
        <w:t xml:space="preserve"> and the roles they perform</w:t>
      </w:r>
      <w:r w:rsidR="00116718">
        <w:rPr>
          <w:i/>
          <w:iCs/>
        </w:rPr>
        <w:t xml:space="preserve"> (</w:t>
      </w:r>
      <w:r w:rsidR="00116718" w:rsidRPr="00A2125C">
        <w:rPr>
          <w:i/>
          <w:iCs/>
        </w:rPr>
        <w:t>knowledge of professional</w:t>
      </w:r>
      <w:r w:rsidR="00116718">
        <w:t>).</w:t>
      </w:r>
    </w:p>
    <w:p w14:paraId="2D4FF1C8" w14:textId="77777777" w:rsidR="009F1A65" w:rsidRDefault="009F1A65" w:rsidP="009F1A65">
      <w:pPr>
        <w:pStyle w:val="Heading3"/>
        <w:rPr>
          <w:rFonts w:hint="eastAsia"/>
          <w:noProof/>
        </w:rPr>
      </w:pPr>
      <w:r w:rsidRPr="3B9AA552">
        <w:rPr>
          <w:noProof/>
        </w:rPr>
        <w:t>Understanding of deafblindness and its impact</w:t>
      </w:r>
    </w:p>
    <w:p w14:paraId="0008824B" w14:textId="33C12677" w:rsidR="00BA6901" w:rsidRPr="00D8314B" w:rsidRDefault="00BA6901" w:rsidP="00BA6901">
      <w:r>
        <w:t xml:space="preserve">As shown in figure 1, participants across both cohorts reported significantly higher levels of </w:t>
      </w:r>
      <w:r w:rsidRPr="008B7B90">
        <w:rPr>
          <w:i/>
          <w:iCs/>
        </w:rPr>
        <w:t xml:space="preserve">understanding of </w:t>
      </w:r>
      <w:proofErr w:type="spellStart"/>
      <w:r w:rsidRPr="008B7B90">
        <w:rPr>
          <w:i/>
          <w:iCs/>
        </w:rPr>
        <w:t>deafblindness</w:t>
      </w:r>
      <w:proofErr w:type="spellEnd"/>
      <w:r w:rsidRPr="008B7B90">
        <w:rPr>
          <w:i/>
          <w:iCs/>
        </w:rPr>
        <w:t xml:space="preserve"> and its potential impact on a person’s day-to-day life </w:t>
      </w:r>
      <w:r>
        <w:t xml:space="preserve">following completion of the course. Cohort 2 participants rated their understanding more significantly higher than Cohort 1 participants in pre-test surveys, whereas post-course survey ratings were relatively similar across both cohorts. These findings indicate that Cohort 2 participants entered the course with a greater perceived understanding of </w:t>
      </w:r>
      <w:proofErr w:type="spellStart"/>
      <w:r>
        <w:t>deafblindness</w:t>
      </w:r>
      <w:proofErr w:type="spellEnd"/>
      <w:r>
        <w:t xml:space="preserve">, while participants in Cohort 1 described a larger shift in their understanding over time. </w:t>
      </w:r>
      <w:r w:rsidR="008A4B07" w:rsidRPr="008A4B07">
        <w:t>Cohort 1 shows an notable increase from about 5 to 8, while Cohort 2 starts higher around 7 and rises slightly to 9</w:t>
      </w:r>
      <w:r w:rsidR="008A4B07">
        <w:t>.</w:t>
      </w:r>
      <w:r w:rsidR="008A4B07" w:rsidRPr="008A4B07">
        <w:t xml:space="preserve"> </w:t>
      </w:r>
      <w:r>
        <w:t xml:space="preserve">See appendix A for statistical results. </w:t>
      </w:r>
    </w:p>
    <w:p w14:paraId="5DF5BD37" w14:textId="77777777" w:rsidR="00BA6901" w:rsidRPr="00B34067" w:rsidRDefault="00BA6901" w:rsidP="00B34067"/>
    <w:p w14:paraId="3BCAC579" w14:textId="77777777" w:rsidR="009F1A65" w:rsidRDefault="009F1A65" w:rsidP="009F1A65">
      <w:pPr>
        <w:keepNext/>
      </w:pPr>
      <w:r>
        <w:rPr>
          <w:noProof/>
        </w:rPr>
        <w:drawing>
          <wp:inline distT="0" distB="0" distL="0" distR="0" wp14:anchorId="1F089601" wp14:editId="7B710344">
            <wp:extent cx="5172075" cy="3219450"/>
            <wp:effectExtent l="0" t="0" r="9525" b="0"/>
            <wp:docPr id="568329199" name="Picture 3" descr="Line graph comparing median understanding of deafblindness impact between two cohorts at pre-test and post-test baseline times. Cohort 1 shows an notable increase from about 5 to 8, while Cohort 2 starts higher around 7 and rises slightly to 9, with blue and maroon lines representing each group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29199" name="Picture 3" descr="Line graph comparing median understanding of deafblindness impact between two cohorts at pre-test and post-test baseline times. Cohort 1 shows an notable increase from about 5 to 8, while Cohort 2 starts higher around 7 and rises slightly to 9, with blue and maroon lines representing each group respectivel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72075" cy="3219450"/>
                    </a:xfrm>
                    <a:prstGeom prst="rect">
                      <a:avLst/>
                    </a:prstGeom>
                    <a:noFill/>
                    <a:ln>
                      <a:noFill/>
                    </a:ln>
                  </pic:spPr>
                </pic:pic>
              </a:graphicData>
            </a:graphic>
          </wp:inline>
        </w:drawing>
      </w:r>
    </w:p>
    <w:p w14:paraId="6D0693FD" w14:textId="730DAA31" w:rsidR="009F1A65" w:rsidRPr="0093328F" w:rsidRDefault="009F1A65" w:rsidP="3B9AA552">
      <w:pPr>
        <w:pStyle w:val="Caption"/>
        <w:rPr>
          <w:i w:val="0"/>
          <w:iCs w:val="0"/>
        </w:rPr>
      </w:pPr>
      <w:r>
        <w:t xml:space="preserve">Figure </w:t>
      </w:r>
      <w:r>
        <w:fldChar w:fldCharType="begin"/>
      </w:r>
      <w:r>
        <w:instrText>SEQ Figure \* ARABIC</w:instrText>
      </w:r>
      <w:r>
        <w:fldChar w:fldCharType="separate"/>
      </w:r>
      <w:r w:rsidR="00E20E0E">
        <w:rPr>
          <w:noProof/>
        </w:rPr>
        <w:t>1</w:t>
      </w:r>
      <w:r>
        <w:fldChar w:fldCharType="end"/>
      </w:r>
      <w:r>
        <w:t xml:space="preserve">  </w:t>
      </w:r>
      <w:r w:rsidRPr="3B9AA552">
        <w:rPr>
          <w:i w:val="0"/>
          <w:iCs w:val="0"/>
        </w:rPr>
        <w:t xml:space="preserve">Comparison of pre-and post- test median scores across cohort one and two participants responses for the question “I have a good understanding of </w:t>
      </w:r>
      <w:proofErr w:type="spellStart"/>
      <w:r w:rsidRPr="3B9AA552">
        <w:rPr>
          <w:i w:val="0"/>
          <w:iCs w:val="0"/>
        </w:rPr>
        <w:t>deafblindness</w:t>
      </w:r>
      <w:proofErr w:type="spellEnd"/>
      <w:r w:rsidRPr="3B9AA552">
        <w:rPr>
          <w:i w:val="0"/>
          <w:iCs w:val="0"/>
        </w:rPr>
        <w:t xml:space="preserve"> and how it might impact a person’s day to day life”.</w:t>
      </w:r>
    </w:p>
    <w:p w14:paraId="0AA22979" w14:textId="77777777" w:rsidR="007C5994" w:rsidRDefault="007C5994" w:rsidP="007C5994">
      <w:pPr>
        <w:pStyle w:val="Heading3"/>
        <w:rPr>
          <w:rFonts w:hint="eastAsia"/>
          <w:noProof/>
        </w:rPr>
      </w:pPr>
      <w:r>
        <w:rPr>
          <w:noProof/>
        </w:rPr>
        <w:t>Knowledge of communication</w:t>
      </w:r>
    </w:p>
    <w:p w14:paraId="0A1DC6CD" w14:textId="037822D6" w:rsidR="007C5994" w:rsidRDefault="007C5994" w:rsidP="007C5994">
      <w:r>
        <w:t xml:space="preserve">As shown in Figure 2, post-course survey </w:t>
      </w:r>
      <w:r w:rsidR="17643116">
        <w:t>data</w:t>
      </w:r>
      <w:r>
        <w:t xml:space="preserve"> across both cohorts </w:t>
      </w:r>
      <w:r w:rsidR="1EDF2143">
        <w:t>indica</w:t>
      </w:r>
      <w:r>
        <w:t>ted significantly higher</w:t>
      </w:r>
      <w:r w:rsidR="00BA6901">
        <w:t xml:space="preserve"> reported</w:t>
      </w:r>
      <w:r>
        <w:t xml:space="preserve"> levels of </w:t>
      </w:r>
      <w:r w:rsidRPr="3B9AA552">
        <w:rPr>
          <w:i/>
          <w:iCs/>
        </w:rPr>
        <w:t>knowledge of deafblind communication methods, techniques, and strategies</w:t>
      </w:r>
      <w:r>
        <w:t xml:space="preserve"> compared to pre-course survey </w:t>
      </w:r>
      <w:r w:rsidR="4B0C27D0">
        <w:t>data</w:t>
      </w:r>
      <w:r w:rsidR="00BA6901">
        <w:t xml:space="preserve"> reports</w:t>
      </w:r>
      <w:r>
        <w:t xml:space="preserve">. While there </w:t>
      </w:r>
      <w:r>
        <w:lastRenderedPageBreak/>
        <w:t xml:space="preserve">were no </w:t>
      </w:r>
      <w:r w:rsidR="00124639">
        <w:t xml:space="preserve">statistically significant </w:t>
      </w:r>
      <w:r>
        <w:t xml:space="preserve">differences between cohorts in pre-course ratings, Cohort 2 post-course survey participants reported higher levels of knowledge than Cohort 1 post-course survey participants. These findings may indicate that participants in Cohort </w:t>
      </w:r>
      <w:r w:rsidR="00EF490A">
        <w:t>1</w:t>
      </w:r>
      <w:r>
        <w:t xml:space="preserve"> perceived a greater increase in their knowledge of communication approaches after completion of the course. </w:t>
      </w:r>
      <w:r w:rsidR="73FF89DF">
        <w:t xml:space="preserve">Cohort 2 </w:t>
      </w:r>
      <w:r w:rsidR="0813059F">
        <w:t xml:space="preserve">possibly had </w:t>
      </w:r>
      <w:r w:rsidR="00F90562">
        <w:t>more</w:t>
      </w:r>
      <w:r w:rsidR="0813059F">
        <w:t xml:space="preserve"> experience with people with </w:t>
      </w:r>
      <w:proofErr w:type="spellStart"/>
      <w:r w:rsidR="0813059F">
        <w:t>deafblindness</w:t>
      </w:r>
      <w:proofErr w:type="spellEnd"/>
      <w:r w:rsidR="0813059F">
        <w:t xml:space="preserve"> prior to commencing the course</w:t>
      </w:r>
      <w:r>
        <w:t xml:space="preserve">. See Appendix </w:t>
      </w:r>
      <w:r w:rsidR="006D48F8">
        <w:t>A</w:t>
      </w:r>
      <w:r>
        <w:t xml:space="preserve"> for statistical results.</w:t>
      </w:r>
    </w:p>
    <w:p w14:paraId="336067A7" w14:textId="77777777" w:rsidR="007C5994" w:rsidRDefault="007C5994" w:rsidP="007C5994">
      <w:pPr>
        <w:keepNext/>
        <w:ind w:left="360"/>
      </w:pPr>
      <w:r>
        <w:rPr>
          <w:noProof/>
        </w:rPr>
        <w:drawing>
          <wp:inline distT="0" distB="0" distL="0" distR="0" wp14:anchorId="251CF90F" wp14:editId="5389373B">
            <wp:extent cx="5581650" cy="3476625"/>
            <wp:effectExtent l="0" t="0" r="0" b="0"/>
            <wp:docPr id="1839332911" name="Picture 5" descr="Line graph comparing median knowledge of deafblindness communication methods and strategies between two cohorts at pre-test and post-test baseline times. Cohort 2 consistently scores higher than Cohort 1, with both groups showing improvement from pre-test to post-test, indicated by blue and maroon lines respectively, and labeled axes and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332911" name="Picture 5" descr="Line graph comparing median knowledge of deafblindness communication methods and strategies between two cohorts at pre-test and post-test baseline times. Cohort 2 consistently scores higher than Cohort 1, with both groups showing improvement from pre-test to post-test, indicated by blue and maroon lines respectively, and labeled axes and lege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3476625"/>
                    </a:xfrm>
                    <a:prstGeom prst="rect">
                      <a:avLst/>
                    </a:prstGeom>
                    <a:noFill/>
                    <a:ln>
                      <a:noFill/>
                    </a:ln>
                  </pic:spPr>
                </pic:pic>
              </a:graphicData>
            </a:graphic>
          </wp:inline>
        </w:drawing>
      </w:r>
    </w:p>
    <w:p w14:paraId="14753D4D" w14:textId="75A9E7AC" w:rsidR="007C5994" w:rsidRDefault="007C5994" w:rsidP="007C5994">
      <w:pPr>
        <w:pStyle w:val="Caption"/>
        <w:rPr>
          <w:i w:val="0"/>
          <w:iCs w:val="0"/>
        </w:rPr>
      </w:pPr>
      <w:r>
        <w:t xml:space="preserve">Figure </w:t>
      </w:r>
      <w:r>
        <w:fldChar w:fldCharType="begin"/>
      </w:r>
      <w:r>
        <w:instrText>SEQ Figure \* ARABIC</w:instrText>
      </w:r>
      <w:r>
        <w:fldChar w:fldCharType="separate"/>
      </w:r>
      <w:r w:rsidR="00E20E0E">
        <w:rPr>
          <w:noProof/>
        </w:rPr>
        <w:t>2</w:t>
      </w:r>
      <w:r>
        <w:fldChar w:fldCharType="end"/>
      </w:r>
      <w:r>
        <w:t xml:space="preserve"> </w:t>
      </w:r>
      <w:r w:rsidRPr="007E74A8">
        <w:rPr>
          <w:i w:val="0"/>
          <w:iCs w:val="0"/>
        </w:rPr>
        <w:t xml:space="preserve">Comparison of pre-and post- test median scores between cohort one and two for the question “I have a good knowledge of </w:t>
      </w:r>
      <w:proofErr w:type="spellStart"/>
      <w:r w:rsidRPr="007E74A8">
        <w:rPr>
          <w:i w:val="0"/>
          <w:iCs w:val="0"/>
        </w:rPr>
        <w:t>deafblindness</w:t>
      </w:r>
      <w:proofErr w:type="spellEnd"/>
      <w:r w:rsidRPr="007E74A8">
        <w:rPr>
          <w:i w:val="0"/>
          <w:iCs w:val="0"/>
        </w:rPr>
        <w:t xml:space="preserve"> communication methods, techniques and strategies.</w:t>
      </w:r>
    </w:p>
    <w:p w14:paraId="70BD786E" w14:textId="77777777" w:rsidR="007C5994" w:rsidRDefault="007C5994" w:rsidP="007C5994">
      <w:pPr>
        <w:pStyle w:val="Heading3"/>
        <w:rPr>
          <w:rFonts w:hint="eastAsia"/>
        </w:rPr>
      </w:pPr>
      <w:r>
        <w:t>Knowledge of professionals</w:t>
      </w:r>
    </w:p>
    <w:p w14:paraId="2FC1FC6A" w14:textId="6503FB8B" w:rsidR="007C5994" w:rsidRPr="00E63032" w:rsidRDefault="007C5994" w:rsidP="007C5994">
      <w:r>
        <w:t>As shown in Figure 3, participants across both cohorts reported significantly higher post-</w:t>
      </w:r>
      <w:r w:rsidR="45010E96">
        <w:t>course survey</w:t>
      </w:r>
      <w:r>
        <w:t xml:space="preserve"> scores in response to the question about their </w:t>
      </w:r>
      <w:r w:rsidRPr="000558B8">
        <w:rPr>
          <w:i/>
          <w:iCs/>
        </w:rPr>
        <w:t xml:space="preserve">knowledge regarding the range of professionals who work with people with </w:t>
      </w:r>
      <w:proofErr w:type="spellStart"/>
      <w:r w:rsidRPr="000558B8">
        <w:rPr>
          <w:i/>
          <w:iCs/>
        </w:rPr>
        <w:t>deafblindness</w:t>
      </w:r>
      <w:proofErr w:type="spellEnd"/>
      <w:r w:rsidRPr="000558B8">
        <w:rPr>
          <w:i/>
          <w:iCs/>
        </w:rPr>
        <w:t xml:space="preserve"> and the roles they perform</w:t>
      </w:r>
      <w:r>
        <w:t xml:space="preserve"> than pre-course survey </w:t>
      </w:r>
      <w:r w:rsidR="3B27AB33">
        <w:t>scores</w:t>
      </w:r>
      <w:r>
        <w:t xml:space="preserve">. As no notable differences between cohorts were evident in self-reported knowledge of professionals either before or after the course, the findings suggest that participants across both cohorts </w:t>
      </w:r>
      <w:r w:rsidR="001D0005">
        <w:t>reported</w:t>
      </w:r>
      <w:r w:rsidR="00133C9F">
        <w:t xml:space="preserve"> similar </w:t>
      </w:r>
      <w:r>
        <w:t xml:space="preserve">experienced shifts in their understanding of professional roles. See appendix </w:t>
      </w:r>
      <w:r w:rsidR="00EB6AFA">
        <w:t>A</w:t>
      </w:r>
      <w:r>
        <w:t xml:space="preserve"> for statistical results.</w:t>
      </w:r>
    </w:p>
    <w:p w14:paraId="3FFD2A13" w14:textId="77777777" w:rsidR="007C5994" w:rsidRPr="000C1338" w:rsidRDefault="007C5994" w:rsidP="007C5994"/>
    <w:p w14:paraId="6E440440" w14:textId="77777777" w:rsidR="007C5994" w:rsidRDefault="007C5994" w:rsidP="007C5994">
      <w:pPr>
        <w:keepNext/>
        <w:rPr>
          <w:noProof/>
        </w:rPr>
      </w:pPr>
      <w:r>
        <w:rPr>
          <w:noProof/>
        </w:rPr>
        <w:lastRenderedPageBreak/>
        <w:drawing>
          <wp:inline distT="0" distB="0" distL="0" distR="0" wp14:anchorId="775812AC" wp14:editId="22B01B81">
            <wp:extent cx="5524500" cy="3333750"/>
            <wp:effectExtent l="0" t="0" r="0" b="0"/>
            <wp:docPr id="1731415174" name="Picture 6" descr="Line graph comparing median knowledge scores of two evaluation groups, Cohort 1 and Cohort 2, at pre-test and post-test baseline times. Cohort 2 consistently scores higher than Cohort 1, with both groups showing an upward trend from pre-test to post-tes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15174" name="Picture 6" descr="Line graph comparing median knowledge scores of two evaluation groups, Cohort 1 and Cohort 2, at pre-test and post-test baseline times. Cohort 2 consistently scores higher than Cohort 1, with both groups showing an upward trend from pre-test to post-test.&#10;&#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4500" cy="3333750"/>
                    </a:xfrm>
                    <a:prstGeom prst="rect">
                      <a:avLst/>
                    </a:prstGeom>
                    <a:noFill/>
                    <a:ln>
                      <a:noFill/>
                    </a:ln>
                  </pic:spPr>
                </pic:pic>
              </a:graphicData>
            </a:graphic>
          </wp:inline>
        </w:drawing>
      </w:r>
    </w:p>
    <w:p w14:paraId="4263F3ED" w14:textId="77777777" w:rsidR="007C5994" w:rsidRDefault="007C5994" w:rsidP="007C5994">
      <w:pPr>
        <w:keepNext/>
        <w:ind w:left="360"/>
      </w:pPr>
    </w:p>
    <w:p w14:paraId="0F919B80" w14:textId="0DB9605D" w:rsidR="007C5994" w:rsidRDefault="007C5994" w:rsidP="007C5994">
      <w:pPr>
        <w:pStyle w:val="Caption"/>
      </w:pPr>
      <w:r>
        <w:t xml:space="preserve">Figure </w:t>
      </w:r>
      <w:r>
        <w:fldChar w:fldCharType="begin"/>
      </w:r>
      <w:r>
        <w:instrText>SEQ Figure \* ARABIC</w:instrText>
      </w:r>
      <w:r>
        <w:fldChar w:fldCharType="separate"/>
      </w:r>
      <w:r w:rsidR="00E20E0E">
        <w:rPr>
          <w:noProof/>
        </w:rPr>
        <w:t>3</w:t>
      </w:r>
      <w:r>
        <w:fldChar w:fldCharType="end"/>
      </w:r>
      <w:r>
        <w:t xml:space="preserve"> </w:t>
      </w:r>
      <w:r w:rsidRPr="007E74A8">
        <w:rPr>
          <w:i w:val="0"/>
          <w:iCs w:val="0"/>
        </w:rPr>
        <w:t>Comparison of pre-and post- test median scores between cohort one and two for the question</w:t>
      </w:r>
      <w:r>
        <w:rPr>
          <w:i w:val="0"/>
          <w:iCs w:val="0"/>
        </w:rPr>
        <w:t xml:space="preserve"> I have a good knowledge of the range of professionals who work with people with </w:t>
      </w:r>
      <w:proofErr w:type="spellStart"/>
      <w:r>
        <w:rPr>
          <w:i w:val="0"/>
          <w:iCs w:val="0"/>
        </w:rPr>
        <w:t>deafblindness</w:t>
      </w:r>
      <w:proofErr w:type="spellEnd"/>
      <w:r>
        <w:rPr>
          <w:i w:val="0"/>
          <w:iCs w:val="0"/>
        </w:rPr>
        <w:t xml:space="preserve"> and what they do</w:t>
      </w:r>
    </w:p>
    <w:p w14:paraId="2C25EAE0" w14:textId="71640B99" w:rsidR="006B0C8B" w:rsidRDefault="006B0C8B" w:rsidP="00B00334">
      <w:pPr>
        <w:pStyle w:val="Heading3"/>
        <w:rPr>
          <w:rFonts w:hint="eastAsia"/>
        </w:rPr>
      </w:pPr>
      <w:r>
        <w:t xml:space="preserve">Overall </w:t>
      </w:r>
      <w:r w:rsidR="3EDB4F41">
        <w:t>quanti</w:t>
      </w:r>
      <w:r w:rsidR="2F013A89">
        <w:t>ta</w:t>
      </w:r>
      <w:r w:rsidR="3EDB4F41">
        <w:t xml:space="preserve">tive </w:t>
      </w:r>
      <w:r>
        <w:t>findings</w:t>
      </w:r>
    </w:p>
    <w:p w14:paraId="205C009D" w14:textId="64D5F709" w:rsidR="006B0C8B" w:rsidRPr="006B0C8B" w:rsidRDefault="006B0C8B" w:rsidP="006B0C8B">
      <w:r>
        <w:t xml:space="preserve">Overall, participants </w:t>
      </w:r>
      <w:r w:rsidR="00A40B2D">
        <w:t>across</w:t>
      </w:r>
      <w:r>
        <w:t xml:space="preserve"> both Cohort 1 and Cohort 2 reported higher ratings in the post-</w:t>
      </w:r>
      <w:r w:rsidR="00DB7896">
        <w:t>course</w:t>
      </w:r>
      <w:r>
        <w:t xml:space="preserve"> survey than in the pre-course survey across all three domains. These </w:t>
      </w:r>
      <w:r w:rsidR="00284C06">
        <w:t xml:space="preserve">ratings </w:t>
      </w:r>
      <w:r>
        <w:t xml:space="preserve">suggest that participants </w:t>
      </w:r>
      <w:r w:rsidR="00DB7896">
        <w:t>perceived</w:t>
      </w:r>
      <w:r>
        <w:t xml:space="preserve"> increased understanding of</w:t>
      </w:r>
      <w:r w:rsidR="171AFE5B">
        <w:t xml:space="preserve"> </w:t>
      </w:r>
      <w:proofErr w:type="spellStart"/>
      <w:r w:rsidR="171AFE5B">
        <w:t>deafblindness</w:t>
      </w:r>
      <w:proofErr w:type="spellEnd"/>
      <w:r w:rsidR="171AFE5B">
        <w:t xml:space="preserve"> and its</w:t>
      </w:r>
      <w:r>
        <w:t xml:space="preserve"> impact on everyday life, greater knowledge of communication methods and strategies, and enhanced awareness of the range of professionals who support people with </w:t>
      </w:r>
      <w:proofErr w:type="spellStart"/>
      <w:r>
        <w:t>deafblindness</w:t>
      </w:r>
      <w:proofErr w:type="spellEnd"/>
      <w:r>
        <w:t xml:space="preserve">. </w:t>
      </w:r>
    </w:p>
    <w:p w14:paraId="20D351C8" w14:textId="5C1BA8C1" w:rsidR="003A3FA0" w:rsidRDefault="003A3FA0" w:rsidP="00B00334">
      <w:pPr>
        <w:pStyle w:val="Heading3"/>
        <w:rPr>
          <w:rFonts w:hint="eastAsia"/>
        </w:rPr>
      </w:pPr>
      <w:r>
        <w:t>Module</w:t>
      </w:r>
      <w:r w:rsidR="00855B80">
        <w:t xml:space="preserve"> relevance</w:t>
      </w:r>
      <w:r>
        <w:t xml:space="preserve"> </w:t>
      </w:r>
    </w:p>
    <w:p w14:paraId="66B5C0B6" w14:textId="446733D4" w:rsidR="00881F25" w:rsidRDefault="00B46D6E" w:rsidP="00881F25">
      <w:pPr>
        <w:rPr>
          <w:lang w:val="en-US"/>
        </w:rPr>
      </w:pPr>
      <w:r>
        <w:t xml:space="preserve">To explore participant’ </w:t>
      </w:r>
      <w:r w:rsidR="00727A0E">
        <w:t xml:space="preserve">perceptions of </w:t>
      </w:r>
      <w:r w:rsidR="005A4108">
        <w:t xml:space="preserve">the relevance of </w:t>
      </w:r>
      <w:r w:rsidR="0087628E">
        <w:t xml:space="preserve">course modules, </w:t>
      </w:r>
      <w:r>
        <w:t xml:space="preserve">respondents were asked to rate </w:t>
      </w:r>
      <w:r w:rsidR="00F06C5F">
        <w:t xml:space="preserve">the extent to which they considered each module relevant on a scale from </w:t>
      </w:r>
      <w:r>
        <w:t xml:space="preserve">0 to 10. </w:t>
      </w:r>
      <w:r w:rsidR="00497C10">
        <w:t xml:space="preserve">As shown in Figure </w:t>
      </w:r>
      <w:r w:rsidR="00D545F3">
        <w:t>4</w:t>
      </w:r>
      <w:r w:rsidR="00F06C5F">
        <w:t>,</w:t>
      </w:r>
      <w:r w:rsidR="0058179D">
        <w:t xml:space="preserve"> participants across both</w:t>
      </w:r>
      <w:r w:rsidR="004D0728">
        <w:t xml:space="preserve"> c</w:t>
      </w:r>
      <w:r w:rsidR="0058179D">
        <w:t xml:space="preserve">ohorts </w:t>
      </w:r>
      <w:r w:rsidR="004D0728">
        <w:t xml:space="preserve">generally </w:t>
      </w:r>
      <w:r w:rsidR="00A05002">
        <w:t>rated</w:t>
      </w:r>
      <w:r w:rsidR="0099385D">
        <w:t xml:space="preserve"> </w:t>
      </w:r>
      <w:r w:rsidR="0058179D">
        <w:t xml:space="preserve">the course </w:t>
      </w:r>
      <w:r w:rsidR="00EC7B3E">
        <w:t xml:space="preserve">as </w:t>
      </w:r>
      <w:r w:rsidR="0058179D">
        <w:t>highly relevant</w:t>
      </w:r>
      <w:r w:rsidR="00EC7B3E">
        <w:t xml:space="preserve"> to their learning needs</w:t>
      </w:r>
      <w:r w:rsidR="008044FA">
        <w:t xml:space="preserve">. </w:t>
      </w:r>
      <w:r w:rsidR="004B6C33">
        <w:t xml:space="preserve">Minor variations in rating were evident for Module 8 as slightly less relevant </w:t>
      </w:r>
      <w:r w:rsidR="00DA3D2D">
        <w:t>to</w:t>
      </w:r>
      <w:r w:rsidR="004B6C33">
        <w:t xml:space="preserve"> Cohort </w:t>
      </w:r>
      <w:r w:rsidR="0072201F">
        <w:t>1</w:t>
      </w:r>
      <w:r w:rsidR="004B6C33">
        <w:t xml:space="preserve"> participant</w:t>
      </w:r>
      <w:r w:rsidR="0072201F">
        <w:t>s</w:t>
      </w:r>
      <w:r w:rsidR="004B6C33">
        <w:t>, whereas Cohort 2 participants rated the Case Study mo</w:t>
      </w:r>
      <w:r w:rsidR="00303117">
        <w:t xml:space="preserve">dule slightly lower than Cohort 1 participants. Overall, participants in both cohorts </w:t>
      </w:r>
      <w:r w:rsidR="00926157">
        <w:t xml:space="preserve">rated </w:t>
      </w:r>
      <w:r w:rsidR="00303117">
        <w:t>the course content as relevant.</w:t>
      </w:r>
      <w:r w:rsidR="00972B2F">
        <w:t xml:space="preserve"> </w:t>
      </w:r>
    </w:p>
    <w:p w14:paraId="7D3D9534" w14:textId="465E5C86" w:rsidR="00076106" w:rsidRDefault="003A3FA0" w:rsidP="0056545E">
      <w:r>
        <w:rPr>
          <w:lang w:val="en-US"/>
        </w:rPr>
        <w:lastRenderedPageBreak/>
        <w:t xml:space="preserve"> </w:t>
      </w:r>
      <w:r w:rsidRPr="002277A5">
        <w:rPr>
          <w:i/>
          <w:iCs/>
          <w:lang w:val="en-US"/>
        </w:rPr>
        <w:t xml:space="preserve"> </w:t>
      </w:r>
      <w:r w:rsidR="00FC7271">
        <w:rPr>
          <w:noProof/>
        </w:rPr>
        <w:drawing>
          <wp:inline distT="0" distB="0" distL="0" distR="0" wp14:anchorId="369BA3D2" wp14:editId="0A7DCEBF">
            <wp:extent cx="4330599" cy="2841955"/>
            <wp:effectExtent l="0" t="0" r="0" b="0"/>
            <wp:docPr id="151242210" name="Drawing 0" descr="Median relevance ratings were very high across both cohorts, with nearly all modules and the case study receiving scores of 9 or 10 out of 10. Cohort 1 rated Module 8 (Policy and Funded Supports) slightly lower (median = 9), while Cohort 2 rated the Case Study slightly lower (median = 9), indicating consistently strong perceptions of relevance across all course component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51242210" name="Drawing 0" descr="Median relevance ratings were very high across both cohorts, with nearly all modules and the case study receiving scores of 9 or 10 out of 10. Cohort 1 rated Module 8 (Policy and Funded Supports) slightly lower (median = 9), while Cohort 2 rated the Case Study slightly lower (median = 9), indicating consistently strong perceptions of relevance across all course components..">
                      <a:extLst>
                        <a:ext uri="{C183D7F6-B498-43B3-948B-1728B52AA6E4}">
                          <adec:decorative xmlns:adec="http://schemas.microsoft.com/office/drawing/2017/decorative" val="0"/>
                        </a:ext>
                      </a:extLst>
                    </pic:cNvPr>
                    <pic:cNvPicPr>
                      <a:picLocks noChangeAspect="1"/>
                    </pic:cNvPicPr>
                  </pic:nvPicPr>
                  <pic:blipFill rotWithShape="1">
                    <a:blip r:embed="rId17"/>
                    <a:srcRect r="53843" b="45133"/>
                    <a:stretch>
                      <a:fillRect/>
                    </a:stretch>
                  </pic:blipFill>
                  <pic:spPr bwMode="auto">
                    <a:xfrm>
                      <a:off x="0" y="0"/>
                      <a:ext cx="4392861" cy="2882814"/>
                    </a:xfrm>
                    <a:prstGeom prst="rect">
                      <a:avLst/>
                    </a:prstGeom>
                    <a:ln>
                      <a:noFill/>
                    </a:ln>
                    <a:extLst>
                      <a:ext uri="{53640926-AAD7-44D8-BBD7-CCE9431645EC}">
                        <a14:shadowObscured xmlns:a14="http://schemas.microsoft.com/office/drawing/2010/main"/>
                      </a:ext>
                    </a:extLst>
                  </pic:spPr>
                </pic:pic>
              </a:graphicData>
            </a:graphic>
          </wp:inline>
        </w:drawing>
      </w:r>
    </w:p>
    <w:p w14:paraId="6D28BCC1" w14:textId="3D01EC13" w:rsidR="003A3FA0" w:rsidRPr="00E82766" w:rsidRDefault="00076106" w:rsidP="00076106">
      <w:pPr>
        <w:pStyle w:val="Caption"/>
      </w:pPr>
      <w:r>
        <w:t xml:space="preserve">Figure </w:t>
      </w:r>
      <w:r>
        <w:fldChar w:fldCharType="begin"/>
      </w:r>
      <w:r>
        <w:instrText>SEQ Figure \* ARABIC</w:instrText>
      </w:r>
      <w:r>
        <w:fldChar w:fldCharType="separate"/>
      </w:r>
      <w:r w:rsidR="00E20E0E">
        <w:rPr>
          <w:noProof/>
        </w:rPr>
        <w:t>4</w:t>
      </w:r>
      <w:r>
        <w:fldChar w:fldCharType="end"/>
      </w:r>
      <w:r>
        <w:t xml:space="preserve"> Post-course ratings of m</w:t>
      </w:r>
      <w:r w:rsidR="00530A7B">
        <w:t>odule relevance</w:t>
      </w:r>
    </w:p>
    <w:p w14:paraId="2693372F" w14:textId="226E3596" w:rsidR="003A3FA0" w:rsidRDefault="003A3FA0" w:rsidP="00B00334">
      <w:pPr>
        <w:pStyle w:val="Heading3"/>
        <w:rPr>
          <w:rFonts w:hint="eastAsia"/>
        </w:rPr>
      </w:pPr>
      <w:r>
        <w:t>Module</w:t>
      </w:r>
      <w:r w:rsidR="00855B80">
        <w:t xml:space="preserve"> engagement</w:t>
      </w:r>
    </w:p>
    <w:p w14:paraId="2468C898" w14:textId="2C4D512C" w:rsidR="00972B2F" w:rsidRDefault="00972B2F" w:rsidP="00972B2F">
      <w:pPr>
        <w:rPr>
          <w:lang w:val="en-US"/>
        </w:rPr>
      </w:pPr>
      <w:r>
        <w:t>To explore participant</w:t>
      </w:r>
      <w:r w:rsidR="007A0969">
        <w:t>s</w:t>
      </w:r>
      <w:r>
        <w:t>’ perceptions</w:t>
      </w:r>
      <w:r w:rsidR="00E977A2">
        <w:t xml:space="preserve"> </w:t>
      </w:r>
      <w:r w:rsidR="007A0969">
        <w:t xml:space="preserve">of engagement, respondents were asked to rate the extent to which they found each module engaging </w:t>
      </w:r>
      <w:r>
        <w:t xml:space="preserve">on a scale from 0 to 10. As shown in Figure </w:t>
      </w:r>
      <w:r w:rsidR="000D0CA7">
        <w:t>5,</w:t>
      </w:r>
      <w:r>
        <w:t xml:space="preserve"> participants across both </w:t>
      </w:r>
      <w:r w:rsidR="000D0CA7">
        <w:t>c</w:t>
      </w:r>
      <w:r>
        <w:t xml:space="preserve">ohorts </w:t>
      </w:r>
      <w:r w:rsidR="000D0CA7">
        <w:t>reported high levels of engagement</w:t>
      </w:r>
      <w:r w:rsidR="006C74C9">
        <w:t xml:space="preserve"> across all course modules. </w:t>
      </w:r>
      <w:r w:rsidR="00AE2508">
        <w:t xml:space="preserve">These findings suggest that participants generally experienced the course content and learning activities as engaging throughout the program. </w:t>
      </w:r>
    </w:p>
    <w:p w14:paraId="71E2F11E" w14:textId="77777777" w:rsidR="00530A7B" w:rsidRDefault="00033AE7" w:rsidP="00530A7B">
      <w:pPr>
        <w:keepNext/>
      </w:pPr>
      <w:r>
        <w:rPr>
          <w:noProof/>
        </w:rPr>
        <w:drawing>
          <wp:inline distT="0" distB="0" distL="0" distR="0" wp14:anchorId="65D63654" wp14:editId="10996707">
            <wp:extent cx="3825850" cy="2655418"/>
            <wp:effectExtent l="0" t="0" r="3810" b="0"/>
            <wp:docPr id="1797820973" name="Drawing 0" descr="Median engagement ratings were high across both cohorts, ranging from 8 to 11 out of 10 across all modules and the case study. Cohort 2 reported the highest engagement for Module 5: Acquired Deafblindness (median = 11), while both cohorts reported slightly lower engagement for Module 4: Orientation and Mobility and Module 8: Policy and Funded Supports, although ratings remained positive overall."/>
            <wp:cNvGraphicFramePr/>
            <a:graphic xmlns:a="http://schemas.openxmlformats.org/drawingml/2006/main">
              <a:graphicData uri="http://schemas.openxmlformats.org/drawingml/2006/picture">
                <pic:pic xmlns:pic="http://schemas.openxmlformats.org/drawingml/2006/picture">
                  <pic:nvPicPr>
                    <pic:cNvPr id="1797820973" name="Drawing 0" descr="Median engagement ratings were high across both cohorts, ranging from 8 to 11 out of 10 across all modules and the case study. Cohort 2 reported the highest engagement for Module 5: Acquired Deafblindness (median = 11), while both cohorts reported slightly lower engagement for Module 4: Orientation and Mobility and Module 8: Policy and Funded Supports, although ratings remained positive overall."/>
                    <pic:cNvPicPr>
                      <a:picLocks noChangeAspect="1"/>
                    </pic:cNvPicPr>
                  </pic:nvPicPr>
                  <pic:blipFill rotWithShape="1">
                    <a:blip r:embed="rId18"/>
                    <a:srcRect r="55136" b="45866"/>
                    <a:stretch>
                      <a:fillRect/>
                    </a:stretch>
                  </pic:blipFill>
                  <pic:spPr bwMode="auto">
                    <a:xfrm>
                      <a:off x="0" y="0"/>
                      <a:ext cx="3841141" cy="2666031"/>
                    </a:xfrm>
                    <a:prstGeom prst="rect">
                      <a:avLst/>
                    </a:prstGeom>
                    <a:ln>
                      <a:noFill/>
                    </a:ln>
                    <a:extLst>
                      <a:ext uri="{53640926-AAD7-44D8-BBD7-CCE9431645EC}">
                        <a14:shadowObscured xmlns:a14="http://schemas.microsoft.com/office/drawing/2010/main"/>
                      </a:ext>
                    </a:extLst>
                  </pic:spPr>
                </pic:pic>
              </a:graphicData>
            </a:graphic>
          </wp:inline>
        </w:drawing>
      </w:r>
    </w:p>
    <w:p w14:paraId="3CB1FCD3" w14:textId="4DD90ACE" w:rsidR="00972B2F" w:rsidRPr="00972B2F" w:rsidRDefault="00530A7B" w:rsidP="00530A7B">
      <w:pPr>
        <w:pStyle w:val="Caption"/>
      </w:pPr>
      <w:r>
        <w:t xml:space="preserve">Figure </w:t>
      </w:r>
      <w:r>
        <w:fldChar w:fldCharType="begin"/>
      </w:r>
      <w:r>
        <w:instrText>SEQ Figure \* ARABIC</w:instrText>
      </w:r>
      <w:r>
        <w:fldChar w:fldCharType="separate"/>
      </w:r>
      <w:r w:rsidR="00E20E0E">
        <w:rPr>
          <w:noProof/>
        </w:rPr>
        <w:t>5</w:t>
      </w:r>
      <w:r>
        <w:fldChar w:fldCharType="end"/>
      </w:r>
      <w:r>
        <w:t xml:space="preserve"> Post course ratings of module engagement</w:t>
      </w:r>
    </w:p>
    <w:p w14:paraId="78B8D4D2" w14:textId="34DCA3BF" w:rsidR="003A3FA0" w:rsidRPr="007B79FA" w:rsidRDefault="003A3FA0" w:rsidP="003A3FA0"/>
    <w:p w14:paraId="036E9E63" w14:textId="0B111CB7" w:rsidR="00855B80" w:rsidRDefault="00855B80" w:rsidP="00B00334">
      <w:pPr>
        <w:pStyle w:val="Heading3"/>
        <w:rPr>
          <w:rFonts w:hint="eastAsia"/>
        </w:rPr>
      </w:pPr>
      <w:r>
        <w:lastRenderedPageBreak/>
        <w:t xml:space="preserve">Course </w:t>
      </w:r>
      <w:r w:rsidR="005B5B5D">
        <w:t>relevance</w:t>
      </w:r>
      <w:r w:rsidR="00CA0E1C">
        <w:t>,</w:t>
      </w:r>
      <w:r w:rsidR="005B5B5D">
        <w:t xml:space="preserve"> accessibility, ease of navigation and </w:t>
      </w:r>
      <w:r w:rsidR="00591E7D">
        <w:t>likelihood to reco</w:t>
      </w:r>
      <w:r w:rsidR="00D77C4B">
        <w:t>mmend</w:t>
      </w:r>
    </w:p>
    <w:p w14:paraId="0CEA3BFA" w14:textId="77777777" w:rsidR="00AE2508" w:rsidRDefault="00AE2508" w:rsidP="00AE2508">
      <w:pPr>
        <w:keepNext/>
      </w:pPr>
      <w:r>
        <w:t>Participants were also asked to reflect on their overall experience of the course by responding to the following questions on a scale from 0 to 10:</w:t>
      </w:r>
    </w:p>
    <w:p w14:paraId="20029DFF" w14:textId="77777777" w:rsidR="005B5B5D" w:rsidRPr="00E87626" w:rsidRDefault="005B5B5D" w:rsidP="00AE2508">
      <w:pPr>
        <w:pStyle w:val="ListParagraph"/>
        <w:keepNext/>
        <w:numPr>
          <w:ilvl w:val="0"/>
          <w:numId w:val="24"/>
        </w:numPr>
        <w:rPr>
          <w:noProof/>
        </w:rPr>
      </w:pPr>
      <w:r w:rsidRPr="00AE2508">
        <w:rPr>
          <w:lang w:val="en-US"/>
        </w:rPr>
        <w:t>To what extent was this course relevant to you and your learning needs?</w:t>
      </w:r>
    </w:p>
    <w:p w14:paraId="1F74101D" w14:textId="77777777" w:rsidR="005B5B5D" w:rsidRPr="00E87626" w:rsidRDefault="005B5B5D" w:rsidP="005B5B5D">
      <w:pPr>
        <w:pStyle w:val="ListParagraph"/>
        <w:keepNext/>
        <w:numPr>
          <w:ilvl w:val="0"/>
          <w:numId w:val="24"/>
        </w:numPr>
        <w:rPr>
          <w:noProof/>
        </w:rPr>
      </w:pPr>
      <w:r w:rsidRPr="00E87626">
        <w:rPr>
          <w:lang w:val="en-US"/>
        </w:rPr>
        <w:t>To what extent was the course accessible to you?</w:t>
      </w:r>
    </w:p>
    <w:p w14:paraId="429ADF28" w14:textId="77777777" w:rsidR="005B5B5D" w:rsidRPr="00E87626" w:rsidRDefault="005B5B5D" w:rsidP="005B5B5D">
      <w:pPr>
        <w:pStyle w:val="ListParagraph"/>
        <w:keepNext/>
        <w:numPr>
          <w:ilvl w:val="0"/>
          <w:numId w:val="24"/>
        </w:numPr>
        <w:rPr>
          <w:noProof/>
        </w:rPr>
      </w:pPr>
      <w:r w:rsidRPr="00E87626">
        <w:rPr>
          <w:lang w:val="en-US"/>
        </w:rPr>
        <w:t>How easy was it to use and navigate the online learning platform?</w:t>
      </w:r>
    </w:p>
    <w:p w14:paraId="4A6FEB54" w14:textId="77777777" w:rsidR="005B5B5D" w:rsidRPr="00C811BB" w:rsidRDefault="005B5B5D" w:rsidP="005B5B5D">
      <w:pPr>
        <w:pStyle w:val="ListParagraph"/>
        <w:keepNext/>
        <w:numPr>
          <w:ilvl w:val="0"/>
          <w:numId w:val="24"/>
        </w:numPr>
        <w:rPr>
          <w:noProof/>
        </w:rPr>
      </w:pPr>
      <w:r w:rsidRPr="00E87626">
        <w:rPr>
          <w:lang w:val="en-US"/>
        </w:rPr>
        <w:t>Would you recommend this course to others?</w:t>
      </w:r>
    </w:p>
    <w:p w14:paraId="43978ECF" w14:textId="15385647" w:rsidR="00C811BB" w:rsidRPr="00E87626" w:rsidRDefault="00C811BB" w:rsidP="00C811BB">
      <w:pPr>
        <w:keepNext/>
        <w:rPr>
          <w:noProof/>
        </w:rPr>
      </w:pPr>
      <w:r>
        <w:t>As shown in Figure 6</w:t>
      </w:r>
      <w:r w:rsidR="00851132">
        <w:t>,</w:t>
      </w:r>
      <w:r>
        <w:t xml:space="preserve"> participants </w:t>
      </w:r>
      <w:r w:rsidR="00851132">
        <w:t xml:space="preserve">in both cohorts provided consistently high ratings across all four areas, indicating that the course was </w:t>
      </w:r>
      <w:r w:rsidR="00205906">
        <w:t>perceived</w:t>
      </w:r>
      <w:r w:rsidR="00851132">
        <w:t xml:space="preserve"> as relevant, accessible, and worthwhile. </w:t>
      </w:r>
      <w:r w:rsidR="00947A81">
        <w:t>Participants also reported</w:t>
      </w:r>
      <w:r w:rsidR="00C45E0A">
        <w:t xml:space="preserve"> </w:t>
      </w:r>
      <w:r w:rsidR="005E5FB8">
        <w:t>a high</w:t>
      </w:r>
      <w:r w:rsidR="00E670B4">
        <w:t xml:space="preserve"> likelihood of recommending the course to others. Ratings for ease of use and navigating the online </w:t>
      </w:r>
      <w:r w:rsidR="00C8697B">
        <w:t xml:space="preserve">learning platform were </w:t>
      </w:r>
      <w:r w:rsidR="123CF47A">
        <w:t>slig</w:t>
      </w:r>
      <w:r w:rsidR="773B9057">
        <w:t>h</w:t>
      </w:r>
      <w:r w:rsidR="123CF47A">
        <w:t>t</w:t>
      </w:r>
      <w:r w:rsidR="715B1F66">
        <w:t>l</w:t>
      </w:r>
      <w:r w:rsidR="123CF47A">
        <w:t>y</w:t>
      </w:r>
      <w:r w:rsidR="00C8697B">
        <w:t xml:space="preserve"> lower</w:t>
      </w:r>
      <w:r w:rsidR="00205906">
        <w:t xml:space="preserve"> than rating</w:t>
      </w:r>
      <w:r w:rsidR="006D339D">
        <w:t>s</w:t>
      </w:r>
      <w:r w:rsidR="00205906">
        <w:t xml:space="preserve"> for the other questions across both cohorts. While still positive, these responses may suggest that participants experienced some challenge</w:t>
      </w:r>
      <w:r w:rsidR="00E708A1">
        <w:t>s</w:t>
      </w:r>
      <w:r w:rsidR="00205906">
        <w:t xml:space="preserve"> with navigating the platform compared to other aspects of the course. </w:t>
      </w:r>
    </w:p>
    <w:p w14:paraId="10813C77" w14:textId="77777777" w:rsidR="00E20E0E" w:rsidRDefault="00E20E0E" w:rsidP="00E20E0E">
      <w:pPr>
        <w:keepNext/>
      </w:pPr>
      <w:r>
        <w:rPr>
          <w:noProof/>
        </w:rPr>
        <w:drawing>
          <wp:inline distT="0" distB="0" distL="0" distR="0" wp14:anchorId="3FCB50AB" wp14:editId="695152A5">
            <wp:extent cx="3811219" cy="2838297"/>
            <wp:effectExtent l="0" t="0" r="0" b="0"/>
            <wp:docPr id="799228021" name="Drawing 0" descr="Participants in both cohorts rated the course highly for relevance, accessibility, ease of navigation and likelihood of recommending it to others, with median ratings ranging from 8 to 10 out of 10. Ratings were identical for accessibility and recommendation (median = 10), while ease of navigating the online learning platform received the lowest median rating in both cohorts, although scores remained high (approximately 8 to 8.5)."/>
            <wp:cNvGraphicFramePr/>
            <a:graphic xmlns:a="http://schemas.openxmlformats.org/drawingml/2006/main">
              <a:graphicData uri="http://schemas.openxmlformats.org/drawingml/2006/picture">
                <pic:pic xmlns:pic="http://schemas.openxmlformats.org/drawingml/2006/picture">
                  <pic:nvPicPr>
                    <pic:cNvPr id="799228021" name="Drawing 0" descr="Participants in both cohorts rated the course highly for relevance, accessibility, ease of navigation and likelihood of recommending it to others, with median ratings ranging from 8 to 10 out of 10. Ratings were identical for accessibility and recommendation (median = 10), while ease of navigating the online learning platform received the lowest median rating in both cohorts, although scores remained high (approximately 8 to 8.5)."/>
                    <pic:cNvPicPr>
                      <a:picLocks noChangeAspect="1"/>
                    </pic:cNvPicPr>
                  </pic:nvPicPr>
                  <pic:blipFill rotWithShape="1">
                    <a:blip r:embed="rId19"/>
                    <a:srcRect r="54951" b="41991"/>
                    <a:stretch>
                      <a:fillRect/>
                    </a:stretch>
                  </pic:blipFill>
                  <pic:spPr bwMode="auto">
                    <a:xfrm>
                      <a:off x="0" y="0"/>
                      <a:ext cx="3825920" cy="2849245"/>
                    </a:xfrm>
                    <a:prstGeom prst="rect">
                      <a:avLst/>
                    </a:prstGeom>
                    <a:ln>
                      <a:noFill/>
                    </a:ln>
                    <a:extLst>
                      <a:ext uri="{53640926-AAD7-44D8-BBD7-CCE9431645EC}">
                        <a14:shadowObscured xmlns:a14="http://schemas.microsoft.com/office/drawing/2010/main"/>
                      </a:ext>
                    </a:extLst>
                  </pic:spPr>
                </pic:pic>
              </a:graphicData>
            </a:graphic>
          </wp:inline>
        </w:drawing>
      </w:r>
    </w:p>
    <w:p w14:paraId="275DDA1A" w14:textId="21749C2F" w:rsidR="00D15AA4" w:rsidRDefault="00E20E0E" w:rsidP="00E20E0E">
      <w:pPr>
        <w:pStyle w:val="Caption"/>
        <w:rPr>
          <w:noProof/>
        </w:rPr>
      </w:pPr>
      <w:r>
        <w:t xml:space="preserve">Figure </w:t>
      </w:r>
      <w:r>
        <w:fldChar w:fldCharType="begin"/>
      </w:r>
      <w:r>
        <w:instrText>SEQ Figure \* ARABIC</w:instrText>
      </w:r>
      <w:r>
        <w:fldChar w:fldCharType="separate"/>
      </w:r>
      <w:r>
        <w:rPr>
          <w:noProof/>
        </w:rPr>
        <w:t>6</w:t>
      </w:r>
      <w:r>
        <w:fldChar w:fldCharType="end"/>
      </w:r>
      <w:r>
        <w:t xml:space="preserve"> Post-survey ratings of course relevance, accessibility, navigation and </w:t>
      </w:r>
      <w:r w:rsidR="00F8511E">
        <w:t>referrals</w:t>
      </w:r>
    </w:p>
    <w:p w14:paraId="3F062EDD" w14:textId="5C0CE3EA" w:rsidR="004A4DD6" w:rsidRDefault="004E144D" w:rsidP="00B00334">
      <w:pPr>
        <w:pStyle w:val="Heading3"/>
        <w:rPr>
          <w:rFonts w:hint="eastAsia"/>
          <w:noProof/>
        </w:rPr>
      </w:pPr>
      <w:r>
        <w:rPr>
          <w:noProof/>
        </w:rPr>
        <w:t xml:space="preserve">Differences between </w:t>
      </w:r>
      <w:r w:rsidR="15D3AEF6" w:rsidRPr="242B74A2">
        <w:rPr>
          <w:noProof/>
        </w:rPr>
        <w:t>c</w:t>
      </w:r>
      <w:r w:rsidR="00BD6FAE" w:rsidRPr="242B74A2">
        <w:rPr>
          <w:noProof/>
        </w:rPr>
        <w:t>ohort</w:t>
      </w:r>
      <w:r w:rsidRPr="242B74A2">
        <w:rPr>
          <w:noProof/>
        </w:rPr>
        <w:t>s</w:t>
      </w:r>
    </w:p>
    <w:p w14:paraId="635359B1" w14:textId="78749BE8" w:rsidR="00526E4A" w:rsidRDefault="00371B84" w:rsidP="00B00334">
      <w:pPr>
        <w:keepNext/>
        <w:rPr>
          <w:noProof/>
        </w:rPr>
      </w:pPr>
      <w:r w:rsidRPr="1A3F2835">
        <w:rPr>
          <w:noProof/>
        </w:rPr>
        <w:t xml:space="preserve">An independent samples </w:t>
      </w:r>
      <w:r w:rsidRPr="1A3F2835">
        <w:rPr>
          <w:i/>
          <w:iCs/>
          <w:noProof/>
        </w:rPr>
        <w:t>t</w:t>
      </w:r>
      <w:r w:rsidRPr="1A3F2835">
        <w:rPr>
          <w:noProof/>
        </w:rPr>
        <w:t xml:space="preserve">-test </w:t>
      </w:r>
      <w:r w:rsidR="00205906" w:rsidRPr="1A3F2835">
        <w:rPr>
          <w:noProof/>
        </w:rPr>
        <w:t xml:space="preserve">identified a </w:t>
      </w:r>
      <w:r w:rsidR="009847ED" w:rsidRPr="1A3F2835">
        <w:rPr>
          <w:noProof/>
        </w:rPr>
        <w:t>significant difference</w:t>
      </w:r>
      <w:r w:rsidR="00205906" w:rsidRPr="1A3F2835">
        <w:rPr>
          <w:noProof/>
        </w:rPr>
        <w:t xml:space="preserve"> beetween Cohort 1 and Cohort 2 in response to the question, “</w:t>
      </w:r>
      <w:r w:rsidR="00BB1BBA" w:rsidRPr="1A3F2835">
        <w:rPr>
          <w:i/>
          <w:iCs/>
          <w:noProof/>
        </w:rPr>
        <w:t xml:space="preserve">How many years experience </w:t>
      </w:r>
      <w:r w:rsidR="00FD2C90" w:rsidRPr="1A3F2835">
        <w:rPr>
          <w:i/>
          <w:iCs/>
          <w:noProof/>
        </w:rPr>
        <w:t xml:space="preserve">do you have </w:t>
      </w:r>
      <w:r w:rsidR="00063E36" w:rsidRPr="1A3F2835">
        <w:rPr>
          <w:i/>
          <w:iCs/>
          <w:noProof/>
        </w:rPr>
        <w:t>working</w:t>
      </w:r>
      <w:r w:rsidR="00FD2C90" w:rsidRPr="1A3F2835">
        <w:rPr>
          <w:i/>
          <w:iCs/>
          <w:noProof/>
        </w:rPr>
        <w:t xml:space="preserve"> in deafblindness?</w:t>
      </w:r>
      <w:r w:rsidR="005D2C0D" w:rsidRPr="1A3F2835">
        <w:rPr>
          <w:noProof/>
        </w:rPr>
        <w:t xml:space="preserve"> </w:t>
      </w:r>
      <w:r w:rsidR="007C7C9C" w:rsidRPr="1A3F2835">
        <w:rPr>
          <w:noProof/>
        </w:rPr>
        <w:t>“. This finding suggests that partic</w:t>
      </w:r>
      <w:r w:rsidR="5711C771" w:rsidRPr="1A3F2835">
        <w:rPr>
          <w:noProof/>
        </w:rPr>
        <w:t>i</w:t>
      </w:r>
      <w:r w:rsidR="007C7C9C" w:rsidRPr="1A3F2835">
        <w:rPr>
          <w:noProof/>
        </w:rPr>
        <w:t xml:space="preserve">pants in the two cohorts </w:t>
      </w:r>
      <w:r w:rsidR="007C7C9C" w:rsidRPr="1A3F2835">
        <w:rPr>
          <w:noProof/>
        </w:rPr>
        <w:lastRenderedPageBreak/>
        <w:t>entered the course with different levels of professional experience. This difference provides useful context for interpreting variations in partic</w:t>
      </w:r>
      <w:r w:rsidR="2490C55B" w:rsidRPr="1A3F2835">
        <w:rPr>
          <w:noProof/>
        </w:rPr>
        <w:t>i</w:t>
      </w:r>
      <w:r w:rsidR="007C7C9C" w:rsidRPr="1A3F2835">
        <w:rPr>
          <w:noProof/>
        </w:rPr>
        <w:t xml:space="preserve">pant’s self reported understanding, knowledge, and experience of the course. </w:t>
      </w:r>
    </w:p>
    <w:p w14:paraId="129C57D3" w14:textId="37800752" w:rsidR="005F1ADE" w:rsidRPr="005D2C0D" w:rsidRDefault="005F1ADE" w:rsidP="00B00334">
      <w:pPr>
        <w:keepNext/>
        <w:rPr>
          <w:noProof/>
        </w:rPr>
      </w:pPr>
      <w:r w:rsidRPr="1A3F2835">
        <w:rPr>
          <w:noProof/>
        </w:rPr>
        <w:t xml:space="preserve">Mann-Whitney U tests were conducted to explore differences in survey responses between cohorts. The full results are reported in </w:t>
      </w:r>
      <w:r w:rsidRPr="00B34067">
        <w:rPr>
          <w:noProof/>
        </w:rPr>
        <w:t xml:space="preserve">Appendix </w:t>
      </w:r>
      <w:r w:rsidR="1D68F672" w:rsidRPr="00B34067">
        <w:rPr>
          <w:noProof/>
        </w:rPr>
        <w:t>A</w:t>
      </w:r>
      <w:r w:rsidRPr="1A3F2835">
        <w:rPr>
          <w:noProof/>
        </w:rPr>
        <w:t xml:space="preserve"> and are presented to provide additional context for the descripive findings discussed in th</w:t>
      </w:r>
      <w:r w:rsidR="002F33AD" w:rsidRPr="1A3F2835">
        <w:rPr>
          <w:noProof/>
        </w:rPr>
        <w:t>is section.</w:t>
      </w:r>
    </w:p>
    <w:p w14:paraId="2A62DB73" w14:textId="3B202C65" w:rsidR="63DBC49A" w:rsidRDefault="63DBC49A" w:rsidP="00B00334">
      <w:pPr>
        <w:pStyle w:val="Heading4"/>
        <w:rPr>
          <w:rFonts w:hint="eastAsia"/>
          <w:lang w:val="en-US"/>
        </w:rPr>
      </w:pPr>
      <w:r w:rsidRPr="3B9AA552">
        <w:rPr>
          <w:lang w:val="en-US"/>
        </w:rPr>
        <w:t xml:space="preserve">Key </w:t>
      </w:r>
      <w:r w:rsidR="004E3F9B" w:rsidRPr="3B9AA552">
        <w:rPr>
          <w:lang w:val="en-US"/>
        </w:rPr>
        <w:t xml:space="preserve">Kirkpatrick </w:t>
      </w:r>
      <w:r w:rsidRPr="3B9AA552">
        <w:rPr>
          <w:lang w:val="en-US"/>
        </w:rPr>
        <w:t>Level 4 (Results) Findings</w:t>
      </w:r>
    </w:p>
    <w:p w14:paraId="366C399B" w14:textId="4A2C2FDA" w:rsidR="000150E2" w:rsidRDefault="63DBC49A" w:rsidP="00ED41B7">
      <w:pPr>
        <w:rPr>
          <w:lang w:val="en-US"/>
        </w:rPr>
      </w:pPr>
      <w:r w:rsidRPr="1A3F2835">
        <w:rPr>
          <w:lang w:val="en-US"/>
        </w:rPr>
        <w:t>Although it is too early to evaluate the results</w:t>
      </w:r>
      <w:r w:rsidR="3EE47369" w:rsidRPr="1A3F2835">
        <w:rPr>
          <w:lang w:val="en-US"/>
        </w:rPr>
        <w:t xml:space="preserve"> (real-world outcomes</w:t>
      </w:r>
      <w:r w:rsidR="4E778017" w:rsidRPr="1A3F2835">
        <w:rPr>
          <w:lang w:val="en-US"/>
        </w:rPr>
        <w:t>)</w:t>
      </w:r>
      <w:r w:rsidR="3EE47369" w:rsidRPr="1A3F2835">
        <w:rPr>
          <w:lang w:val="en-US"/>
        </w:rPr>
        <w:t xml:space="preserve"> </w:t>
      </w:r>
      <w:r w:rsidR="3EE47369" w:rsidRPr="54B39F30">
        <w:rPr>
          <w:lang w:val="en-US"/>
        </w:rPr>
        <w:t>from appl</w:t>
      </w:r>
      <w:r w:rsidR="1BE19F04" w:rsidRPr="54B39F30">
        <w:rPr>
          <w:lang w:val="en-US"/>
        </w:rPr>
        <w:t>ying</w:t>
      </w:r>
      <w:r w:rsidR="3EE47369" w:rsidRPr="1A3F2835">
        <w:rPr>
          <w:lang w:val="en-US"/>
        </w:rPr>
        <w:t xml:space="preserve"> learning from the course) </w:t>
      </w:r>
      <w:r w:rsidRPr="1A3F2835">
        <w:rPr>
          <w:lang w:val="en-US"/>
        </w:rPr>
        <w:t xml:space="preserve">fully, </w:t>
      </w:r>
      <w:r w:rsidR="7F2938D3" w:rsidRPr="0A978A60">
        <w:rPr>
          <w:lang w:val="en-US"/>
        </w:rPr>
        <w:t>the</w:t>
      </w:r>
      <w:r w:rsidR="1998D4DA" w:rsidRPr="0A978A60">
        <w:rPr>
          <w:lang w:val="en-US"/>
        </w:rPr>
        <w:t xml:space="preserve">re are several quantitative results which can be reported. </w:t>
      </w:r>
      <w:r w:rsidR="005644A3">
        <w:rPr>
          <w:lang w:val="en-US"/>
        </w:rPr>
        <w:t xml:space="preserve">Of the 105 learners who enrolled in the course, </w:t>
      </w:r>
      <w:r w:rsidR="00BB20A6">
        <w:rPr>
          <w:lang w:val="en-US"/>
        </w:rPr>
        <w:t>more than half</w:t>
      </w:r>
      <w:r w:rsidR="004A4DB9">
        <w:rPr>
          <w:lang w:val="en-US"/>
        </w:rPr>
        <w:t xml:space="preserve"> completed all modules</w:t>
      </w:r>
      <w:r w:rsidR="00BB20A6">
        <w:rPr>
          <w:lang w:val="en-US"/>
        </w:rPr>
        <w:t xml:space="preserve"> (N = 70, 60%), </w:t>
      </w:r>
      <w:r w:rsidR="00F03361">
        <w:rPr>
          <w:lang w:val="en-US"/>
        </w:rPr>
        <w:t xml:space="preserve">submitted </w:t>
      </w:r>
      <w:r w:rsidR="006117F3">
        <w:rPr>
          <w:lang w:val="en-US"/>
        </w:rPr>
        <w:t>the case study</w:t>
      </w:r>
      <w:r w:rsidR="00F03361">
        <w:rPr>
          <w:lang w:val="en-US"/>
        </w:rPr>
        <w:t xml:space="preserve"> (N = </w:t>
      </w:r>
      <w:r w:rsidR="00740362">
        <w:rPr>
          <w:lang w:val="en-US"/>
        </w:rPr>
        <w:t>62</w:t>
      </w:r>
      <w:r w:rsidR="00142379">
        <w:rPr>
          <w:lang w:val="en-US"/>
        </w:rPr>
        <w:t xml:space="preserve">, 60%) </w:t>
      </w:r>
      <w:r w:rsidR="00B97B4C">
        <w:rPr>
          <w:lang w:val="en-US"/>
        </w:rPr>
        <w:t>and/or downloaded the certificate (N = 68, 65%).</w:t>
      </w:r>
    </w:p>
    <w:p w14:paraId="66B85710" w14:textId="558A51AD" w:rsidR="00D23E08" w:rsidRDefault="1998D4DA" w:rsidP="00ED41B7">
      <w:r w:rsidRPr="0A978A60">
        <w:rPr>
          <w:lang w:val="en-US"/>
        </w:rPr>
        <w:t>The</w:t>
      </w:r>
      <w:r w:rsidR="7F2938D3" w:rsidRPr="1A3F2835">
        <w:rPr>
          <w:lang w:val="en-US"/>
        </w:rPr>
        <w:t xml:space="preserve"> number of learners who engaged with the course material, co</w:t>
      </w:r>
      <w:r w:rsidR="1734BAE4" w:rsidRPr="1A3F2835">
        <w:rPr>
          <w:lang w:val="en-US"/>
        </w:rPr>
        <w:t>m</w:t>
      </w:r>
      <w:r w:rsidR="7F2938D3" w:rsidRPr="1A3F2835">
        <w:rPr>
          <w:lang w:val="en-US"/>
        </w:rPr>
        <w:t xml:space="preserve">pleted all assessment requirements and received their certificate of completion is </w:t>
      </w:r>
      <w:r w:rsidR="450E5B32" w:rsidRPr="54B39F30">
        <w:rPr>
          <w:lang w:val="en-US"/>
        </w:rPr>
        <w:t>68</w:t>
      </w:r>
      <w:r w:rsidR="7F2938D3" w:rsidRPr="1A3F2835">
        <w:rPr>
          <w:lang w:val="en-US"/>
        </w:rPr>
        <w:t xml:space="preserve"> (pilot </w:t>
      </w:r>
      <w:r w:rsidR="0C7364BD" w:rsidRPr="54B39F30">
        <w:rPr>
          <w:lang w:val="en-US"/>
        </w:rPr>
        <w:t>c</w:t>
      </w:r>
      <w:r w:rsidR="00BD6FAE" w:rsidRPr="54B39F30">
        <w:rPr>
          <w:lang w:val="en-US"/>
        </w:rPr>
        <w:t>ohort</w:t>
      </w:r>
      <w:r w:rsidR="3B0D529F" w:rsidRPr="1A3F2835">
        <w:rPr>
          <w:lang w:val="en-US"/>
        </w:rPr>
        <w:t>, plus cohorts 1 and 2)</w:t>
      </w:r>
      <w:r w:rsidR="350DBA81" w:rsidRPr="1A3F2835">
        <w:rPr>
          <w:lang w:val="en-US"/>
        </w:rPr>
        <w:t>, which is a tangible result</w:t>
      </w:r>
      <w:r w:rsidR="6B742CA9" w:rsidRPr="0A978A60">
        <w:rPr>
          <w:lang w:val="en-US"/>
        </w:rPr>
        <w:t xml:space="preserve">, particularly given the significant increase in knowledge reported by participants across both cohorts. </w:t>
      </w:r>
    </w:p>
    <w:p w14:paraId="40D3E7ED" w14:textId="2394F9EE" w:rsidR="00D23E08" w:rsidRDefault="00525851" w:rsidP="0A978A60">
      <w:pPr>
        <w:spacing w:after="0"/>
        <w:rPr>
          <w:rFonts w:ascii="Helvetica" w:eastAsia="Helvetica" w:hAnsi="Helvetica" w:cs="Helvetica"/>
          <w:color w:val="000000" w:themeColor="text1"/>
          <w:sz w:val="21"/>
          <w:szCs w:val="21"/>
          <w:lang w:val="en-US"/>
        </w:rPr>
      </w:pPr>
      <w:r w:rsidRPr="4497A628">
        <w:rPr>
          <w:lang w:val="en-US"/>
        </w:rPr>
        <w:t>A total of</w:t>
      </w:r>
      <w:r w:rsidR="6B742CA9" w:rsidRPr="4497A628">
        <w:rPr>
          <w:lang w:val="en-US"/>
        </w:rPr>
        <w:t xml:space="preserve"> </w:t>
      </w:r>
      <w:r w:rsidR="3EFA288F" w:rsidRPr="4497A628">
        <w:rPr>
          <w:lang w:val="en-US"/>
        </w:rPr>
        <w:t>67% of learners completed all modules, with 59% completing all modules plus the case study assignment</w:t>
      </w:r>
      <w:r w:rsidRPr="4497A628">
        <w:rPr>
          <w:lang w:val="en-US"/>
        </w:rPr>
        <w:t xml:space="preserve">.  This could be considered </w:t>
      </w:r>
      <w:r w:rsidR="004C2622" w:rsidRPr="4497A628">
        <w:rPr>
          <w:lang w:val="en-US"/>
        </w:rPr>
        <w:t xml:space="preserve">favourable when </w:t>
      </w:r>
      <w:r w:rsidR="002468A1" w:rsidRPr="4497A628">
        <w:rPr>
          <w:lang w:val="en-US"/>
        </w:rPr>
        <w:t>compar</w:t>
      </w:r>
      <w:r w:rsidR="004C2622" w:rsidRPr="4497A628">
        <w:rPr>
          <w:lang w:val="en-US"/>
        </w:rPr>
        <w:t xml:space="preserve">ed with </w:t>
      </w:r>
      <w:r w:rsidR="5F905959" w:rsidRPr="4497A628">
        <w:rPr>
          <w:lang w:val="en-US"/>
        </w:rPr>
        <w:t xml:space="preserve"> Jordon's (2015) review of completion of </w:t>
      </w:r>
      <w:r w:rsidR="0FF349A0" w:rsidRPr="4497A628">
        <w:rPr>
          <w:lang w:val="en-US"/>
        </w:rPr>
        <w:t>221</w:t>
      </w:r>
      <w:r w:rsidR="5F905959" w:rsidRPr="4497A628">
        <w:rPr>
          <w:lang w:val="en-US"/>
        </w:rPr>
        <w:t xml:space="preserve"> </w:t>
      </w:r>
      <w:r w:rsidR="359BB886" w:rsidRPr="4497A628">
        <w:rPr>
          <w:lang w:val="en-US"/>
        </w:rPr>
        <w:t>Massive Open Online Courses</w:t>
      </w:r>
      <w:r w:rsidR="6CDC3D51" w:rsidRPr="4497A628">
        <w:rPr>
          <w:lang w:val="en-US"/>
        </w:rPr>
        <w:t xml:space="preserve"> (MOOCs)</w:t>
      </w:r>
      <w:r w:rsidR="004C2622" w:rsidRPr="4497A628">
        <w:rPr>
          <w:lang w:val="en-US"/>
        </w:rPr>
        <w:t xml:space="preserve"> which</w:t>
      </w:r>
      <w:r w:rsidR="359BB886" w:rsidRPr="4497A628">
        <w:rPr>
          <w:lang w:val="en-US"/>
        </w:rPr>
        <w:t xml:space="preserve"> was only</w:t>
      </w:r>
      <w:r w:rsidR="24DEEA45" w:rsidRPr="4497A628">
        <w:rPr>
          <w:lang w:val="en-US"/>
        </w:rPr>
        <w:t xml:space="preserve"> 0.7% to 52.1%</w:t>
      </w:r>
      <w:r w:rsidR="359BB886" w:rsidRPr="4497A628">
        <w:rPr>
          <w:lang w:val="en-US"/>
        </w:rPr>
        <w:t xml:space="preserve"> </w:t>
      </w:r>
      <w:r w:rsidR="78F8A396" w:rsidRPr="4497A628">
        <w:rPr>
          <w:lang w:val="en-US"/>
        </w:rPr>
        <w:t>. While not a MOOC, the Deafblind – Introductory Trainin</w:t>
      </w:r>
      <w:r w:rsidR="19AB1A9B" w:rsidRPr="4497A628">
        <w:rPr>
          <w:lang w:val="en-US"/>
        </w:rPr>
        <w:t>g</w:t>
      </w:r>
      <w:r w:rsidR="78F8A396" w:rsidRPr="4497A628">
        <w:rPr>
          <w:lang w:val="en-US"/>
        </w:rPr>
        <w:t xml:space="preserve"> Course is not dissimilar to a MOOC in its length, assessments and lack of </w:t>
      </w:r>
      <w:r w:rsidR="04AF6015" w:rsidRPr="4497A628">
        <w:rPr>
          <w:lang w:val="en-US"/>
        </w:rPr>
        <w:t xml:space="preserve">formal accreditation. </w:t>
      </w:r>
    </w:p>
    <w:p w14:paraId="09881CF8" w14:textId="77777777" w:rsidR="00F32DFF" w:rsidRDefault="27184981" w:rsidP="00C35E4A">
      <w:pPr>
        <w:pStyle w:val="Heading2"/>
        <w:rPr>
          <w:rFonts w:hint="eastAsia"/>
        </w:rPr>
      </w:pPr>
      <w:bookmarkStart w:id="15" w:name="_Toc235019362"/>
      <w:bookmarkStart w:id="16" w:name="_Toc239165806"/>
      <w:r>
        <w:t>Qualitative findings</w:t>
      </w:r>
      <w:bookmarkEnd w:id="15"/>
      <w:bookmarkEnd w:id="16"/>
    </w:p>
    <w:p w14:paraId="34294721" w14:textId="77777777" w:rsidR="005F5A59" w:rsidRDefault="577EEDDD" w:rsidP="00C35E4A">
      <w:r>
        <w:t>The</w:t>
      </w:r>
      <w:r w:rsidR="42BDD805">
        <w:t>matic analysis of the</w:t>
      </w:r>
      <w:r>
        <w:t xml:space="preserve"> </w:t>
      </w:r>
      <w:r w:rsidR="03DEE5FE">
        <w:t>qualitative data from the post course surveys for cohorts 1</w:t>
      </w:r>
      <w:r w:rsidR="5D394FE5">
        <w:t>and 2</w:t>
      </w:r>
      <w:r w:rsidR="03DEE5FE">
        <w:t xml:space="preserve"> </w:t>
      </w:r>
      <w:r w:rsidR="7DF7C792">
        <w:t xml:space="preserve">and the interviews </w:t>
      </w:r>
      <w:r w:rsidR="549BFCDE">
        <w:t>w</w:t>
      </w:r>
      <w:r w:rsidR="6BAA2FBE">
        <w:t>ere</w:t>
      </w:r>
      <w:r w:rsidR="549BFCDE">
        <w:t xml:space="preserve"> undertaken</w:t>
      </w:r>
      <w:r w:rsidR="1F95EB4A">
        <w:t xml:space="preserve"> </w:t>
      </w:r>
      <w:r w:rsidR="03021240">
        <w:t>separately</w:t>
      </w:r>
      <w:r w:rsidR="23A86D3A">
        <w:t>.</w:t>
      </w:r>
      <w:r w:rsidR="549BFCDE">
        <w:t xml:space="preserve"> A deductive approach was taken, using</w:t>
      </w:r>
      <w:r w:rsidR="0A168B7D">
        <w:t xml:space="preserve"> </w:t>
      </w:r>
      <w:r w:rsidR="549BFCDE">
        <w:t>the a</w:t>
      </w:r>
      <w:r w:rsidR="6D26CE7F">
        <w:t xml:space="preserve"> </w:t>
      </w:r>
      <w:r w:rsidR="549BFCDE">
        <w:t>priori cod</w:t>
      </w:r>
      <w:r w:rsidR="31E2214C">
        <w:t>es</w:t>
      </w:r>
      <w:r w:rsidR="03DEE5FE">
        <w:t xml:space="preserve"> </w:t>
      </w:r>
      <w:r w:rsidR="352AFDBE">
        <w:t>of the Kirkpatrick framework</w:t>
      </w:r>
      <w:r w:rsidR="419E8C97">
        <w:t xml:space="preserve">; </w:t>
      </w:r>
      <w:r w:rsidR="419E8C97" w:rsidRPr="004E3480">
        <w:rPr>
          <w:i/>
        </w:rPr>
        <w:t xml:space="preserve">reaction, learning, behaviour </w:t>
      </w:r>
      <w:r w:rsidR="419E8C97">
        <w:t xml:space="preserve">and </w:t>
      </w:r>
      <w:r w:rsidR="419E8C97" w:rsidRPr="004E3480">
        <w:rPr>
          <w:i/>
        </w:rPr>
        <w:t>results</w:t>
      </w:r>
      <w:r w:rsidR="419E8C97">
        <w:t xml:space="preserve">. See Appendix </w:t>
      </w:r>
      <w:r w:rsidR="1C684474">
        <w:t>B</w:t>
      </w:r>
      <w:r w:rsidR="419E8C97">
        <w:t xml:space="preserve"> for a summary of themes generated through the analysis.</w:t>
      </w:r>
      <w:r w:rsidR="00267E1A">
        <w:t xml:space="preserve"> An ind</w:t>
      </w:r>
      <w:r w:rsidR="007E362B">
        <w:t>uctive analysis of participants</w:t>
      </w:r>
      <w:r w:rsidR="00272500">
        <w:t xml:space="preserve"> responses</w:t>
      </w:r>
      <w:r w:rsidR="007E362B">
        <w:t xml:space="preserve"> also informed the evaluation</w:t>
      </w:r>
      <w:r w:rsidR="009E3E11">
        <w:t xml:space="preserve">. Data from both cohorts and the interviews were analysed separately followed by a </w:t>
      </w:r>
      <w:r w:rsidR="0083732B">
        <w:t xml:space="preserve">presentation of synthesised </w:t>
      </w:r>
      <w:r w:rsidR="00272500">
        <w:t>responses.</w:t>
      </w:r>
      <w:r w:rsidR="419E8C97">
        <w:t xml:space="preserve"> </w:t>
      </w:r>
      <w:r w:rsidR="7EE9F66F">
        <w:t xml:space="preserve">While the data from both </w:t>
      </w:r>
      <w:r w:rsidR="656BF9AC">
        <w:t>cohorts</w:t>
      </w:r>
      <w:r w:rsidR="106A2905">
        <w:t xml:space="preserve"> and the interviews were</w:t>
      </w:r>
      <w:r w:rsidR="134B76DF">
        <w:t xml:space="preserve"> </w:t>
      </w:r>
      <w:r w:rsidR="656BF9AC">
        <w:t>analysed</w:t>
      </w:r>
      <w:r w:rsidR="7EE9F66F">
        <w:t xml:space="preserve"> separately, there was </w:t>
      </w:r>
      <w:r w:rsidR="00CE361F">
        <w:t xml:space="preserve">a degree of overlap </w:t>
      </w:r>
      <w:r w:rsidR="7EE9F66F">
        <w:t>between the themes generated</w:t>
      </w:r>
      <w:r w:rsidR="00CE361F">
        <w:t xml:space="preserve">. </w:t>
      </w:r>
      <w:r w:rsidR="00CE361F">
        <w:lastRenderedPageBreak/>
        <w:t xml:space="preserve">While data is presented together, </w:t>
      </w:r>
      <w:r w:rsidR="00A24ED8">
        <w:t xml:space="preserve">the findings should be read with caution given the differences in years of experience </w:t>
      </w:r>
      <w:r w:rsidR="006A1564">
        <w:t xml:space="preserve">working in </w:t>
      </w:r>
      <w:proofErr w:type="spellStart"/>
      <w:r w:rsidR="006A1564">
        <w:t>deafblindness</w:t>
      </w:r>
      <w:proofErr w:type="spellEnd"/>
      <w:r w:rsidR="006A1564">
        <w:t xml:space="preserve"> reported amongst participant cohorts.</w:t>
      </w:r>
      <w:r w:rsidR="7EE9F66F">
        <w:t xml:space="preserve"> </w:t>
      </w:r>
      <w:r w:rsidR="006A1564">
        <w:t>T</w:t>
      </w:r>
      <w:r w:rsidR="4422AC7D">
        <w:t xml:space="preserve">ey themes with example quotes for each theme from </w:t>
      </w:r>
      <w:r w:rsidR="0053678A">
        <w:t>the</w:t>
      </w:r>
      <w:r w:rsidR="4422AC7D">
        <w:t xml:space="preserve"> data</w:t>
      </w:r>
      <w:r w:rsidR="006A1564">
        <w:t xml:space="preserve"> are presented below</w:t>
      </w:r>
      <w:r w:rsidR="4422AC7D">
        <w:t xml:space="preserve">. </w:t>
      </w:r>
    </w:p>
    <w:p w14:paraId="7645539A" w14:textId="7A0F4667" w:rsidR="352AFDBE" w:rsidRDefault="352AFDBE" w:rsidP="005F5A59">
      <w:pPr>
        <w:pStyle w:val="Heading3"/>
        <w:rPr>
          <w:rStyle w:val="Heading3Char"/>
          <w:rFonts w:hint="eastAsia"/>
        </w:rPr>
      </w:pPr>
      <w:r w:rsidRPr="242B74A2">
        <w:rPr>
          <w:rStyle w:val="Heading3Char"/>
        </w:rPr>
        <w:t>Level 1</w:t>
      </w:r>
      <w:r w:rsidR="005F5A59">
        <w:rPr>
          <w:rStyle w:val="Heading3Char"/>
        </w:rPr>
        <w:t>.</w:t>
      </w:r>
      <w:r w:rsidRPr="242B74A2">
        <w:rPr>
          <w:rStyle w:val="Heading3Char"/>
        </w:rPr>
        <w:t xml:space="preserve"> </w:t>
      </w:r>
      <w:r w:rsidR="00B0672C" w:rsidRPr="242B74A2">
        <w:rPr>
          <w:rStyle w:val="Heading3Char"/>
        </w:rPr>
        <w:t>Reaction</w:t>
      </w:r>
    </w:p>
    <w:p w14:paraId="475FAB4A" w14:textId="019CEE4C" w:rsidR="257FC104" w:rsidRDefault="4C8C968C" w:rsidP="00C35E4A">
      <w:r>
        <w:t xml:space="preserve">Two key themes emerged from analysis of participants ‘reaction’ to the DB-ITC; overall favourability, </w:t>
      </w:r>
      <w:r w:rsidR="61BD25F7">
        <w:t>and reaction to the learning design</w:t>
      </w:r>
      <w:r w:rsidR="6E9AB031">
        <w:t xml:space="preserve">, with each of these having several further subthemes which are outlined below. </w:t>
      </w:r>
    </w:p>
    <w:p w14:paraId="3C5A084C" w14:textId="48466A38" w:rsidR="00B0672C" w:rsidRDefault="00094036" w:rsidP="00C35E4A">
      <w:r>
        <w:t xml:space="preserve">Overall, </w:t>
      </w:r>
      <w:r w:rsidR="00E42755">
        <w:t xml:space="preserve">many </w:t>
      </w:r>
      <w:r>
        <w:t xml:space="preserve">participants across </w:t>
      </w:r>
      <w:r w:rsidR="31E30048">
        <w:t>both</w:t>
      </w:r>
      <w:r>
        <w:t xml:space="preserve"> cohorts described the course favourably. </w:t>
      </w:r>
      <w:r w:rsidR="00E25192">
        <w:t>A</w:t>
      </w:r>
      <w:r>
        <w:t xml:space="preserve"> gap in learning and development support for families and professionals supporting </w:t>
      </w:r>
      <w:r w:rsidR="00CE0C57">
        <w:t xml:space="preserve">persons with </w:t>
      </w:r>
      <w:proofErr w:type="spellStart"/>
      <w:r>
        <w:t>deafblind</w:t>
      </w:r>
      <w:r w:rsidR="00CE0C57">
        <w:t>ness</w:t>
      </w:r>
      <w:proofErr w:type="spellEnd"/>
      <w:r w:rsidR="007E507F">
        <w:t xml:space="preserve"> </w:t>
      </w:r>
      <w:r w:rsidR="007251F8">
        <w:t>was reported by</w:t>
      </w:r>
      <w:r w:rsidR="00E25192">
        <w:t xml:space="preserve"> both professionals and persons with </w:t>
      </w:r>
      <w:proofErr w:type="spellStart"/>
      <w:r w:rsidR="007251F8">
        <w:t>deafblindness</w:t>
      </w:r>
      <w:proofErr w:type="spellEnd"/>
      <w:r w:rsidR="007251F8">
        <w:t xml:space="preserve"> participating in the </w:t>
      </w:r>
      <w:r w:rsidR="001652A7">
        <w:t>evaluation</w:t>
      </w:r>
      <w:r w:rsidR="00CE0C57">
        <w:t>.</w:t>
      </w:r>
      <w:r>
        <w:t xml:space="preserve"> The </w:t>
      </w:r>
      <w:r w:rsidR="00F37AD9">
        <w:t>participants</w:t>
      </w:r>
      <w:r w:rsidR="00837F6C">
        <w:t xml:space="preserve"> described </w:t>
      </w:r>
      <w:r w:rsidR="00A60788">
        <w:t xml:space="preserve">aspects of the course they perceived to </w:t>
      </w:r>
      <w:r w:rsidR="00801CF3">
        <w:t>increased their</w:t>
      </w:r>
      <w:r w:rsidR="00837F6C">
        <w:t xml:space="preserve"> confidence </w:t>
      </w:r>
      <w:r w:rsidR="00676D37">
        <w:t>in</w:t>
      </w:r>
      <w:r w:rsidR="00D12435">
        <w:t xml:space="preserve"> understanding </w:t>
      </w:r>
      <w:proofErr w:type="spellStart"/>
      <w:r w:rsidR="00D12435">
        <w:t>deafblindness</w:t>
      </w:r>
      <w:proofErr w:type="spellEnd"/>
      <w:r w:rsidR="00FB4A8C">
        <w:t xml:space="preserve"> and</w:t>
      </w:r>
      <w:r w:rsidR="00BD1A81">
        <w:t xml:space="preserve"> they</w:t>
      </w:r>
      <w:r w:rsidR="008B7058">
        <w:t xml:space="preserve"> expressed satisfaction with the availability of</w:t>
      </w:r>
      <w:r w:rsidR="005C2881">
        <w:t xml:space="preserve"> online</w:t>
      </w:r>
      <w:r w:rsidR="00727422">
        <w:t>,</w:t>
      </w:r>
      <w:r w:rsidR="005C2881">
        <w:t xml:space="preserve"> self-paced delivery,</w:t>
      </w:r>
      <w:r w:rsidR="00F37AD9">
        <w:t xml:space="preserve"> multimodal design and</w:t>
      </w:r>
      <w:r w:rsidR="008F7B7E">
        <w:t xml:space="preserve"> accessibility features</w:t>
      </w:r>
      <w:r w:rsidR="00727422">
        <w:t xml:space="preserve">, such as the inclusion of </w:t>
      </w:r>
      <w:proofErr w:type="spellStart"/>
      <w:r w:rsidR="00267957">
        <w:t>Auslan</w:t>
      </w:r>
      <w:proofErr w:type="spellEnd"/>
      <w:r w:rsidR="00267957">
        <w:t xml:space="preserve"> interpreters</w:t>
      </w:r>
      <w:r w:rsidR="00B0672C">
        <w:t xml:space="preserve">. </w:t>
      </w:r>
      <w:r w:rsidR="0083309D">
        <w:t>Key</w:t>
      </w:r>
      <w:r w:rsidR="00036FC8">
        <w:t xml:space="preserve"> aspects of the course design that </w:t>
      </w:r>
      <w:r w:rsidR="00BD1A81">
        <w:t xml:space="preserve">were described to </w:t>
      </w:r>
      <w:r w:rsidR="00036FC8">
        <w:t xml:space="preserve">support </w:t>
      </w:r>
      <w:r w:rsidR="00BD1A81">
        <w:t xml:space="preserve">their </w:t>
      </w:r>
      <w:r w:rsidR="00036FC8">
        <w:t xml:space="preserve">engagement </w:t>
      </w:r>
      <w:r w:rsidR="00F34521">
        <w:t>included</w:t>
      </w:r>
      <w:r w:rsidR="00036FC8">
        <w:t xml:space="preserve"> peer</w:t>
      </w:r>
      <w:r w:rsidR="0083309D">
        <w:t>-</w:t>
      </w:r>
      <w:r w:rsidR="00036FC8">
        <w:t xml:space="preserve">learning opportunities </w:t>
      </w:r>
      <w:r w:rsidR="03CA6940">
        <w:t>(i.e., through use of the discussion board)</w:t>
      </w:r>
      <w:r w:rsidR="00036FC8">
        <w:t xml:space="preserve"> and ‘in person’ interact</w:t>
      </w:r>
      <w:r w:rsidR="00F34521">
        <w:t xml:space="preserve">ive </w:t>
      </w:r>
      <w:r w:rsidR="00E42755">
        <w:t>activities</w:t>
      </w:r>
      <w:r w:rsidR="00036FC8">
        <w:t xml:space="preserve">. </w:t>
      </w:r>
    </w:p>
    <w:p w14:paraId="0AED147B" w14:textId="0C52ECDC" w:rsidR="002C685D" w:rsidRDefault="1CD4AA5F" w:rsidP="00C35E4A">
      <w:r>
        <w:t>Participants reported high levels of satisfaction with the course</w:t>
      </w:r>
      <w:r w:rsidR="7980B77E">
        <w:t xml:space="preserve">, and subthemes of </w:t>
      </w:r>
      <w:r w:rsidR="7980B77E" w:rsidRPr="0FE86A16">
        <w:rPr>
          <w:i/>
          <w:iCs/>
        </w:rPr>
        <w:t>relevance</w:t>
      </w:r>
      <w:r w:rsidR="0058299F">
        <w:rPr>
          <w:i/>
          <w:iCs/>
        </w:rPr>
        <w:t xml:space="preserve"> – a much-needed course and</w:t>
      </w:r>
      <w:r w:rsidR="7980B77E" w:rsidRPr="0FE86A16">
        <w:rPr>
          <w:i/>
          <w:iCs/>
        </w:rPr>
        <w:t xml:space="preserve"> engagement</w:t>
      </w:r>
      <w:r w:rsidR="00297655">
        <w:rPr>
          <w:i/>
          <w:iCs/>
        </w:rPr>
        <w:t xml:space="preserve"> – learning design features</w:t>
      </w:r>
      <w:r w:rsidR="7980B77E" w:rsidRPr="0FE86A16">
        <w:rPr>
          <w:i/>
          <w:iCs/>
        </w:rPr>
        <w:t xml:space="preserve"> </w:t>
      </w:r>
      <w:r w:rsidR="7980B77E" w:rsidRPr="54B39F30">
        <w:t xml:space="preserve">emerged from the data analysis. </w:t>
      </w:r>
    </w:p>
    <w:p w14:paraId="4114F34B" w14:textId="2A64566C" w:rsidR="002C685D" w:rsidRDefault="0FE86A16" w:rsidP="00BF3F83">
      <w:pPr>
        <w:pStyle w:val="Heading4"/>
        <w:rPr>
          <w:rFonts w:hint="eastAsia"/>
          <w:lang w:val="en-US"/>
        </w:rPr>
      </w:pPr>
      <w:r w:rsidRPr="004E3480">
        <w:rPr>
          <w:rStyle w:val="Heading5Char"/>
        </w:rPr>
        <w:t>Relevance</w:t>
      </w:r>
      <w:r w:rsidR="00E5364C">
        <w:rPr>
          <w:rStyle w:val="Heading5Char"/>
        </w:rPr>
        <w:t xml:space="preserve"> </w:t>
      </w:r>
      <w:r w:rsidR="0058299F">
        <w:rPr>
          <w:rStyle w:val="Heading5Char"/>
        </w:rPr>
        <w:t>–</w:t>
      </w:r>
      <w:r w:rsidR="00E5364C">
        <w:rPr>
          <w:rStyle w:val="Heading5Char"/>
        </w:rPr>
        <w:t xml:space="preserve"> </w:t>
      </w:r>
      <w:r w:rsidR="0058299F">
        <w:rPr>
          <w:rStyle w:val="Heading5Char"/>
        </w:rPr>
        <w:t>a much-needed course</w:t>
      </w:r>
    </w:p>
    <w:p w14:paraId="450E96C9" w14:textId="5144D307" w:rsidR="002C685D" w:rsidRDefault="0FE86A16" w:rsidP="008F72C9">
      <w:pPr>
        <w:rPr>
          <w:lang w:val="en-US"/>
        </w:rPr>
      </w:pPr>
      <w:r w:rsidRPr="0FE86A16">
        <w:rPr>
          <w:lang w:val="en-US"/>
        </w:rPr>
        <w:t xml:space="preserve">Many participants highlighted the relevance of the course, </w:t>
      </w:r>
      <w:r w:rsidR="00BC711D">
        <w:rPr>
          <w:lang w:val="en-US"/>
        </w:rPr>
        <w:t xml:space="preserve">and suggested </w:t>
      </w:r>
      <w:r w:rsidRPr="0FE86A16">
        <w:rPr>
          <w:lang w:val="en-US"/>
        </w:rPr>
        <w:t>that existing courses did not adequately cater to the needs of community service providers.</w:t>
      </w:r>
      <w:r w:rsidR="00BC711D">
        <w:rPr>
          <w:lang w:val="en-US"/>
        </w:rPr>
        <w:t xml:space="preserve"> </w:t>
      </w:r>
      <w:r w:rsidR="007B5902">
        <w:rPr>
          <w:lang w:val="en-US"/>
        </w:rPr>
        <w:t>Participants</w:t>
      </w:r>
      <w:r w:rsidR="000461F0">
        <w:rPr>
          <w:lang w:val="en-US"/>
        </w:rPr>
        <w:t xml:space="preserve"> with varying degrees of experience also noted that the course was relevant for </w:t>
      </w:r>
      <w:r w:rsidR="00F02FFF">
        <w:rPr>
          <w:lang w:val="en-US"/>
        </w:rPr>
        <w:t>learning new knowledge and consolidating existing knowledge.</w:t>
      </w:r>
      <w:r w:rsidRPr="0FE86A16">
        <w:rPr>
          <w:lang w:val="en-US"/>
        </w:rPr>
        <w:t xml:space="preserve"> This indicates a gap in current training and professional development opportunities.</w:t>
      </w:r>
    </w:p>
    <w:p w14:paraId="5EC9708D" w14:textId="5F5A2B4B" w:rsidR="007B5902" w:rsidRPr="006915E4" w:rsidRDefault="007B5902" w:rsidP="008F72C9">
      <w:pPr>
        <w:pStyle w:val="Quote"/>
      </w:pPr>
      <w:r w:rsidRPr="006915E4">
        <w:t>I have never worked in the deafblind space - everything was new and thus relevant to someone going into this space.</w:t>
      </w:r>
      <w:r w:rsidR="006915E4" w:rsidRPr="006915E4">
        <w:t xml:space="preserve"> (Unknown profession, Cohort 1, R 7)</w:t>
      </w:r>
    </w:p>
    <w:p w14:paraId="62B61C42" w14:textId="7E235CF7" w:rsidR="00033E9F" w:rsidRDefault="001B4B2D" w:rsidP="008F72C9">
      <w:pPr>
        <w:pStyle w:val="Quote"/>
      </w:pPr>
      <w:r w:rsidRPr="006915E4">
        <w:rPr>
          <w:rStyle w:val="QuoteChar"/>
        </w:rPr>
        <w:lastRenderedPageBreak/>
        <w:t>It consolidated things for me and refreshed my mind, which in turn refreshed my approach in some areas. It reminded that I have learnt so much yet I still have so much to learn.</w:t>
      </w:r>
      <w:r w:rsidR="00655E05">
        <w:t xml:space="preserve"> (</w:t>
      </w:r>
      <w:r w:rsidR="006915E4">
        <w:t xml:space="preserve">Unknown Profession, </w:t>
      </w:r>
      <w:r w:rsidR="00655E05">
        <w:t>Cohort 1, R</w:t>
      </w:r>
      <w:r w:rsidR="006915E4">
        <w:t xml:space="preserve"> </w:t>
      </w:r>
      <w:r w:rsidR="00655E05">
        <w:t>22</w:t>
      </w:r>
      <w:r w:rsidR="006915E4">
        <w:t>)</w:t>
      </w:r>
    </w:p>
    <w:p w14:paraId="7723C1BA" w14:textId="77777777" w:rsidR="001C1538" w:rsidRDefault="001C1538" w:rsidP="008F72C9">
      <w:pPr>
        <w:rPr>
          <w:lang w:val="en-US"/>
        </w:rPr>
      </w:pPr>
      <w:r w:rsidRPr="0FE86A16">
        <w:rPr>
          <w:lang w:val="en-US"/>
        </w:rPr>
        <w:t xml:space="preserve">Many participants, including people with </w:t>
      </w:r>
      <w:proofErr w:type="spellStart"/>
      <w:r w:rsidRPr="0FE86A16">
        <w:rPr>
          <w:lang w:val="en-US"/>
        </w:rPr>
        <w:t>deafblindness</w:t>
      </w:r>
      <w:proofErr w:type="spellEnd"/>
      <w:r w:rsidRPr="0FE86A16">
        <w:rPr>
          <w:lang w:val="en-US"/>
        </w:rPr>
        <w:t xml:space="preserve"> and public sector employees, highlighted the value of the course: </w:t>
      </w:r>
    </w:p>
    <w:p w14:paraId="31CBECBD" w14:textId="77777777" w:rsidR="001C1538" w:rsidRDefault="001C1538" w:rsidP="008F72C9">
      <w:pPr>
        <w:pStyle w:val="Quote"/>
      </w:pPr>
      <w:r>
        <w:t>“Thank you so much! I would like to continue building on this knowledge with more training courses if they become available.”</w:t>
      </w:r>
      <w:r w:rsidRPr="0FE86A16">
        <w:rPr>
          <w:i w:val="0"/>
          <w:iCs w:val="0"/>
        </w:rPr>
        <w:t xml:space="preserve"> (New teacher of deafblind students, Cohort </w:t>
      </w:r>
      <w:r w:rsidRPr="445CFC65">
        <w:rPr>
          <w:i w:val="0"/>
          <w:iCs w:val="0"/>
        </w:rPr>
        <w:t>a1, R5)</w:t>
      </w:r>
    </w:p>
    <w:p w14:paraId="7745E559" w14:textId="77777777" w:rsidR="001C1538" w:rsidRDefault="001C1538" w:rsidP="008F72C9">
      <w:r w:rsidRPr="445CFC65">
        <w:t>and</w:t>
      </w:r>
    </w:p>
    <w:p w14:paraId="4F7C8D9A" w14:textId="77777777" w:rsidR="001C1538" w:rsidRDefault="001C1538" w:rsidP="008F72C9">
      <w:r>
        <w:t>[The course] “</w:t>
      </w:r>
      <w:r w:rsidRPr="0FE86A16">
        <w:rPr>
          <w:rStyle w:val="QuoteChar"/>
        </w:rPr>
        <w:t xml:space="preserve">has ignited in me the desire to encourage some colleagues to also learn more about this unique area of 'deaf education… a Deafblind course is a great initiative ‘” (‘Teacher of the Deaf’, </w:t>
      </w:r>
      <w:r>
        <w:t>Cohort 1, R 9)</w:t>
      </w:r>
    </w:p>
    <w:p w14:paraId="785139F6" w14:textId="77777777" w:rsidR="001C1538" w:rsidRDefault="001C1538" w:rsidP="008F72C9">
      <w:r>
        <w:t xml:space="preserve">In addition, participants highlighted the need for a course tailored to support understanding of the unique experience of </w:t>
      </w:r>
      <w:proofErr w:type="spellStart"/>
      <w:r>
        <w:t>deafblindness</w:t>
      </w:r>
      <w:proofErr w:type="spellEnd"/>
      <w:r>
        <w:t xml:space="preserve">. </w:t>
      </w:r>
    </w:p>
    <w:p w14:paraId="5F299D95" w14:textId="77777777" w:rsidR="001C1538" w:rsidRDefault="001C1538" w:rsidP="008F72C9">
      <w:pPr>
        <w:pStyle w:val="Quote"/>
        <w:rPr>
          <w:i w:val="0"/>
          <w:iCs w:val="0"/>
        </w:rPr>
      </w:pPr>
      <w:r>
        <w:t xml:space="preserve">“I sincerely hope this continues onto a full course with a huge uptake, it's certainly needed” </w:t>
      </w:r>
      <w:r w:rsidRPr="0FE86A16">
        <w:rPr>
          <w:i w:val="0"/>
          <w:iCs w:val="0"/>
        </w:rPr>
        <w:t xml:space="preserve">(Orientation and Mobility practitioner, Cohort 1, </w:t>
      </w:r>
      <w:r w:rsidRPr="445CFC65">
        <w:rPr>
          <w:i w:val="0"/>
          <w:iCs w:val="0"/>
        </w:rPr>
        <w:t>R6</w:t>
      </w:r>
      <w:r w:rsidRPr="0FE86A16">
        <w:rPr>
          <w:i w:val="0"/>
          <w:iCs w:val="0"/>
        </w:rPr>
        <w:t>)</w:t>
      </w:r>
    </w:p>
    <w:p w14:paraId="5A8F49D9" w14:textId="77777777" w:rsidR="001C1538" w:rsidRDefault="001C1538" w:rsidP="008F72C9">
      <w:r w:rsidRPr="445CFC65">
        <w:rPr>
          <w:rFonts w:eastAsiaTheme="minorEastAsia"/>
          <w:i/>
          <w:color w:val="404040" w:themeColor="text1" w:themeTint="BF"/>
        </w:rPr>
        <w:t xml:space="preserve">“[I am] much more across all of the things to be aware of when working in Db” love knowing the DB </w:t>
      </w:r>
      <w:r w:rsidRPr="445CFC65">
        <w:rPr>
          <w:rFonts w:eastAsiaTheme="minorEastAsia"/>
          <w:i/>
          <w:iCs/>
          <w:color w:val="404040" w:themeColor="text1" w:themeTint="BF"/>
        </w:rPr>
        <w:t>Info website</w:t>
      </w:r>
      <w:r w:rsidRPr="445CFC65">
        <w:rPr>
          <w:rFonts w:eastAsiaTheme="minorEastAsia"/>
          <w:i/>
          <w:color w:val="404040" w:themeColor="text1" w:themeTint="BF"/>
        </w:rPr>
        <w:t xml:space="preserve"> has all those webinars and an abundance of resources” (Vision Occupational Therapist, Cohort 2, R16)</w:t>
      </w:r>
    </w:p>
    <w:p w14:paraId="4610F92D" w14:textId="77777777" w:rsidR="001C1538" w:rsidRDefault="001C1538" w:rsidP="008F72C9">
      <w:r>
        <w:t xml:space="preserve">One participant with </w:t>
      </w:r>
      <w:proofErr w:type="spellStart"/>
      <w:r>
        <w:t>deafblindness</w:t>
      </w:r>
      <w:proofErr w:type="spellEnd"/>
      <w:r>
        <w:t xml:space="preserve"> expressed that a course such as this had been sought by the deafblind community for a long time:</w:t>
      </w:r>
    </w:p>
    <w:p w14:paraId="14340A0B" w14:textId="77777777" w:rsidR="001C1538" w:rsidRDefault="001C1538" w:rsidP="008F72C9">
      <w:r>
        <w:t>“</w:t>
      </w:r>
      <w:r w:rsidRPr="0FE86A16">
        <w:rPr>
          <w:rStyle w:val="QuoteChar"/>
        </w:rPr>
        <w:t>This [course] is something that… our community have wanted this for a long, long time. We want people who can do these courses and gain some, information and gain some learnings from it to be able to come and work in our community… Really valuable</w:t>
      </w:r>
      <w:r>
        <w:t>.” (Project Officer, Interview, P7).</w:t>
      </w:r>
    </w:p>
    <w:p w14:paraId="2B72018B" w14:textId="77777777" w:rsidR="001C1538" w:rsidRDefault="001C1538" w:rsidP="008F72C9">
      <w:r>
        <w:t xml:space="preserve">In summary, the course was described as a much-needed resource, and relevant to practitioners across the public sector including, but not limited to, disability services, allied health and education. Participants’ responses suggested that the course was </w:t>
      </w:r>
      <w:r>
        <w:lastRenderedPageBreak/>
        <w:t xml:space="preserve">relevant to both experienced and new practitioners working with people who are deafblind. </w:t>
      </w:r>
    </w:p>
    <w:p w14:paraId="4C91B97A" w14:textId="4789AC54" w:rsidR="71AF3C2C" w:rsidRDefault="71AF3C2C" w:rsidP="00BF3F83">
      <w:pPr>
        <w:pStyle w:val="Heading4"/>
        <w:rPr>
          <w:rFonts w:ascii="Aptos" w:eastAsia="Aptos" w:hAnsi="Aptos" w:cs="Aptos"/>
          <w:lang w:val="en-US"/>
        </w:rPr>
      </w:pPr>
      <w:r w:rsidRPr="004E3480">
        <w:rPr>
          <w:rStyle w:val="Heading5Char"/>
        </w:rPr>
        <w:t>Engagement</w:t>
      </w:r>
      <w:r w:rsidR="00297655">
        <w:rPr>
          <w:rStyle w:val="Heading5Char"/>
        </w:rPr>
        <w:t xml:space="preserve"> – </w:t>
      </w:r>
      <w:r w:rsidR="00D95DAC">
        <w:rPr>
          <w:rStyle w:val="Heading5Char"/>
        </w:rPr>
        <w:t>l</w:t>
      </w:r>
      <w:r w:rsidR="00297655">
        <w:rPr>
          <w:rStyle w:val="Heading5Char"/>
        </w:rPr>
        <w:t xml:space="preserve">earning </w:t>
      </w:r>
      <w:r w:rsidR="00D95DAC">
        <w:rPr>
          <w:rStyle w:val="Heading5Char"/>
        </w:rPr>
        <w:t>d</w:t>
      </w:r>
      <w:r w:rsidR="00297655">
        <w:rPr>
          <w:rStyle w:val="Heading5Char"/>
        </w:rPr>
        <w:t xml:space="preserve">esign </w:t>
      </w:r>
      <w:r w:rsidR="00D95DAC">
        <w:rPr>
          <w:rStyle w:val="Heading5Char"/>
        </w:rPr>
        <w:t>f</w:t>
      </w:r>
      <w:r w:rsidR="00297655">
        <w:rPr>
          <w:rStyle w:val="Heading5Char"/>
        </w:rPr>
        <w:t>eatures</w:t>
      </w:r>
    </w:p>
    <w:p w14:paraId="6541E6DE" w14:textId="0A5CBAF5" w:rsidR="71AF3C2C" w:rsidRDefault="71AF3C2C" w:rsidP="00BF3F83">
      <w:pPr>
        <w:rPr>
          <w:rFonts w:ascii="Aptos" w:eastAsia="Aptos" w:hAnsi="Aptos" w:cs="Aptos"/>
          <w:color w:val="000000" w:themeColor="text1"/>
          <w:lang w:val="en-US"/>
        </w:rPr>
      </w:pPr>
      <w:r w:rsidRPr="445CFC65">
        <w:rPr>
          <w:rFonts w:ascii="Aptos" w:eastAsia="Aptos" w:hAnsi="Aptos" w:cs="Aptos"/>
          <w:color w:val="000000" w:themeColor="text1"/>
          <w:lang w:val="en-US"/>
        </w:rPr>
        <w:t xml:space="preserve">Participants described aspects of the learning design that supported their engagement including the delivery modality, accessibility features and multi-modal design and variety of activities. </w:t>
      </w:r>
    </w:p>
    <w:p w14:paraId="50EF47A6" w14:textId="27487841" w:rsidR="71AF3C2C" w:rsidRDefault="71AF3C2C" w:rsidP="00BF3F83">
      <w:pPr>
        <w:rPr>
          <w:rFonts w:ascii="Aptos" w:eastAsia="Aptos" w:hAnsi="Aptos" w:cs="Aptos"/>
          <w:color w:val="000000" w:themeColor="text1"/>
          <w:lang w:val="en-US"/>
        </w:rPr>
      </w:pPr>
      <w:r w:rsidRPr="445CFC65">
        <w:rPr>
          <w:rFonts w:ascii="Aptos" w:eastAsia="Aptos" w:hAnsi="Aptos" w:cs="Aptos"/>
          <w:color w:val="000000" w:themeColor="text1"/>
          <w:lang w:val="en-US"/>
        </w:rPr>
        <w:t xml:space="preserve">Some participants reported feelings of comfort, reduced overwhelm and immersion during the course. </w:t>
      </w:r>
    </w:p>
    <w:p w14:paraId="59982942" w14:textId="45E8D9A5" w:rsidR="71AF3C2C" w:rsidRDefault="71AF3C2C" w:rsidP="00BF3F83">
      <w:pPr>
        <w:pStyle w:val="Quote"/>
        <w:rPr>
          <w:rFonts w:ascii="Aptos" w:eastAsia="Aptos" w:hAnsi="Aptos" w:cs="Aptos"/>
          <w:lang w:val="en-US"/>
        </w:rPr>
      </w:pPr>
      <w:r w:rsidRPr="445CFC65">
        <w:rPr>
          <w:rFonts w:ascii="Aptos" w:eastAsia="Aptos" w:hAnsi="Aptos" w:cs="Aptos"/>
          <w:lang w:val="en-US"/>
        </w:rPr>
        <w:t>“I feel less overwhelmed when thinking about some of my very complex clients with DB... [I liked the] Online offering, wealth of expertise and lived experience of online learners, really loved the comprehensive nature of the course and all the topics. I really feel immersed… I love knowing the DB Info website has all those webinars and an abundance of resources " (Occupational Therapist, Cohort 2, R16)</w:t>
      </w:r>
    </w:p>
    <w:p w14:paraId="035679B8" w14:textId="6262DAB2" w:rsidR="31EE80AE" w:rsidRDefault="31EE80AE" w:rsidP="00BF3F83">
      <w:r w:rsidRPr="445CFC65">
        <w:rPr>
          <w:rFonts w:ascii="Aptos" w:eastAsia="Aptos" w:hAnsi="Aptos" w:cs="Aptos"/>
          <w:color w:val="000000" w:themeColor="text1"/>
        </w:rPr>
        <w:t>Other a</w:t>
      </w:r>
      <w:r w:rsidR="71AF3C2C" w:rsidRPr="445CFC65">
        <w:rPr>
          <w:rFonts w:ascii="Aptos" w:eastAsia="Aptos" w:hAnsi="Aptos" w:cs="Aptos"/>
          <w:color w:val="000000" w:themeColor="text1"/>
        </w:rPr>
        <w:t xml:space="preserve">spects of the course that were described as favourable for engagement included hearing from persons with </w:t>
      </w:r>
      <w:proofErr w:type="spellStart"/>
      <w:r w:rsidR="71AF3C2C" w:rsidRPr="445CFC65">
        <w:rPr>
          <w:rFonts w:ascii="Aptos" w:eastAsia="Aptos" w:hAnsi="Aptos" w:cs="Aptos"/>
          <w:color w:val="000000" w:themeColor="text1"/>
        </w:rPr>
        <w:t>deafblindness</w:t>
      </w:r>
      <w:proofErr w:type="spellEnd"/>
      <w:r w:rsidR="71AF3C2C" w:rsidRPr="445CFC65">
        <w:rPr>
          <w:rFonts w:ascii="Aptos" w:eastAsia="Aptos" w:hAnsi="Aptos" w:cs="Aptos"/>
          <w:color w:val="000000" w:themeColor="text1"/>
        </w:rPr>
        <w:t>, interacting with people through discussion boards, the videos, and the way the course was presented. For example, one participant noted:</w:t>
      </w:r>
    </w:p>
    <w:p w14:paraId="12ECA2D0" w14:textId="0C245211" w:rsidR="7ACC6FF0" w:rsidRDefault="7ACC6FF0" w:rsidP="00BF3F83">
      <w:r w:rsidRPr="445CFC65">
        <w:rPr>
          <w:rFonts w:eastAsiaTheme="minorEastAsia"/>
          <w:i/>
          <w:iCs/>
          <w:color w:val="404040" w:themeColor="text1" w:themeTint="BF"/>
        </w:rPr>
        <w:t>“Content presentation- thought that it was great to have content presented in a number of different way- video, transcript and additional written content. Was a great way to keep engagement” (Unknown professional, Cohort 1, R35)</w:t>
      </w:r>
    </w:p>
    <w:p w14:paraId="47DDF5D9" w14:textId="290F35F6" w:rsidR="61B0291D" w:rsidRDefault="15DFA86A" w:rsidP="00BF3F83">
      <w:r>
        <w:t>Many participants also described the peer-to-peer learning aspects of the course favourably in terms of engagement. For example:</w:t>
      </w:r>
    </w:p>
    <w:p w14:paraId="164844CA" w14:textId="63A8D42D" w:rsidR="15DFA86A" w:rsidRDefault="15DFA86A" w:rsidP="00BF3F83">
      <w:pPr>
        <w:pStyle w:val="Quote"/>
      </w:pPr>
      <w:r>
        <w:t xml:space="preserve"> “I also like the Active Learning modals, which gave me options to suit my learning styles. Interacting and peer-learning from the other students with their varied knowledge and experience. Learnt about other Disability and Deafblind organisations. The services and supports and programs they provide. Learnt from the other students (peer-learning)” (Someone with lived experience of </w:t>
      </w:r>
      <w:proofErr w:type="spellStart"/>
      <w:r w:rsidR="18EB17B8">
        <w:t>d</w:t>
      </w:r>
      <w:r w:rsidR="4437FA5D">
        <w:t>eafblindness</w:t>
      </w:r>
      <w:proofErr w:type="spellEnd"/>
      <w:r w:rsidR="0AFC3052">
        <w:t>"</w:t>
      </w:r>
      <w:r>
        <w:t xml:space="preserve"> Cohort 2, R12)</w:t>
      </w:r>
    </w:p>
    <w:p w14:paraId="101376E1" w14:textId="00BE2AD8" w:rsidR="002C685D" w:rsidRDefault="002C685D" w:rsidP="00BF3F83">
      <w:pPr>
        <w:pStyle w:val="Heading5"/>
        <w:rPr>
          <w:rFonts w:hint="eastAsia"/>
        </w:rPr>
      </w:pPr>
      <w:r>
        <w:lastRenderedPageBreak/>
        <w:t>Learning Design</w:t>
      </w:r>
    </w:p>
    <w:p w14:paraId="306D2E20" w14:textId="1BB23590" w:rsidR="27938E8F" w:rsidRDefault="27938E8F" w:rsidP="00BF3F83">
      <w:r>
        <w:t>Participants expressed satisfaction with several aspects of the learning design including its online delivery, accessibility features, multimodal design, variety of learning activities and the practical nature of the case study.</w:t>
      </w:r>
    </w:p>
    <w:p w14:paraId="6FC513A1" w14:textId="006FFD97" w:rsidR="00EF4593" w:rsidRDefault="00EF4593" w:rsidP="00BF3F83">
      <w:pPr>
        <w:rPr>
          <w:lang w:val="en-US"/>
        </w:rPr>
      </w:pPr>
      <w:r w:rsidRPr="0FE86A16">
        <w:rPr>
          <w:lang w:val="en-US"/>
        </w:rPr>
        <w:t xml:space="preserve">Participants identified several </w:t>
      </w:r>
      <w:r w:rsidR="6103004B" w:rsidRPr="445CFC65">
        <w:rPr>
          <w:lang w:val="en-US"/>
        </w:rPr>
        <w:t xml:space="preserve">specific </w:t>
      </w:r>
      <w:r w:rsidRPr="0FE86A16">
        <w:rPr>
          <w:lang w:val="en-US"/>
        </w:rPr>
        <w:t xml:space="preserve">factors that contributed positively to their experience, including the presence of </w:t>
      </w:r>
      <w:proofErr w:type="spellStart"/>
      <w:r w:rsidRPr="0FE86A16">
        <w:rPr>
          <w:lang w:val="en-US"/>
        </w:rPr>
        <w:t>Auslan</w:t>
      </w:r>
      <w:proofErr w:type="spellEnd"/>
      <w:r w:rsidRPr="0FE86A16">
        <w:rPr>
          <w:lang w:val="en-US"/>
        </w:rPr>
        <w:t xml:space="preserve"> interpreters, the practical nature of the course and case study, and supporting resources such as the Deafblind Information Australia website.</w:t>
      </w:r>
    </w:p>
    <w:p w14:paraId="55C45FE1" w14:textId="77DEF237" w:rsidR="002C685D" w:rsidRDefault="002C685D" w:rsidP="00BF3F83">
      <w:pPr>
        <w:pStyle w:val="Heading5"/>
        <w:rPr>
          <w:rFonts w:hint="eastAsia"/>
        </w:rPr>
      </w:pPr>
      <w:r>
        <w:t>Self-paced and on-demand</w:t>
      </w:r>
    </w:p>
    <w:p w14:paraId="4E0D8CE2" w14:textId="6E25FF5A" w:rsidR="002C685D" w:rsidRDefault="002C685D" w:rsidP="00BF3F83">
      <w:r>
        <w:t xml:space="preserve">Participants </w:t>
      </w:r>
      <w:r w:rsidR="00772D03">
        <w:t xml:space="preserve">expressed satisfaction </w:t>
      </w:r>
      <w:r w:rsidR="489F6518">
        <w:t>with</w:t>
      </w:r>
      <w:r>
        <w:t xml:space="preserve"> the course's online delivery</w:t>
      </w:r>
      <w:r w:rsidR="00772D03">
        <w:t xml:space="preserve"> </w:t>
      </w:r>
      <w:r w:rsidR="00133E3B">
        <w:t xml:space="preserve">and the </w:t>
      </w:r>
      <w:r>
        <w:t>flexibility to complete it at their preferred pace and in their own time</w:t>
      </w:r>
      <w:r w:rsidR="00133E3B">
        <w:t>.</w:t>
      </w:r>
      <w:r w:rsidR="00257586">
        <w:t xml:space="preserve"> </w:t>
      </w:r>
      <w:r w:rsidR="00133E3B">
        <w:t>A</w:t>
      </w:r>
      <w:r w:rsidR="00257586">
        <w:t xml:space="preserve">s one participant noted: </w:t>
      </w:r>
    </w:p>
    <w:p w14:paraId="183CC406" w14:textId="1391D5A2" w:rsidR="002C685D" w:rsidRDefault="002C685D" w:rsidP="00BF3F83">
      <w:pPr>
        <w:rPr>
          <w:rStyle w:val="QuoteChar"/>
        </w:rPr>
      </w:pPr>
      <w:r w:rsidRPr="445CFC65">
        <w:rPr>
          <w:rStyle w:val="QuoteChar"/>
          <w:rFonts w:eastAsiaTheme="minorEastAsia"/>
          <w:color w:val="auto"/>
        </w:rPr>
        <w:t xml:space="preserve">"I liked that I could complete it on my own time at my own pace" </w:t>
      </w:r>
      <w:r w:rsidRPr="004E3480">
        <w:rPr>
          <w:rStyle w:val="QuoteChar"/>
          <w:rFonts w:eastAsiaTheme="minorEastAsia"/>
          <w:color w:val="auto"/>
        </w:rPr>
        <w:t xml:space="preserve">(Cohort 1, </w:t>
      </w:r>
      <w:r w:rsidR="35C97BF6" w:rsidRPr="004E3480">
        <w:rPr>
          <w:rStyle w:val="QuoteChar"/>
          <w:rFonts w:eastAsiaTheme="minorEastAsia"/>
          <w:color w:val="auto"/>
        </w:rPr>
        <w:t>R</w:t>
      </w:r>
      <w:r w:rsidRPr="004E3480">
        <w:rPr>
          <w:rStyle w:val="QuoteChar"/>
          <w:rFonts w:eastAsiaTheme="minorEastAsia"/>
          <w:color w:val="auto"/>
        </w:rPr>
        <w:t>7).</w:t>
      </w:r>
    </w:p>
    <w:p w14:paraId="6E38D6F2" w14:textId="77777777" w:rsidR="002C685D" w:rsidRDefault="002C685D" w:rsidP="00BF3F83">
      <w:pPr>
        <w:pStyle w:val="Heading5"/>
        <w:rPr>
          <w:rFonts w:hint="eastAsia"/>
        </w:rPr>
      </w:pPr>
      <w:r>
        <w:t>Accessibility features</w:t>
      </w:r>
    </w:p>
    <w:p w14:paraId="159AE7AB" w14:textId="77777777" w:rsidR="002C685D" w:rsidRDefault="002C685D" w:rsidP="00BF3F83">
      <w:r>
        <w:t xml:space="preserve">Many participants expressed satisfaction with the course's accessibility features, including downloadable audiovisual transcripts, closed captions, interpreters and playback-speed controls. </w:t>
      </w:r>
    </w:p>
    <w:p w14:paraId="72B6585F" w14:textId="13A9C0DF" w:rsidR="002C685D" w:rsidRDefault="002C685D" w:rsidP="00BF3F83">
      <w:r w:rsidRPr="000C4DF2">
        <w:rPr>
          <w:rStyle w:val="QuoteChar"/>
        </w:rPr>
        <w:t xml:space="preserve">"It was a comprehensible and easily accessible course for those looking to understand </w:t>
      </w:r>
      <w:proofErr w:type="spellStart"/>
      <w:r w:rsidRPr="000C4DF2">
        <w:rPr>
          <w:rStyle w:val="QuoteChar"/>
        </w:rPr>
        <w:t>deafblindness</w:t>
      </w:r>
      <w:proofErr w:type="spellEnd"/>
      <w:r w:rsidRPr="000C4DF2">
        <w:rPr>
          <w:rStyle w:val="QuoteChar"/>
        </w:rPr>
        <w:t>"</w:t>
      </w:r>
      <w:r>
        <w:t xml:space="preserve"> (</w:t>
      </w:r>
      <w:r w:rsidR="00BD6FAE">
        <w:t>Cohort</w:t>
      </w:r>
      <w:r>
        <w:t xml:space="preserve"> 1, </w:t>
      </w:r>
      <w:r w:rsidR="13BD6710">
        <w:t>R</w:t>
      </w:r>
      <w:r>
        <w:t>16).</w:t>
      </w:r>
    </w:p>
    <w:p w14:paraId="52E7F28A" w14:textId="77777777" w:rsidR="002C685D" w:rsidRDefault="002C685D" w:rsidP="00BF3F83">
      <w:pPr>
        <w:pStyle w:val="Heading6"/>
        <w:rPr>
          <w:rFonts w:hint="eastAsia"/>
        </w:rPr>
      </w:pPr>
      <w:r>
        <w:t>Multimodal design and variety of activities</w:t>
      </w:r>
    </w:p>
    <w:p w14:paraId="27508215" w14:textId="7CC5FC4C" w:rsidR="002C685D" w:rsidRDefault="002C685D" w:rsidP="008F72C9">
      <w:r>
        <w:t>Participants expressed satisfaction with the multimodal course design, the responsiveness of course facilitators</w:t>
      </w:r>
      <w:r w:rsidR="000C4B23">
        <w:t>,</w:t>
      </w:r>
      <w:r>
        <w:t xml:space="preserve"> and the flexibility of assessment tasks.</w:t>
      </w:r>
      <w:r w:rsidR="00D102B6">
        <w:t xml:space="preserve"> </w:t>
      </w:r>
      <w:r>
        <w:t>Participants also reported enjoying the learning activities, including quizzes and discussion-board activities.</w:t>
      </w:r>
    </w:p>
    <w:p w14:paraId="569B3353" w14:textId="77777777" w:rsidR="002C685D" w:rsidRDefault="002C685D" w:rsidP="008F72C9">
      <w:r>
        <w:t>Many participants described the case study positively. One participant stated:</w:t>
      </w:r>
    </w:p>
    <w:p w14:paraId="1B0CCCDF" w14:textId="7BA92138" w:rsidR="002C685D" w:rsidRDefault="002C685D" w:rsidP="008F72C9">
      <w:r w:rsidRPr="000C4DF2">
        <w:rPr>
          <w:rStyle w:val="QuoteChar"/>
        </w:rPr>
        <w:t>"I actually loved the case study. Having an opportunity to combine all learnings into one thing was very interesting."</w:t>
      </w:r>
      <w:r>
        <w:t xml:space="preserve"> </w:t>
      </w:r>
      <w:r w:rsidR="1795E184">
        <w:t>(</w:t>
      </w:r>
      <w:r w:rsidR="578F3CC1">
        <w:t>Cohort</w:t>
      </w:r>
      <w:r w:rsidR="1795E184">
        <w:t xml:space="preserve"> 1, </w:t>
      </w:r>
      <w:r w:rsidR="475F0EA8">
        <w:t>R</w:t>
      </w:r>
      <w:r w:rsidR="1795E184">
        <w:t xml:space="preserve"> 29</w:t>
      </w:r>
      <w:r w:rsidR="003747A6">
        <w:t>)</w:t>
      </w:r>
    </w:p>
    <w:p w14:paraId="1171146A" w14:textId="190C7E50" w:rsidR="009C695B" w:rsidRDefault="009C695B" w:rsidP="008F72C9">
      <w:pPr>
        <w:pStyle w:val="Heading5"/>
        <w:rPr>
          <w:rFonts w:hint="eastAsia"/>
        </w:rPr>
      </w:pPr>
      <w:r>
        <w:t>Participant feedback on areas for Improvement</w:t>
      </w:r>
    </w:p>
    <w:p w14:paraId="6191EE1E" w14:textId="00B292A7" w:rsidR="00DE7BD6" w:rsidRDefault="00DE7BD6" w:rsidP="008F72C9">
      <w:r>
        <w:t xml:space="preserve">Participants described aspects of the </w:t>
      </w:r>
      <w:r w:rsidR="5AD7CC22">
        <w:t>course</w:t>
      </w:r>
      <w:r>
        <w:t xml:space="preserve"> that they considered could be strengthened or improved. Key themes relating to improvement suggestions related to </w:t>
      </w:r>
      <w:r>
        <w:lastRenderedPageBreak/>
        <w:t xml:space="preserve">aspects of the course design, activity design, transfer of learning to the workplace and assessment design. </w:t>
      </w:r>
    </w:p>
    <w:p w14:paraId="7EE7BFF3" w14:textId="14338322" w:rsidR="00DE7BD6" w:rsidRDefault="00DE7BD6" w:rsidP="008F72C9">
      <w:pPr>
        <w:pStyle w:val="Heading6"/>
        <w:rPr>
          <w:rFonts w:hint="eastAsia"/>
          <w:lang w:val="en-US"/>
        </w:rPr>
      </w:pPr>
      <w:r w:rsidRPr="7880C235">
        <w:rPr>
          <w:rStyle w:val="Heading5Char"/>
        </w:rPr>
        <w:t>Course design</w:t>
      </w:r>
      <w:r>
        <w:tab/>
      </w:r>
    </w:p>
    <w:p w14:paraId="1BBBCB16" w14:textId="7DD6975C" w:rsidR="00DE7BD6" w:rsidRDefault="00DE7BD6" w:rsidP="008F72C9">
      <w:r>
        <w:t>Participants reported issues and difficulties relating to the accessibility of the L</w:t>
      </w:r>
      <w:r w:rsidR="7D67DE1F">
        <w:t>earning Management System</w:t>
      </w:r>
      <w:r>
        <w:t xml:space="preserve">, the learning sequence, and the course being available only online. </w:t>
      </w:r>
    </w:p>
    <w:p w14:paraId="3E7DBA68" w14:textId="314D8BEE" w:rsidR="00DE7BD6" w:rsidRDefault="2CAA77AB" w:rsidP="008F72C9">
      <w:r>
        <w:t>Some</w:t>
      </w:r>
      <w:r w:rsidR="00DE7BD6">
        <w:t xml:space="preserve"> participants described challenges </w:t>
      </w:r>
      <w:r w:rsidR="008A77ED">
        <w:t xml:space="preserve">with the </w:t>
      </w:r>
      <w:r w:rsidR="00DE7BD6">
        <w:t xml:space="preserve">accessibility of the online learning platform. These included the formatting of the discussion board, compatibility with personal software and hardware, the time required to identify workarounds using assistive technologies, and the availability of education support. For example, one participant who described themselves as “Deafblind” reported that accessibility issues with </w:t>
      </w:r>
      <w:r w:rsidR="520F42A2">
        <w:t>the</w:t>
      </w:r>
      <w:r w:rsidR="00DE7BD6">
        <w:t xml:space="preserve"> platform contributed to their decision to discontinue the course:</w:t>
      </w:r>
    </w:p>
    <w:p w14:paraId="3C9FB4EB" w14:textId="76D6735D" w:rsidR="00DA58BD" w:rsidRDefault="00DE7BD6" w:rsidP="008F72C9">
      <w:pPr>
        <w:pStyle w:val="Quote"/>
      </w:pPr>
      <w:r w:rsidRPr="009D243A">
        <w:t>“"I actually decided to pull out roundabout then because the issues I had were in terms initially, at least in terms of accessibility, trying to use a screen reader and just the time required to understand how to make it work... as it was at the time, battle the platform. Part of the issue there was, because I can't see what's going on, I didn't necessarily know exactly what tricks to try with the screen reader, to get the information out... Probably would have been able to do a bit better if I had a support worker next to me... It just means that accessibility is a very difficult thing to achieve, particularly if you if you try and do it after you've implemented the platform... [while] you could say you're WC</w:t>
      </w:r>
      <w:r w:rsidR="00495DA2">
        <w:t>AG</w:t>
      </w:r>
      <w:r w:rsidR="003A41F1">
        <w:t xml:space="preserve"> 3</w:t>
      </w:r>
      <w:r w:rsidRPr="009D243A">
        <w:t xml:space="preserve"> compatible that doesn't necessarily mean it's accessible to me or to the next person." </w:t>
      </w:r>
      <w:r w:rsidR="04738A60">
        <w:t>(Cohort 2, Interview</w:t>
      </w:r>
      <w:r w:rsidR="00A87832">
        <w:t>ee</w:t>
      </w:r>
      <w:r w:rsidR="04738A60">
        <w:t xml:space="preserve"> </w:t>
      </w:r>
      <w:r w:rsidR="00AD58E9">
        <w:t>8</w:t>
      </w:r>
      <w:r w:rsidR="04738A60">
        <w:t>)</w:t>
      </w:r>
      <w:r>
        <w:t xml:space="preserve"> </w:t>
      </w:r>
    </w:p>
    <w:p w14:paraId="5391FE3D" w14:textId="3A8FE061" w:rsidR="00DE7BD6" w:rsidRDefault="00DE7BD6" w:rsidP="008F72C9">
      <w:r>
        <w:t xml:space="preserve">Some participants described difficulties with the learning sequence and the order in which </w:t>
      </w:r>
      <w:r w:rsidR="72AF7D80">
        <w:t>m</w:t>
      </w:r>
      <w:r>
        <w:t xml:space="preserve">odules were presented, and suggested that information be broken into smaller sections with more scaffolding. </w:t>
      </w:r>
    </w:p>
    <w:p w14:paraId="22D3474C" w14:textId="77777777" w:rsidR="00DE7BD6" w:rsidRDefault="00DE7BD6" w:rsidP="008F72C9">
      <w:pPr>
        <w:pStyle w:val="Quote"/>
      </w:pPr>
      <w:r>
        <w:t>“I felt that some of the information was out of order, not in proper learning sequence” (Educator, Cohort 1, R1)</w:t>
      </w:r>
    </w:p>
    <w:p w14:paraId="1E62FFFC" w14:textId="526CDC08" w:rsidR="00DE7BD6" w:rsidRDefault="00DE7BD6" w:rsidP="008F72C9">
      <w:r>
        <w:t>One participant who described themselves as “</w:t>
      </w:r>
      <w:r w:rsidRPr="00A67A5B">
        <w:rPr>
          <w:i/>
          <w:iCs/>
        </w:rPr>
        <w:t>a person with profound hearing loss</w:t>
      </w:r>
      <w:r>
        <w:t xml:space="preserve">” reported that the format in which information was presented made </w:t>
      </w:r>
      <w:r w:rsidR="002A748B">
        <w:t>information</w:t>
      </w:r>
      <w:r>
        <w:t xml:space="preserve"> difficult to retain.</w:t>
      </w:r>
    </w:p>
    <w:p w14:paraId="7225C13B" w14:textId="77777777" w:rsidR="00C36BDF" w:rsidRDefault="00DE7BD6" w:rsidP="008F72C9">
      <w:pPr>
        <w:pStyle w:val="Quote"/>
      </w:pPr>
      <w:r>
        <w:lastRenderedPageBreak/>
        <w:t>“Majority of information was presented in lengthy statements. Typical academic need. Information is hard to retain in this format - better scaffolding needed” (Unknown profession, Cohort 1, R27)</w:t>
      </w:r>
    </w:p>
    <w:p w14:paraId="2E8B5886" w14:textId="46EC4BD3" w:rsidR="00DE7BD6" w:rsidRDefault="00DE7BD6" w:rsidP="008F72C9">
      <w:r>
        <w:t xml:space="preserve">Other participants described aspects of the training that they found challenging in an online-only delivery format. </w:t>
      </w:r>
    </w:p>
    <w:p w14:paraId="32CFD6EF" w14:textId="77777777" w:rsidR="00DE7BD6" w:rsidRDefault="00DE7BD6" w:rsidP="008F72C9">
      <w:r>
        <w:t xml:space="preserve">Many participants suggested providing opportunities for participants to meet online for discussion and connection: </w:t>
      </w:r>
    </w:p>
    <w:p w14:paraId="6A7568E3" w14:textId="77777777" w:rsidR="00DE7BD6" w:rsidRDefault="00DE7BD6" w:rsidP="008F72C9">
      <w:pPr>
        <w:pStyle w:val="Quote"/>
      </w:pPr>
      <w:r w:rsidRPr="445CFC65">
        <w:rPr>
          <w:rFonts w:eastAsiaTheme="minorEastAsia"/>
        </w:rPr>
        <w:t>“As much as I appreciated being able to work through the course at my own pace and at times that suited me, I wondered about an opportunity for all of the people enrolled to meet via teams for a discussion around 1 of the topics, just to add in some connection beyond the chat room tasks.” (School leader, Cohort 1, R8).</w:t>
      </w:r>
    </w:p>
    <w:p w14:paraId="3545B30B" w14:textId="32325080" w:rsidR="00DE7BD6" w:rsidRDefault="00DE7BD6" w:rsidP="008F72C9">
      <w:pPr>
        <w:pStyle w:val="Heading6"/>
        <w:rPr>
          <w:rFonts w:hint="eastAsia"/>
        </w:rPr>
      </w:pPr>
      <w:r w:rsidRPr="445CFC65">
        <w:rPr>
          <w:rFonts w:eastAsiaTheme="minorEastAsia" w:cstheme="minorBidi"/>
          <w:color w:val="404040" w:themeColor="text1" w:themeTint="BF"/>
        </w:rPr>
        <w:t>Activity design</w:t>
      </w:r>
    </w:p>
    <w:p w14:paraId="4DF27A06" w14:textId="77777777" w:rsidR="00DE7BD6" w:rsidRDefault="00DE7BD6" w:rsidP="008F72C9">
      <w:r>
        <w:t>Some participants reported challenges with aspects of the activity design. Many participants described dissatisfaction with the audio-visual materials, including their length, repetition, currency, and inconsistencies with the audio-visual and supporting materials.</w:t>
      </w:r>
    </w:p>
    <w:p w14:paraId="6A400787" w14:textId="462D790F" w:rsidR="00DE7BD6" w:rsidRPr="009D243A" w:rsidRDefault="00DE7BD6" w:rsidP="008F72C9">
      <w:pPr>
        <w:pStyle w:val="Quote"/>
      </w:pPr>
      <w:r w:rsidRPr="009D243A">
        <w:t xml:space="preserve">“Re the pre-recorded videos - personally, these are not very engaging and can be accessed already via the Deafblind Information website.  If possible… more 'facing the screen' videos with more 'real' examples.” </w:t>
      </w:r>
      <w:r w:rsidR="00691B1F">
        <w:t>(</w:t>
      </w:r>
      <w:r w:rsidR="00B7587B">
        <w:t xml:space="preserve">Teacher of the Deaf, </w:t>
      </w:r>
      <w:r w:rsidR="00691B1F">
        <w:t>Cohort 1, R</w:t>
      </w:r>
      <w:r w:rsidR="00B7587B">
        <w:t>9)</w:t>
      </w:r>
      <w:r w:rsidR="00691B1F">
        <w:t xml:space="preserve"> </w:t>
      </w:r>
    </w:p>
    <w:p w14:paraId="356DAD98" w14:textId="77777777" w:rsidR="00DE7BD6" w:rsidRDefault="00DE7BD6" w:rsidP="008F72C9">
      <w:r>
        <w:t>Another participant suggested including contextual information within the module content:</w:t>
      </w:r>
    </w:p>
    <w:p w14:paraId="4BA97B1B" w14:textId="1427B214" w:rsidR="00DE7BD6" w:rsidRPr="00F101A9" w:rsidRDefault="00DE7BD6" w:rsidP="008F72C9">
      <w:pPr>
        <w:pStyle w:val="Quote"/>
        <w:rPr>
          <w:i w:val="0"/>
          <w:iCs w:val="0"/>
        </w:rPr>
      </w:pPr>
      <w:r w:rsidRPr="009D243A">
        <w:t>“Some videos need updating if the course goes to accreditation level. It would also be good to have more content in the communication module demonstrating or explains more on how, when, where and why other forms of adapted communication methods are used and by who.”</w:t>
      </w:r>
      <w:r w:rsidR="00F101A9">
        <w:rPr>
          <w:i w:val="0"/>
          <w:iCs w:val="0"/>
        </w:rPr>
        <w:t xml:space="preserve"> (</w:t>
      </w:r>
      <w:proofErr w:type="spellStart"/>
      <w:r w:rsidR="00F101A9">
        <w:rPr>
          <w:i w:val="0"/>
          <w:iCs w:val="0"/>
        </w:rPr>
        <w:t>CommGuide</w:t>
      </w:r>
      <w:proofErr w:type="spellEnd"/>
      <w:r w:rsidR="00F101A9">
        <w:rPr>
          <w:i w:val="0"/>
          <w:iCs w:val="0"/>
        </w:rPr>
        <w:t xml:space="preserve">, </w:t>
      </w:r>
      <w:r w:rsidR="00275E80">
        <w:rPr>
          <w:i w:val="0"/>
          <w:iCs w:val="0"/>
        </w:rPr>
        <w:t>Cohort 1, R22)</w:t>
      </w:r>
    </w:p>
    <w:p w14:paraId="3FE4A150" w14:textId="6F53579C" w:rsidR="00DE7BD6" w:rsidRDefault="00DE7BD6" w:rsidP="008F72C9">
      <w:pPr>
        <w:pStyle w:val="Heading6"/>
        <w:rPr>
          <w:rFonts w:hint="eastAsia"/>
        </w:rPr>
      </w:pPr>
      <w:r w:rsidRPr="7880C235">
        <w:rPr>
          <w:rStyle w:val="Heading5Char"/>
        </w:rPr>
        <w:t>Transfer of learning in the workplace</w:t>
      </w:r>
    </w:p>
    <w:p w14:paraId="410D401F" w14:textId="77777777" w:rsidR="00DE7BD6" w:rsidRDefault="00DE7BD6" w:rsidP="008F72C9">
      <w:r>
        <w:t xml:space="preserve">Participants reported challenges associated with transferring learning to the workplace, including limited opportunities to apply learning, the role of reflective practice, and broader workplace context and process requirements. </w:t>
      </w:r>
    </w:p>
    <w:p w14:paraId="23F8C51D" w14:textId="77777777" w:rsidR="00DE7BD6" w:rsidRDefault="00DE7BD6" w:rsidP="008F72C9">
      <w:r>
        <w:lastRenderedPageBreak/>
        <w:t xml:space="preserve">Many participants reported that they had not yet had sufficient time to implement the knowledge and skills gained through the course, as little time had elapsed between course completion and data collection. </w:t>
      </w:r>
    </w:p>
    <w:p w14:paraId="5B79A5DF" w14:textId="77777777" w:rsidR="00DE7BD6" w:rsidRPr="00862537" w:rsidRDefault="00DE7BD6" w:rsidP="008F72C9">
      <w:pPr>
        <w:pStyle w:val="Quote"/>
      </w:pPr>
      <w:r>
        <w:t>“</w:t>
      </w:r>
      <w:r w:rsidRPr="00862537">
        <w:t>I have not yet but I am expected to as I have some clients that are either blind or deaf, and I feel the strategies can be beneficial for them</w:t>
      </w:r>
      <w:r>
        <w:t>” (Unknown profession, Cohort 2, R8)</w:t>
      </w:r>
    </w:p>
    <w:p w14:paraId="64DD468F" w14:textId="77777777" w:rsidR="00DE7BD6" w:rsidRDefault="00DE7BD6" w:rsidP="008F72C9">
      <w:r>
        <w:t xml:space="preserve">One participant reflected on the importance of reflection and ongoing professional development within the workplace, including workplace structures and processes: </w:t>
      </w:r>
    </w:p>
    <w:p w14:paraId="17E8C108" w14:textId="77777777" w:rsidR="00DE7BD6" w:rsidRPr="009D243A" w:rsidRDefault="00DE7BD6" w:rsidP="008F72C9">
      <w:pPr>
        <w:pStyle w:val="Quote"/>
      </w:pPr>
      <w:r w:rsidRPr="009D243A">
        <w:t>“I had a real 'a-ha' moment around hand-under-hand. Working with diverse learners who use many different forms of AAC for many years, it's really made me re-think interactions and opportunities for learning, as well as considerations around 'consent' and the capacity to reject interactions. I've always been mindful of doing 'with' and not 'to', but following this course I feel I need to reflect on my interactions, and do more team reflection too... whether I've implemented any new knowledge or skills from the course, the answer is not yet!  But I am eagerly waiting to engage with our two deafblind students starting next year. As a school leader, my role will be more around supporting the structures, resources, curriculum offerings and professional development, but there will be opportunity for me to also work with the boys and help the teaching staff model best practice.” (School leader, Cohort 1, R8)</w:t>
      </w:r>
    </w:p>
    <w:p w14:paraId="574204A8" w14:textId="77777777" w:rsidR="00DE7BD6" w:rsidRPr="00862537" w:rsidRDefault="00DE7BD6" w:rsidP="008F72C9">
      <w:r>
        <w:t>Another participant suggested the inclusion of additional content relating to connection and peer support:</w:t>
      </w:r>
    </w:p>
    <w:p w14:paraId="1AB97614" w14:textId="77777777" w:rsidR="00DE7BD6" w:rsidRPr="009D243A" w:rsidRDefault="00DE7BD6" w:rsidP="008F72C9">
      <w:pPr>
        <w:pStyle w:val="Quote"/>
      </w:pPr>
      <w:r w:rsidRPr="009D243A">
        <w:t>“Information about the power of connection and peer support for deafblind people. Connection and relationships are critical to a good life and often assist people to overcome a lot of their barriers without professional intervention.”  (Unknown profession, Cohort 2, R9)</w:t>
      </w:r>
    </w:p>
    <w:p w14:paraId="57F396F6" w14:textId="77777777" w:rsidR="00DE7BD6" w:rsidRDefault="00DE7BD6" w:rsidP="008F72C9">
      <w:r>
        <w:t>Another participant referred to the potential value of training for support workers and professionals:</w:t>
      </w:r>
    </w:p>
    <w:p w14:paraId="36F32FF6" w14:textId="77777777" w:rsidR="00DE7BD6" w:rsidRPr="009D243A" w:rsidRDefault="00DE7BD6" w:rsidP="008F72C9">
      <w:pPr>
        <w:pStyle w:val="Quote"/>
      </w:pPr>
      <w:r w:rsidRPr="009D243A">
        <w:t>“Support workers and professionals do not receive any tangible financial benefit to doing accredited DB training, other than the knowledge that they have the knowledge and skills to provide a better service to the Deafblind person” (Unknown profession, Cohort 2, R7).</w:t>
      </w:r>
    </w:p>
    <w:p w14:paraId="2A83CCFB" w14:textId="44C5C300" w:rsidR="00DE7BD6" w:rsidRDefault="00DE7BD6" w:rsidP="008F72C9">
      <w:pPr>
        <w:pStyle w:val="Heading6"/>
        <w:rPr>
          <w:rFonts w:hint="eastAsia"/>
          <w:i w:val="0"/>
        </w:rPr>
      </w:pPr>
      <w:r>
        <w:lastRenderedPageBreak/>
        <w:t>Assessment design</w:t>
      </w:r>
    </w:p>
    <w:p w14:paraId="1D5B8025" w14:textId="77777777" w:rsidR="00DE7BD6" w:rsidRDefault="00DE7BD6" w:rsidP="00C35E4A">
      <w:r>
        <w:t xml:space="preserve">Participants described concerns, challenges and areas they perceived as less effective including inclusivity of assessment options and opportunities for interactivity. </w:t>
      </w:r>
    </w:p>
    <w:p w14:paraId="40702E23" w14:textId="3BF98421" w:rsidR="00DE7BD6" w:rsidRDefault="00DE7BD6" w:rsidP="00C35E4A">
      <w:r>
        <w:t xml:space="preserve">Some participants described the case study assessment as challenging and referred to the need for greater clarity of assessment expectations, additional opportunities for creativity and interactivity, and challenges relating to technical navigation and accuracy of information contained in the course quizzes. One participant reported being “unsure on how to start a case study” </w:t>
      </w:r>
      <w:r w:rsidR="00851B08">
        <w:t>(Unknown Profession, Cohort 1</w:t>
      </w:r>
      <w:r w:rsidR="00831C81">
        <w:t>, R24).</w:t>
      </w:r>
    </w:p>
    <w:p w14:paraId="5DAABF9C" w14:textId="77777777" w:rsidR="00DE7BD6" w:rsidRDefault="00DE7BD6" w:rsidP="00C35E4A">
      <w:r>
        <w:t xml:space="preserve">Participants also made a range of suggestions regarding future delivery and development of the assessment components. Some participants suggested changes to assessment options, including opportunities for creativity and additional teaching and learning support: </w:t>
      </w:r>
    </w:p>
    <w:p w14:paraId="72EA1CE8" w14:textId="6095E7B8" w:rsidR="00DE7BD6" w:rsidRPr="005A1A6E" w:rsidRDefault="00DE7BD6" w:rsidP="00C35E4A">
      <w:pPr>
        <w:pStyle w:val="Quote"/>
        <w:rPr>
          <w:i w:val="0"/>
          <w:iCs w:val="0"/>
        </w:rPr>
      </w:pPr>
      <w:r>
        <w:t>“</w:t>
      </w:r>
      <w:r w:rsidR="005A1A6E">
        <w:t xml:space="preserve">I really struggle with </w:t>
      </w:r>
      <w:proofErr w:type="spellStart"/>
      <w:r w:rsidR="005A1A6E">
        <w:t>likert</w:t>
      </w:r>
      <w:proofErr w:type="spellEnd"/>
      <w:r w:rsidR="005A1A6E">
        <w:t xml:space="preserve"> scales…</w:t>
      </w:r>
      <w:r>
        <w:t>I think a couple more case studies with clearer directions. Ie: one where you need to create an individual communication guide etc.”</w:t>
      </w:r>
      <w:r w:rsidR="005A1A6E">
        <w:rPr>
          <w:i w:val="0"/>
          <w:iCs w:val="0"/>
        </w:rPr>
        <w:t xml:space="preserve"> (</w:t>
      </w:r>
      <w:r w:rsidR="00416633">
        <w:rPr>
          <w:i w:val="0"/>
          <w:iCs w:val="0"/>
        </w:rPr>
        <w:t xml:space="preserve">Unknown Profession, </w:t>
      </w:r>
      <w:r w:rsidR="005A1A6E">
        <w:rPr>
          <w:i w:val="0"/>
          <w:iCs w:val="0"/>
        </w:rPr>
        <w:t>Cohort 1, R29)</w:t>
      </w:r>
    </w:p>
    <w:p w14:paraId="1A63DE5B" w14:textId="13DDDFFC" w:rsidR="00DE7BD6" w:rsidRDefault="00DE7BD6" w:rsidP="00C35E4A">
      <w:r>
        <w:t>Participants also suggested increased opportunities for assessment support and interaction with course facilitators:</w:t>
      </w:r>
    </w:p>
    <w:p w14:paraId="6C26E64F" w14:textId="45C08114" w:rsidR="00010DC7" w:rsidRDefault="00DE7BD6" w:rsidP="00C35E4A">
      <w:pPr>
        <w:pStyle w:val="Quote"/>
      </w:pPr>
      <w:r>
        <w:t xml:space="preserve">“More 1:1 sessions available for course participants to meet them [course facilitators] on Zoom with </w:t>
      </w:r>
      <w:proofErr w:type="spellStart"/>
      <w:r>
        <w:t>Auslan</w:t>
      </w:r>
      <w:proofErr w:type="spellEnd"/>
      <w:r>
        <w:t xml:space="preserve"> interpreters provided by the training team so Deaf people can ask them questions in </w:t>
      </w:r>
      <w:proofErr w:type="spellStart"/>
      <w:r>
        <w:t>Auslan</w:t>
      </w:r>
      <w:proofErr w:type="spellEnd"/>
      <w:r>
        <w:t xml:space="preserve"> about their assessments and clarify any difficult or unfamiliar concepts or facts if needed” (</w:t>
      </w:r>
      <w:r w:rsidR="00C77F00">
        <w:t>Community Language Aide, Cohort 2, R4</w:t>
      </w:r>
      <w:r>
        <w:t>).</w:t>
      </w:r>
    </w:p>
    <w:p w14:paraId="64FD109E" w14:textId="6ED7467D" w:rsidR="00B0672C" w:rsidRDefault="6B1E142A" w:rsidP="00BF3F83">
      <w:pPr>
        <w:pStyle w:val="Heading3"/>
        <w:rPr>
          <w:rFonts w:hint="eastAsia"/>
        </w:rPr>
      </w:pPr>
      <w:r w:rsidRPr="445CFC65">
        <w:rPr>
          <w:rStyle w:val="Heading3Char"/>
        </w:rPr>
        <w:t xml:space="preserve">Level 2. </w:t>
      </w:r>
      <w:r w:rsidR="00B0672C" w:rsidRPr="00A040F4">
        <w:rPr>
          <w:rStyle w:val="Heading3Char"/>
        </w:rPr>
        <w:t>Learning</w:t>
      </w:r>
      <w:r w:rsidR="00B0672C">
        <w:t xml:space="preserve"> </w:t>
      </w:r>
    </w:p>
    <w:p w14:paraId="545B018E" w14:textId="3541F274" w:rsidR="7572EAEF" w:rsidRDefault="7572EAEF" w:rsidP="00BF3F83">
      <w:pPr>
        <w:rPr>
          <w:i/>
          <w:iCs/>
        </w:rPr>
      </w:pPr>
      <w:r>
        <w:t xml:space="preserve">Key themes </w:t>
      </w:r>
      <w:r w:rsidR="2F9C90E7">
        <w:t>generated</w:t>
      </w:r>
      <w:r>
        <w:t xml:space="preserve"> from the data </w:t>
      </w:r>
      <w:r w:rsidR="3482A4D0">
        <w:t xml:space="preserve">relating to Kirkpatrick's framework level 2. 'learning' were; </w:t>
      </w:r>
      <w:r w:rsidR="4E78C57C" w:rsidRPr="445CFC65">
        <w:rPr>
          <w:i/>
          <w:iCs/>
        </w:rPr>
        <w:t>knowledge and skills</w:t>
      </w:r>
      <w:r w:rsidR="00A259DB">
        <w:rPr>
          <w:i/>
          <w:iCs/>
        </w:rPr>
        <w:t xml:space="preserve"> and;</w:t>
      </w:r>
      <w:r w:rsidR="4E78C57C" w:rsidRPr="445CFC65">
        <w:rPr>
          <w:i/>
          <w:iCs/>
        </w:rPr>
        <w:t xml:space="preserve"> learning from specific modules, </w:t>
      </w:r>
    </w:p>
    <w:p w14:paraId="79D2D29E" w14:textId="77777777" w:rsidR="003F1648" w:rsidRDefault="003F1648" w:rsidP="00BF3F83">
      <w:pPr>
        <w:pStyle w:val="Heading4"/>
        <w:rPr>
          <w:rFonts w:hint="eastAsia"/>
          <w:lang w:val="en-US"/>
        </w:rPr>
      </w:pPr>
      <w:r w:rsidRPr="003F1648">
        <w:rPr>
          <w:lang w:val="en-US"/>
        </w:rPr>
        <w:t>Knowledge and skills</w:t>
      </w:r>
    </w:p>
    <w:p w14:paraId="3F2B4E5F" w14:textId="7DAC1F05" w:rsidR="003F1648" w:rsidRDefault="00B123D3" w:rsidP="00BF3F83">
      <w:pPr>
        <w:rPr>
          <w:lang w:val="en-US"/>
        </w:rPr>
      </w:pPr>
      <w:r w:rsidRPr="54B39F30">
        <w:rPr>
          <w:lang w:val="en-US"/>
        </w:rPr>
        <w:t>P</w:t>
      </w:r>
      <w:r w:rsidR="003F1648" w:rsidRPr="54B39F30">
        <w:rPr>
          <w:lang w:val="en-US"/>
        </w:rPr>
        <w:t>articipants</w:t>
      </w:r>
      <w:r w:rsidR="003F1648">
        <w:rPr>
          <w:lang w:val="en-US"/>
        </w:rPr>
        <w:t xml:space="preserve"> described the knowledge, skills and confidence they developed through the course. </w:t>
      </w:r>
      <w:r w:rsidR="003F1648" w:rsidRPr="54B39F30">
        <w:rPr>
          <w:lang w:val="en-US"/>
        </w:rPr>
        <w:t>The</w:t>
      </w:r>
      <w:r w:rsidR="00AA60D9" w:rsidRPr="54B39F30">
        <w:rPr>
          <w:lang w:val="en-US"/>
        </w:rPr>
        <w:t>y</w:t>
      </w:r>
      <w:r w:rsidR="003F1648" w:rsidDel="00AA60D9">
        <w:rPr>
          <w:lang w:val="en-US"/>
        </w:rPr>
        <w:t xml:space="preserve"> </w:t>
      </w:r>
      <w:r w:rsidR="003F1648">
        <w:rPr>
          <w:lang w:val="en-US"/>
        </w:rPr>
        <w:t xml:space="preserve">described how they learnt about practical communication techniques, the different ways in which people present with </w:t>
      </w:r>
      <w:proofErr w:type="spellStart"/>
      <w:r w:rsidR="003F1648">
        <w:rPr>
          <w:lang w:val="en-US"/>
        </w:rPr>
        <w:t>deafblindness</w:t>
      </w:r>
      <w:proofErr w:type="spellEnd"/>
      <w:r w:rsidR="003F1648">
        <w:rPr>
          <w:lang w:val="en-US"/>
        </w:rPr>
        <w:t>, supporting people who are deafblind, the deafblind alphabet</w:t>
      </w:r>
      <w:r w:rsidR="00A7649C">
        <w:rPr>
          <w:lang w:val="en-US"/>
        </w:rPr>
        <w:t>,</w:t>
      </w:r>
      <w:r w:rsidR="003F1648">
        <w:rPr>
          <w:lang w:val="en-US"/>
        </w:rPr>
        <w:t xml:space="preserve"> and </w:t>
      </w:r>
      <w:r w:rsidR="00A6028F">
        <w:rPr>
          <w:lang w:val="en-US"/>
        </w:rPr>
        <w:t xml:space="preserve">knowledge surrounding the ways to </w:t>
      </w:r>
      <w:r w:rsidR="003F1648">
        <w:rPr>
          <w:lang w:val="en-US"/>
        </w:rPr>
        <w:t xml:space="preserve">support people to orient </w:t>
      </w:r>
      <w:r w:rsidR="00A7649C">
        <w:rPr>
          <w:lang w:val="en-US"/>
        </w:rPr>
        <w:t xml:space="preserve">themselves within their </w:t>
      </w:r>
      <w:r w:rsidR="003F1648">
        <w:rPr>
          <w:lang w:val="en-US"/>
        </w:rPr>
        <w:t xml:space="preserve">environment. </w:t>
      </w:r>
    </w:p>
    <w:p w14:paraId="15A84091" w14:textId="1B623E49" w:rsidR="000F47F8" w:rsidRDefault="000F47F8" w:rsidP="00BF3F83">
      <w:pPr>
        <w:rPr>
          <w:lang w:val="en-US"/>
        </w:rPr>
      </w:pPr>
      <w:r>
        <w:rPr>
          <w:lang w:val="en-US"/>
        </w:rPr>
        <w:lastRenderedPageBreak/>
        <w:t>For example, one participa</w:t>
      </w:r>
      <w:r w:rsidR="00611F4A">
        <w:rPr>
          <w:lang w:val="en-US"/>
        </w:rPr>
        <w:t xml:space="preserve">nt described </w:t>
      </w:r>
      <w:r w:rsidR="007C5151">
        <w:rPr>
          <w:lang w:val="en-US"/>
        </w:rPr>
        <w:t>what</w:t>
      </w:r>
      <w:r w:rsidR="00611F4A">
        <w:rPr>
          <w:lang w:val="en-US"/>
        </w:rPr>
        <w:t xml:space="preserve"> they learnt:</w:t>
      </w:r>
    </w:p>
    <w:p w14:paraId="7B6A62C2" w14:textId="77777777" w:rsidR="003F1648" w:rsidRDefault="003F1648" w:rsidP="00BF3F83">
      <w:pPr>
        <w:pStyle w:val="Quote"/>
      </w:pPr>
      <w:r>
        <w:t>“T</w:t>
      </w:r>
      <w:r w:rsidRPr="009E7538">
        <w:t>he difference between congenital and acquired DB, the wide and varying presentations of DB, many practical ways to support the independence of, work with, communicate with and teach people with DB. Generally</w:t>
      </w:r>
      <w:r>
        <w:t>,</w:t>
      </w:r>
      <w:r w:rsidRPr="009E7538">
        <w:t xml:space="preserve"> a greater confidence in my own knowledge around DB.</w:t>
      </w:r>
      <w:r>
        <w:t>” (Unknown, Cohort 1, R34)</w:t>
      </w:r>
    </w:p>
    <w:p w14:paraId="4694810B" w14:textId="7DC3DB4B" w:rsidR="00707BBA" w:rsidRPr="00180C1A" w:rsidRDefault="00CF2713" w:rsidP="00BF3F83">
      <w:r>
        <w:rPr>
          <w:lang w:val="en-US"/>
        </w:rPr>
        <w:t xml:space="preserve">Many participants described how the course facilitated the </w:t>
      </w:r>
      <w:r w:rsidR="007778A8">
        <w:rPr>
          <w:lang w:val="en-US"/>
        </w:rPr>
        <w:t xml:space="preserve">consolidation of existing knowledge developed through lived experience, </w:t>
      </w:r>
      <w:r w:rsidR="00A127DE">
        <w:rPr>
          <w:lang w:val="en-US"/>
        </w:rPr>
        <w:t>related work and study</w:t>
      </w:r>
      <w:r w:rsidR="00753B6D">
        <w:rPr>
          <w:lang w:val="en-US"/>
        </w:rPr>
        <w:t>,</w:t>
      </w:r>
      <w:r w:rsidR="00B0682C">
        <w:rPr>
          <w:lang w:val="en-US"/>
        </w:rPr>
        <w:t xml:space="preserve"> and a recent </w:t>
      </w:r>
      <w:r w:rsidR="00A429D5">
        <w:rPr>
          <w:lang w:val="en-US"/>
        </w:rPr>
        <w:t>deafblind information workshop</w:t>
      </w:r>
      <w:r w:rsidR="00A127DE">
        <w:rPr>
          <w:lang w:val="en-US"/>
        </w:rPr>
        <w:t xml:space="preserve">. </w:t>
      </w:r>
      <w:r w:rsidR="0038103A">
        <w:rPr>
          <w:lang w:val="en-US"/>
        </w:rPr>
        <w:t xml:space="preserve">One highly experienced practitioner described how </w:t>
      </w:r>
      <w:r w:rsidR="00707BBA" w:rsidRPr="75CD310F">
        <w:rPr>
          <w:lang w:val="en-US"/>
        </w:rPr>
        <w:t>the course complemented</w:t>
      </w:r>
      <w:r w:rsidR="00707BBA">
        <w:rPr>
          <w:lang w:val="en-US"/>
        </w:rPr>
        <w:t xml:space="preserve"> their</w:t>
      </w:r>
      <w:r w:rsidR="00707BBA" w:rsidRPr="75CD310F">
        <w:rPr>
          <w:lang w:val="en-US"/>
        </w:rPr>
        <w:t xml:space="preserve"> existing qualifications and experience</w:t>
      </w:r>
      <w:r w:rsidR="00707BBA">
        <w:rPr>
          <w:lang w:val="en-US"/>
        </w:rPr>
        <w:t xml:space="preserve"> </w:t>
      </w:r>
      <w:r w:rsidR="00AE4FEE">
        <w:rPr>
          <w:lang w:val="en-US"/>
        </w:rPr>
        <w:t xml:space="preserve">as a </w:t>
      </w:r>
      <w:r w:rsidR="00712155">
        <w:rPr>
          <w:lang w:val="en-US"/>
        </w:rPr>
        <w:t>Community Language Aide:</w:t>
      </w:r>
    </w:p>
    <w:p w14:paraId="4A275E7C" w14:textId="651764A2" w:rsidR="00707BBA" w:rsidRPr="00180C1A" w:rsidRDefault="00707BBA" w:rsidP="00BF3F83">
      <w:pPr>
        <w:pStyle w:val="Quote"/>
      </w:pPr>
      <w:r w:rsidRPr="75CD310F">
        <w:rPr>
          <w:lang w:val="en-US"/>
        </w:rPr>
        <w:t xml:space="preserve"> "Yes, [I have developed knowledge and skills from this course]. I still work as a NAATI Community Language Aide </w:t>
      </w:r>
      <w:proofErr w:type="spellStart"/>
      <w:r w:rsidRPr="75CD310F" w:rsidDel="00611F4A">
        <w:rPr>
          <w:lang w:val="en-US"/>
        </w:rPr>
        <w:t>specialising</w:t>
      </w:r>
      <w:proofErr w:type="spellEnd"/>
      <w:r w:rsidRPr="75CD310F">
        <w:rPr>
          <w:lang w:val="en-US"/>
        </w:rPr>
        <w:t xml:space="preserve"> in both </w:t>
      </w:r>
      <w:proofErr w:type="spellStart"/>
      <w:r w:rsidRPr="75CD310F">
        <w:rPr>
          <w:lang w:val="en-US"/>
        </w:rPr>
        <w:t>Auslan</w:t>
      </w:r>
      <w:proofErr w:type="spellEnd"/>
      <w:r w:rsidRPr="75CD310F">
        <w:rPr>
          <w:lang w:val="en-US"/>
        </w:rPr>
        <w:t xml:space="preserve"> and Tactile </w:t>
      </w:r>
      <w:proofErr w:type="spellStart"/>
      <w:r w:rsidRPr="75CD310F">
        <w:rPr>
          <w:lang w:val="en-US"/>
        </w:rPr>
        <w:t>Auslan</w:t>
      </w:r>
      <w:proofErr w:type="spellEnd"/>
      <w:r w:rsidRPr="75CD310F">
        <w:rPr>
          <w:lang w:val="en-US"/>
        </w:rPr>
        <w:t xml:space="preserve"> (having passed the NAATI accreditation </w:t>
      </w:r>
      <w:r w:rsidR="00611F4A">
        <w:rPr>
          <w:lang w:val="en-US"/>
        </w:rPr>
        <w:t>(</w:t>
      </w:r>
      <w:r w:rsidRPr="75CD310F">
        <w:rPr>
          <w:lang w:val="en-US"/>
        </w:rPr>
        <w:t xml:space="preserve">test of my </w:t>
      </w:r>
      <w:proofErr w:type="spellStart"/>
      <w:r w:rsidRPr="75CD310F">
        <w:rPr>
          <w:lang w:val="en-US"/>
        </w:rPr>
        <w:t>Auslan</w:t>
      </w:r>
      <w:proofErr w:type="spellEnd"/>
      <w:r w:rsidRPr="75CD310F">
        <w:rPr>
          <w:lang w:val="en-US"/>
        </w:rPr>
        <w:t xml:space="preserve"> fluency skills)</w:t>
      </w:r>
      <w:r w:rsidR="00A2119A">
        <w:rPr>
          <w:lang w:val="en-US"/>
        </w:rPr>
        <w:t>)</w:t>
      </w:r>
      <w:r w:rsidRPr="75CD310F">
        <w:rPr>
          <w:lang w:val="en-US"/>
        </w:rPr>
        <w:t>, so this course will strengthen my memory and comprehension of technical deafblind work skills." (Community Language Aide, Cohort 2, R</w:t>
      </w:r>
      <w:r w:rsidR="001C67E7">
        <w:rPr>
          <w:lang w:val="en-US"/>
        </w:rPr>
        <w:t>4</w:t>
      </w:r>
      <w:r w:rsidRPr="75CD310F">
        <w:rPr>
          <w:lang w:val="en-US"/>
        </w:rPr>
        <w:t>)</w:t>
      </w:r>
    </w:p>
    <w:p w14:paraId="6228C71A" w14:textId="77777777" w:rsidR="003F1648" w:rsidRDefault="003F1648" w:rsidP="00BF3F83">
      <w:pPr>
        <w:pStyle w:val="Heading4"/>
        <w:rPr>
          <w:rFonts w:hint="eastAsia"/>
          <w:lang w:val="en-US"/>
        </w:rPr>
      </w:pPr>
      <w:r w:rsidRPr="00CC25B5">
        <w:rPr>
          <w:lang w:val="en-US"/>
        </w:rPr>
        <w:t>Learning from specific modules</w:t>
      </w:r>
    </w:p>
    <w:p w14:paraId="72A10526" w14:textId="3D7C5191" w:rsidR="004F24B6" w:rsidRDefault="63BE194B" w:rsidP="00C35E4A">
      <w:pPr>
        <w:rPr>
          <w:lang w:val="en-US"/>
        </w:rPr>
      </w:pPr>
      <w:r w:rsidRPr="122608E0">
        <w:rPr>
          <w:lang w:val="en-US"/>
        </w:rPr>
        <w:t>Participants</w:t>
      </w:r>
      <w:r w:rsidR="00DF703B">
        <w:rPr>
          <w:lang w:val="en-US"/>
        </w:rPr>
        <w:t xml:space="preserve"> described </w:t>
      </w:r>
      <w:r w:rsidR="001337C8">
        <w:rPr>
          <w:lang w:val="en-US"/>
        </w:rPr>
        <w:t xml:space="preserve">examples of the </w:t>
      </w:r>
      <w:r w:rsidR="00163B09">
        <w:rPr>
          <w:lang w:val="en-US"/>
        </w:rPr>
        <w:t xml:space="preserve">development </w:t>
      </w:r>
      <w:r w:rsidR="00EA2886">
        <w:rPr>
          <w:lang w:val="en-US"/>
        </w:rPr>
        <w:t>of</w:t>
      </w:r>
      <w:r w:rsidR="001337C8">
        <w:rPr>
          <w:lang w:val="en-US"/>
        </w:rPr>
        <w:t xml:space="preserve"> their</w:t>
      </w:r>
      <w:r w:rsidR="00EA2886">
        <w:rPr>
          <w:lang w:val="en-US"/>
        </w:rPr>
        <w:t xml:space="preserve"> knowledge, skills and confidence </w:t>
      </w:r>
      <w:r w:rsidR="620352A7" w:rsidRPr="122608E0">
        <w:rPr>
          <w:lang w:val="en-US"/>
        </w:rPr>
        <w:t>as</w:t>
      </w:r>
      <w:r w:rsidR="00163B09">
        <w:rPr>
          <w:lang w:val="en-US"/>
        </w:rPr>
        <w:t xml:space="preserve"> being</w:t>
      </w:r>
      <w:r w:rsidR="00EA2886">
        <w:rPr>
          <w:lang w:val="en-US"/>
        </w:rPr>
        <w:t xml:space="preserve"> facilitated by the learning content in </w:t>
      </w:r>
      <w:r w:rsidR="00577FA5">
        <w:rPr>
          <w:lang w:val="en-US"/>
        </w:rPr>
        <w:t>the modules</w:t>
      </w:r>
      <w:r w:rsidR="00DE4DDA">
        <w:rPr>
          <w:lang w:val="en-US"/>
        </w:rPr>
        <w:t>, in particular</w:t>
      </w:r>
      <w:r w:rsidR="00577FA5" w:rsidDel="00DE4DDA">
        <w:rPr>
          <w:lang w:val="en-US"/>
        </w:rPr>
        <w:t xml:space="preserve"> </w:t>
      </w:r>
      <w:r w:rsidR="00577FA5">
        <w:rPr>
          <w:lang w:val="en-US"/>
        </w:rPr>
        <w:t xml:space="preserve">Module </w:t>
      </w:r>
      <w:r w:rsidR="00556C19">
        <w:rPr>
          <w:lang w:val="en-US"/>
        </w:rPr>
        <w:t xml:space="preserve">1: </w:t>
      </w:r>
      <w:r w:rsidR="00556C19" w:rsidRPr="004E3480">
        <w:rPr>
          <w:i/>
          <w:iCs/>
          <w:lang w:val="en-US"/>
        </w:rPr>
        <w:t xml:space="preserve">Understanding </w:t>
      </w:r>
      <w:proofErr w:type="spellStart"/>
      <w:r w:rsidR="00556C19" w:rsidRPr="004E3480">
        <w:rPr>
          <w:i/>
          <w:iCs/>
          <w:lang w:val="en-US"/>
        </w:rPr>
        <w:t>deafblindness</w:t>
      </w:r>
      <w:proofErr w:type="spellEnd"/>
      <w:r w:rsidR="00556C19">
        <w:rPr>
          <w:lang w:val="en-US"/>
        </w:rPr>
        <w:t xml:space="preserve">, Module </w:t>
      </w:r>
      <w:r w:rsidR="00FD248A">
        <w:rPr>
          <w:lang w:val="en-US"/>
        </w:rPr>
        <w:t xml:space="preserve">3: </w:t>
      </w:r>
      <w:r w:rsidR="00FD248A" w:rsidRPr="004E3480">
        <w:rPr>
          <w:i/>
          <w:iCs/>
          <w:lang w:val="en-US"/>
        </w:rPr>
        <w:t>Communication</w:t>
      </w:r>
      <w:r w:rsidR="00FD248A">
        <w:rPr>
          <w:lang w:val="en-US"/>
        </w:rPr>
        <w:t xml:space="preserve"> and Module </w:t>
      </w:r>
      <w:r w:rsidR="00DB51C6">
        <w:rPr>
          <w:lang w:val="en-US"/>
        </w:rPr>
        <w:t xml:space="preserve">4: </w:t>
      </w:r>
      <w:r w:rsidR="00DB51C6" w:rsidRPr="004E3480">
        <w:rPr>
          <w:i/>
          <w:iCs/>
          <w:lang w:val="en-US"/>
        </w:rPr>
        <w:t>Orientation and Mobility</w:t>
      </w:r>
      <w:r w:rsidR="00DB51C6">
        <w:rPr>
          <w:lang w:val="en-US"/>
        </w:rPr>
        <w:t>.</w:t>
      </w:r>
      <w:r w:rsidR="000B56E3">
        <w:rPr>
          <w:lang w:val="en-US"/>
        </w:rPr>
        <w:t xml:space="preserve"> </w:t>
      </w:r>
    </w:p>
    <w:p w14:paraId="10645EAE" w14:textId="30730EBD" w:rsidR="00C314B3" w:rsidRDefault="003261C7" w:rsidP="00C35E4A">
      <w:pPr>
        <w:rPr>
          <w:lang w:val="en-US"/>
        </w:rPr>
      </w:pPr>
      <w:r>
        <w:rPr>
          <w:lang w:val="en-US"/>
        </w:rPr>
        <w:t xml:space="preserve">A few </w:t>
      </w:r>
      <w:r w:rsidR="00C314B3">
        <w:rPr>
          <w:lang w:val="en-US"/>
        </w:rPr>
        <w:t xml:space="preserve">participants described the value </w:t>
      </w:r>
      <w:r w:rsidR="01D75EE2" w:rsidRPr="122608E0">
        <w:rPr>
          <w:lang w:val="en-US"/>
        </w:rPr>
        <w:t>of</w:t>
      </w:r>
      <w:r w:rsidR="005213F1">
        <w:rPr>
          <w:lang w:val="en-US"/>
        </w:rPr>
        <w:t xml:space="preserve"> the</w:t>
      </w:r>
      <w:r w:rsidR="00C314B3">
        <w:rPr>
          <w:lang w:val="en-US"/>
        </w:rPr>
        <w:t xml:space="preserve"> </w:t>
      </w:r>
      <w:r w:rsidR="76F730A8" w:rsidRPr="122608E0">
        <w:rPr>
          <w:lang w:val="en-US"/>
        </w:rPr>
        <w:t>O</w:t>
      </w:r>
      <w:r w:rsidR="18A524F4" w:rsidRPr="122608E0">
        <w:rPr>
          <w:lang w:val="en-US"/>
        </w:rPr>
        <w:t>rientation</w:t>
      </w:r>
      <w:r w:rsidR="00C314B3">
        <w:rPr>
          <w:lang w:val="en-US"/>
        </w:rPr>
        <w:t xml:space="preserve"> and </w:t>
      </w:r>
      <w:r w:rsidR="76F730A8" w:rsidRPr="122608E0">
        <w:rPr>
          <w:lang w:val="en-US"/>
        </w:rPr>
        <w:t>M</w:t>
      </w:r>
      <w:r w:rsidR="18A524F4" w:rsidRPr="122608E0">
        <w:rPr>
          <w:lang w:val="en-US"/>
        </w:rPr>
        <w:t>obility</w:t>
      </w:r>
      <w:r w:rsidR="00C314B3">
        <w:rPr>
          <w:lang w:val="en-US"/>
        </w:rPr>
        <w:t xml:space="preserve"> </w:t>
      </w:r>
      <w:r w:rsidR="001D0E10" w:rsidRPr="54B39F30">
        <w:rPr>
          <w:lang w:val="en-US"/>
        </w:rPr>
        <w:t>module</w:t>
      </w:r>
      <w:r w:rsidR="00C314B3">
        <w:rPr>
          <w:lang w:val="en-US"/>
        </w:rPr>
        <w:t xml:space="preserve"> </w:t>
      </w:r>
      <w:r w:rsidR="76F730A8" w:rsidRPr="122608E0">
        <w:rPr>
          <w:lang w:val="en-US"/>
        </w:rPr>
        <w:t>in</w:t>
      </w:r>
      <w:r w:rsidR="00C314B3">
        <w:rPr>
          <w:lang w:val="en-US"/>
        </w:rPr>
        <w:t xml:space="preserve"> further develop</w:t>
      </w:r>
      <w:r w:rsidR="00FE44F2">
        <w:rPr>
          <w:lang w:val="en-US"/>
        </w:rPr>
        <w:t>ing</w:t>
      </w:r>
      <w:r w:rsidR="00C314B3">
        <w:rPr>
          <w:lang w:val="en-US"/>
        </w:rPr>
        <w:t xml:space="preserve"> their knowledge:</w:t>
      </w:r>
    </w:p>
    <w:p w14:paraId="24F0316E" w14:textId="2DEEA740" w:rsidR="00C314B3" w:rsidRPr="00F05B92" w:rsidRDefault="00C314B3" w:rsidP="00C35E4A">
      <w:pPr>
        <w:pStyle w:val="Quote"/>
        <w:rPr>
          <w:i w:val="0"/>
          <w:iCs w:val="0"/>
        </w:rPr>
      </w:pPr>
      <w:r>
        <w:t>“</w:t>
      </w:r>
      <w:r w:rsidRPr="00744ACF">
        <w:t>Module 4</w:t>
      </w:r>
      <w:r>
        <w:t xml:space="preserve"> [Orientation and Mobility]</w:t>
      </w:r>
      <w:r w:rsidRPr="00744ACF">
        <w:t xml:space="preserve">, I entered this course with a lot of previous experience in Deaf and Blind circles individually, along with my own research, this module </w:t>
      </w:r>
      <w:r w:rsidR="00833F80">
        <w:t xml:space="preserve">[is] </w:t>
      </w:r>
      <w:r w:rsidRPr="00744ACF">
        <w:t>w</w:t>
      </w:r>
      <w:r w:rsidR="00833F80">
        <w:t>h</w:t>
      </w:r>
      <w:r w:rsidRPr="00744ACF">
        <w:t>ere I learnt the most new information.</w:t>
      </w:r>
      <w:r>
        <w:t>”</w:t>
      </w:r>
      <w:r w:rsidR="00F05B92">
        <w:rPr>
          <w:i w:val="0"/>
          <w:iCs w:val="0"/>
        </w:rPr>
        <w:t xml:space="preserve"> (Cohort 1, </w:t>
      </w:r>
      <w:r w:rsidR="475F0EA8" w:rsidRPr="122608E0">
        <w:rPr>
          <w:i w:val="0"/>
          <w:iCs w:val="0"/>
        </w:rPr>
        <w:t>R</w:t>
      </w:r>
      <w:r w:rsidR="48E6AB28" w:rsidRPr="122608E0">
        <w:rPr>
          <w:i w:val="0"/>
          <w:iCs w:val="0"/>
        </w:rPr>
        <w:t>16</w:t>
      </w:r>
      <w:r w:rsidR="00F05B92">
        <w:rPr>
          <w:i w:val="0"/>
          <w:iCs w:val="0"/>
        </w:rPr>
        <w:t>)</w:t>
      </w:r>
    </w:p>
    <w:p w14:paraId="414AB67A" w14:textId="1EFD8C20" w:rsidR="00B0672C" w:rsidRDefault="00B0672C" w:rsidP="00C35E4A">
      <w:r>
        <w:t xml:space="preserve">Participants across all data sets described examples of how their confidence in </w:t>
      </w:r>
      <w:r w:rsidR="00923983">
        <w:t xml:space="preserve">their knowledge of </w:t>
      </w:r>
      <w:r>
        <w:t xml:space="preserve">communicating with people who are deafblind </w:t>
      </w:r>
      <w:r w:rsidR="3B61E187">
        <w:t>increased</w:t>
      </w:r>
      <w:r w:rsidR="0307E121">
        <w:t>.</w:t>
      </w:r>
      <w:r>
        <w:t xml:space="preserve"> This was</w:t>
      </w:r>
      <w:r w:rsidR="00502D65">
        <w:t xml:space="preserve"> suggested to be</w:t>
      </w:r>
      <w:r>
        <w:t xml:space="preserve"> facilitated by learning practical skills throughout the course</w:t>
      </w:r>
      <w:r w:rsidR="00BF46FE">
        <w:t>,</w:t>
      </w:r>
      <w:r>
        <w:t xml:space="preserve"> </w:t>
      </w:r>
      <w:r w:rsidR="00BF46FE">
        <w:t>such as</w:t>
      </w:r>
      <w:r>
        <w:t xml:space="preserve"> hand-under-hand techniques. </w:t>
      </w:r>
    </w:p>
    <w:p w14:paraId="61ED7DEC" w14:textId="58DE90A2" w:rsidR="006376A4" w:rsidRPr="00180C1A" w:rsidRDefault="006376A4" w:rsidP="00C35E4A">
      <w:r>
        <w:rPr>
          <w:lang w:val="en-US"/>
        </w:rPr>
        <w:lastRenderedPageBreak/>
        <w:t>Many p</w:t>
      </w:r>
      <w:r w:rsidRPr="75CD310F">
        <w:rPr>
          <w:lang w:val="en-US"/>
        </w:rPr>
        <w:t xml:space="preserve">articipants identified </w:t>
      </w:r>
      <w:r>
        <w:rPr>
          <w:lang w:val="en-US"/>
        </w:rPr>
        <w:t xml:space="preserve">learning about </w:t>
      </w:r>
      <w:r w:rsidRPr="007E146F">
        <w:rPr>
          <w:lang w:val="en-US"/>
        </w:rPr>
        <w:t xml:space="preserve">communication </w:t>
      </w:r>
      <w:r w:rsidRPr="75CD310F">
        <w:rPr>
          <w:lang w:val="en-US"/>
        </w:rPr>
        <w:t xml:space="preserve">with people who are deafblind as one of the most valuable aspects of the course. Their comments reflected positive attitudes towards the course and highlighted the practical value of the </w:t>
      </w:r>
      <w:r w:rsidR="00F417C2">
        <w:rPr>
          <w:lang w:val="en-US"/>
        </w:rPr>
        <w:t>increased understanding</w:t>
      </w:r>
      <w:r w:rsidR="00714C08">
        <w:rPr>
          <w:lang w:val="en-US"/>
        </w:rPr>
        <w:t>,</w:t>
      </w:r>
      <w:r w:rsidR="00F417C2">
        <w:rPr>
          <w:lang w:val="en-US"/>
        </w:rPr>
        <w:t xml:space="preserve"> </w:t>
      </w:r>
      <w:r w:rsidRPr="75CD310F">
        <w:rPr>
          <w:lang w:val="en-US"/>
        </w:rPr>
        <w:t xml:space="preserve">knowledge and skills </w:t>
      </w:r>
      <w:r w:rsidR="008776E4">
        <w:rPr>
          <w:lang w:val="en-US"/>
        </w:rPr>
        <w:t>they</w:t>
      </w:r>
      <w:r w:rsidR="00F417C2">
        <w:rPr>
          <w:lang w:val="en-US"/>
        </w:rPr>
        <w:t xml:space="preserve"> learnt</w:t>
      </w:r>
      <w:r w:rsidR="00714C08">
        <w:rPr>
          <w:lang w:val="en-US"/>
        </w:rPr>
        <w:t>.</w:t>
      </w:r>
      <w:r>
        <w:rPr>
          <w:lang w:val="en-US"/>
        </w:rPr>
        <w:t xml:space="preserve"> For example, one participant who described the value of applying what they learned in the course through the case study activity noted what they had learnt from the course:</w:t>
      </w:r>
    </w:p>
    <w:p w14:paraId="6615FE4B" w14:textId="77777777" w:rsidR="005C7810" w:rsidRDefault="006376A4" w:rsidP="00C35E4A">
      <w:pPr>
        <w:pStyle w:val="Quote"/>
        <w:rPr>
          <w:lang w:val="en-US"/>
        </w:rPr>
      </w:pPr>
      <w:r w:rsidRPr="00390D15">
        <w:t xml:space="preserve"> "Understanding the gamut of communication techniques, feeling more comfortable regarding communication for those who are deaf and hard of hearing, understanding the specific roles of teams supporting people with DB, learning the deafblind alphabet, better understanding the importance of the hand-under-hand technique, and understanding DB-suitable personal safety AT. There are gaps for DB people in services, trained professionals, access to mental health care, DB braille teachers and deafblind consultants in NSW” </w:t>
      </w:r>
      <w:r>
        <w:rPr>
          <w:lang w:val="en-US"/>
        </w:rPr>
        <w:t>(DB Practitioner, Cohort 2, R16)</w:t>
      </w:r>
      <w:r w:rsidR="005C7810">
        <w:rPr>
          <w:lang w:val="en-US"/>
        </w:rPr>
        <w:t>.</w:t>
      </w:r>
    </w:p>
    <w:p w14:paraId="42C98174" w14:textId="06BB9A2A" w:rsidR="00442FF2" w:rsidRDefault="00442FF2" w:rsidP="00C35E4A">
      <w:pPr>
        <w:rPr>
          <w:lang w:val="en-US"/>
        </w:rPr>
      </w:pPr>
      <w:r>
        <w:rPr>
          <w:lang w:val="en-US"/>
        </w:rPr>
        <w:t xml:space="preserve">Some participants highlighted </w:t>
      </w:r>
      <w:r w:rsidR="001D3104">
        <w:rPr>
          <w:lang w:val="en-US"/>
        </w:rPr>
        <w:t>their insights about the importance of practice</w:t>
      </w:r>
      <w:r w:rsidR="007F304A">
        <w:rPr>
          <w:lang w:val="en-US"/>
        </w:rPr>
        <w:t xml:space="preserve"> development</w:t>
      </w:r>
      <w:r w:rsidR="001D3104">
        <w:rPr>
          <w:lang w:val="en-US"/>
        </w:rPr>
        <w:t xml:space="preserve"> in the workplace, </w:t>
      </w:r>
      <w:r w:rsidR="000E4E68">
        <w:rPr>
          <w:lang w:val="en-US"/>
        </w:rPr>
        <w:t>ongoing</w:t>
      </w:r>
      <w:r w:rsidR="007F304A">
        <w:rPr>
          <w:lang w:val="en-US"/>
        </w:rPr>
        <w:t xml:space="preserve"> team reflection and </w:t>
      </w:r>
      <w:r w:rsidR="00BA017B">
        <w:rPr>
          <w:lang w:val="en-US"/>
        </w:rPr>
        <w:t>the need for opportunities for learning:</w:t>
      </w:r>
      <w:r w:rsidR="000E4E68">
        <w:rPr>
          <w:lang w:val="en-US"/>
        </w:rPr>
        <w:t xml:space="preserve"> </w:t>
      </w:r>
    </w:p>
    <w:p w14:paraId="239B0FE3" w14:textId="34380C2B" w:rsidR="000E4E68" w:rsidRDefault="000E4E68" w:rsidP="00C35E4A">
      <w:pPr>
        <w:pStyle w:val="Quote"/>
      </w:pPr>
      <w:r>
        <w:t xml:space="preserve">I </w:t>
      </w:r>
      <w:r w:rsidRPr="00E6417A">
        <w:t xml:space="preserve">had a real 'a-ha' moment around hand-under-hand. Working with diverse learners who use many different forms of AAC for many years, it's really made me re-think interactions and opportunities for learning, as well as considerations around 'consent' and the capacity to reject interactions.  I've always been mindful of doing 'with' and not 'to', </w:t>
      </w:r>
      <w:r>
        <w:t xml:space="preserve"> </w:t>
      </w:r>
      <w:r w:rsidRPr="00E6417A">
        <w:t>but following this course I feel I need to reflect on my interactions, and do more team reflection too.</w:t>
      </w:r>
      <w:r w:rsidR="00F50EE7">
        <w:t>”</w:t>
      </w:r>
      <w:r>
        <w:t xml:space="preserve"> (</w:t>
      </w:r>
      <w:r w:rsidR="00F50EE7">
        <w:t xml:space="preserve">Teacher, </w:t>
      </w:r>
      <w:r w:rsidR="578F3CC1">
        <w:t>Cohort</w:t>
      </w:r>
      <w:r>
        <w:t xml:space="preserve"> 1, </w:t>
      </w:r>
      <w:r w:rsidR="475F0EA8">
        <w:t>R</w:t>
      </w:r>
      <w:r>
        <w:t xml:space="preserve"> 1)</w:t>
      </w:r>
    </w:p>
    <w:p w14:paraId="5550064A" w14:textId="77777777" w:rsidR="006376A4" w:rsidRDefault="006376A4" w:rsidP="00C35E4A">
      <w:pPr>
        <w:pStyle w:val="Quote"/>
        <w:rPr>
          <w:i w:val="0"/>
          <w:iCs w:val="0"/>
        </w:rPr>
      </w:pPr>
      <w:r>
        <w:t>“[I have a] f</w:t>
      </w:r>
      <w:r w:rsidRPr="00CA02E8">
        <w:t>urther understanding around deaf blindness and impact on daily life. More knowledge around tactile signing</w:t>
      </w:r>
      <w:r w:rsidRPr="00155DF3">
        <w:rPr>
          <w:b/>
          <w:bCs/>
        </w:rPr>
        <w:t xml:space="preserve">. </w:t>
      </w:r>
      <w:r w:rsidRPr="00572DAE">
        <w:t>[I] have developed skills in tactile signing and have practiced with colleagues</w:t>
      </w:r>
      <w:r w:rsidRPr="00210EBD">
        <w:t>”</w:t>
      </w:r>
      <w:r>
        <w:rPr>
          <w:i w:val="0"/>
          <w:iCs w:val="0"/>
        </w:rPr>
        <w:t xml:space="preserve"> (Unknown, Cohort 1, R13)</w:t>
      </w:r>
    </w:p>
    <w:p w14:paraId="2D7A4BDC" w14:textId="4BA283E5" w:rsidR="00D177D8" w:rsidRDefault="009B03C7" w:rsidP="00C35E4A">
      <w:r>
        <w:t xml:space="preserve">Overall, the core themes relating to </w:t>
      </w:r>
      <w:r w:rsidR="006D0E19">
        <w:t xml:space="preserve">the participants </w:t>
      </w:r>
      <w:r w:rsidR="00EF0750">
        <w:t>reports of learning</w:t>
      </w:r>
      <w:r w:rsidR="006D0E19">
        <w:t xml:space="preserve"> were often described in relation to </w:t>
      </w:r>
      <w:r w:rsidR="00E26D9D">
        <w:t xml:space="preserve">increased understanding of </w:t>
      </w:r>
      <w:r w:rsidR="006D0E19">
        <w:t xml:space="preserve">communication techniques </w:t>
      </w:r>
      <w:r w:rsidR="00FE4CAE">
        <w:t xml:space="preserve">and skills </w:t>
      </w:r>
      <w:r w:rsidR="002D05B2">
        <w:t>associated with</w:t>
      </w:r>
      <w:r w:rsidR="00FE4CAE">
        <w:t xml:space="preserve"> supporting a deafblind person to navigate their environment. These </w:t>
      </w:r>
      <w:r w:rsidR="00B55C51">
        <w:t>learning</w:t>
      </w:r>
      <w:r w:rsidR="00B10816">
        <w:t>s</w:t>
      </w:r>
      <w:r w:rsidR="00FE4CAE">
        <w:t xml:space="preserve"> were described by some </w:t>
      </w:r>
      <w:r w:rsidR="00B55C51">
        <w:t>participants</w:t>
      </w:r>
      <w:r w:rsidR="00FE4CAE">
        <w:t xml:space="preserve"> </w:t>
      </w:r>
      <w:r w:rsidR="000C6426">
        <w:t xml:space="preserve">to support the </w:t>
      </w:r>
      <w:r w:rsidR="00B55C51">
        <w:t>consolidation</w:t>
      </w:r>
      <w:r w:rsidR="000C6426">
        <w:t xml:space="preserve"> of existing knowledge</w:t>
      </w:r>
      <w:r w:rsidR="009D42BA">
        <w:t>,</w:t>
      </w:r>
      <w:r w:rsidR="000C6426">
        <w:t xml:space="preserve"> as also supported by the content in </w:t>
      </w:r>
      <w:r w:rsidR="00B55C51">
        <w:t xml:space="preserve">the modules relating to understanding </w:t>
      </w:r>
      <w:proofErr w:type="spellStart"/>
      <w:r w:rsidR="00B55C51">
        <w:t>deafblindness</w:t>
      </w:r>
      <w:proofErr w:type="spellEnd"/>
      <w:r w:rsidR="00B55C51">
        <w:t xml:space="preserve">, communication and, orientation and mobility. </w:t>
      </w:r>
    </w:p>
    <w:p w14:paraId="53D64DB6" w14:textId="19C97DEB" w:rsidR="00F961C5" w:rsidRDefault="3DDD65FA" w:rsidP="00BF3F83">
      <w:pPr>
        <w:pStyle w:val="Heading3"/>
        <w:rPr>
          <w:rFonts w:hint="eastAsia"/>
        </w:rPr>
      </w:pPr>
      <w:r>
        <w:lastRenderedPageBreak/>
        <w:t xml:space="preserve">Level 3. </w:t>
      </w:r>
      <w:r w:rsidR="00B0672C" w:rsidRPr="00CE2DB9">
        <w:t>Behaviour</w:t>
      </w:r>
    </w:p>
    <w:p w14:paraId="1733E6BB" w14:textId="3425EF72" w:rsidR="00B0672C" w:rsidRDefault="007D71E5" w:rsidP="00BF3F83">
      <w:r>
        <w:t xml:space="preserve">The learnings that participants developed </w:t>
      </w:r>
      <w:r w:rsidR="00F530C1">
        <w:t xml:space="preserve">were described to </w:t>
      </w:r>
      <w:r>
        <w:t xml:space="preserve">facilitate changes in behaviour in some participants when given real world opportunities to apply their learning. </w:t>
      </w:r>
      <w:r w:rsidR="00D43D88">
        <w:t>The application of knowledge</w:t>
      </w:r>
      <w:r w:rsidR="00B0672C">
        <w:t xml:space="preserve"> w</w:t>
      </w:r>
      <w:r w:rsidR="00635D50">
        <w:t>as</w:t>
      </w:r>
      <w:r w:rsidR="00B0672C">
        <w:t xml:space="preserve"> described by participants who </w:t>
      </w:r>
      <w:r w:rsidR="0040007F">
        <w:t>had</w:t>
      </w:r>
      <w:r w:rsidR="00B0672C">
        <w:t xml:space="preserve"> opportunities to reflect on their practice</w:t>
      </w:r>
      <w:r w:rsidR="0040007F">
        <w:t>.</w:t>
      </w:r>
      <w:r w:rsidR="00B0672C">
        <w:t xml:space="preserve"> </w:t>
      </w:r>
      <w:r w:rsidR="0040007F">
        <w:t>Participants also describe</w:t>
      </w:r>
      <w:r w:rsidR="00FE348E">
        <w:t>d sharing knowledge gained through the course by initiating</w:t>
      </w:r>
      <w:r w:rsidR="00B0672C">
        <w:t xml:space="preserve"> network</w:t>
      </w:r>
      <w:r w:rsidR="00FE348E">
        <w:t xml:space="preserve"> opportunities</w:t>
      </w:r>
      <w:r w:rsidR="00B0672C">
        <w:t xml:space="preserve">, </w:t>
      </w:r>
      <w:r w:rsidR="00E9711D">
        <w:t>sharing resources</w:t>
      </w:r>
      <w:r w:rsidR="006026B1">
        <w:t xml:space="preserve">, </w:t>
      </w:r>
      <w:r w:rsidR="00B0672C">
        <w:t xml:space="preserve">practicing new skills in the workplace, or with family members. </w:t>
      </w:r>
    </w:p>
    <w:p w14:paraId="27DC29BC" w14:textId="77777777" w:rsidR="006C07D4" w:rsidRDefault="006C07D4" w:rsidP="00BF3F83">
      <w:pPr>
        <w:pStyle w:val="Heading4"/>
        <w:rPr>
          <w:rFonts w:hint="eastAsia"/>
          <w:lang w:val="en-US"/>
        </w:rPr>
      </w:pPr>
      <w:r w:rsidRPr="006C07D4">
        <w:rPr>
          <w:lang w:val="en-US"/>
        </w:rPr>
        <w:t>Applying learning</w:t>
      </w:r>
    </w:p>
    <w:p w14:paraId="41EA2C9B" w14:textId="62885DE2" w:rsidR="00CB38BD" w:rsidRDefault="00D60CD2" w:rsidP="00BF3F83">
      <w:pPr>
        <w:rPr>
          <w:lang w:val="en-US"/>
        </w:rPr>
      </w:pPr>
      <w:r>
        <w:rPr>
          <w:lang w:val="en-US"/>
        </w:rPr>
        <w:t xml:space="preserve">The application of learning was described </w:t>
      </w:r>
      <w:r w:rsidR="00574956">
        <w:rPr>
          <w:lang w:val="en-US"/>
        </w:rPr>
        <w:t>by some participants</w:t>
      </w:r>
      <w:r w:rsidR="00780202">
        <w:rPr>
          <w:lang w:val="en-US"/>
        </w:rPr>
        <w:t xml:space="preserve"> for example, through the use of</w:t>
      </w:r>
      <w:r w:rsidR="00207590">
        <w:rPr>
          <w:lang w:val="en-US"/>
        </w:rPr>
        <w:t xml:space="preserve"> real-world case study</w:t>
      </w:r>
      <w:r w:rsidR="009A7999">
        <w:rPr>
          <w:lang w:val="en-US"/>
        </w:rPr>
        <w:t xml:space="preserve"> and by</w:t>
      </w:r>
      <w:r w:rsidR="00207590">
        <w:rPr>
          <w:lang w:val="en-US"/>
        </w:rPr>
        <w:t xml:space="preserve"> updating </w:t>
      </w:r>
      <w:r w:rsidR="008B2451">
        <w:rPr>
          <w:lang w:val="en-US"/>
        </w:rPr>
        <w:t xml:space="preserve">service plan </w:t>
      </w:r>
      <w:r w:rsidR="008B2451" w:rsidRPr="2DD2FF30">
        <w:rPr>
          <w:lang w:val="en-US"/>
        </w:rPr>
        <w:t>documents</w:t>
      </w:r>
      <w:r w:rsidR="006E2C2B">
        <w:rPr>
          <w:lang w:val="en-US"/>
        </w:rPr>
        <w:t xml:space="preserve"> related to </w:t>
      </w:r>
      <w:r w:rsidR="00574956">
        <w:rPr>
          <w:lang w:val="en-US"/>
        </w:rPr>
        <w:t>related to orientation and mobility</w:t>
      </w:r>
      <w:r w:rsidR="006E2C2B">
        <w:rPr>
          <w:lang w:val="en-US"/>
        </w:rPr>
        <w:t xml:space="preserve">. </w:t>
      </w:r>
      <w:r w:rsidR="00CB38BD">
        <w:rPr>
          <w:lang w:val="en-US"/>
        </w:rPr>
        <w:t>A mother who completed the course described how they applied their learning of communication to be able to communicate and connect with their</w:t>
      </w:r>
      <w:r w:rsidR="006727CC">
        <w:rPr>
          <w:lang w:val="en-US"/>
        </w:rPr>
        <w:t xml:space="preserve"> son who is</w:t>
      </w:r>
      <w:r w:rsidR="00CB38BD">
        <w:rPr>
          <w:lang w:val="en-US"/>
        </w:rPr>
        <w:t xml:space="preserve"> deafblind</w:t>
      </w:r>
      <w:r w:rsidR="006E2C2B">
        <w:rPr>
          <w:lang w:val="en-US"/>
        </w:rPr>
        <w:t xml:space="preserve"> and </w:t>
      </w:r>
      <w:r w:rsidR="007668B5">
        <w:rPr>
          <w:lang w:val="en-US"/>
        </w:rPr>
        <w:t>relaying learnings to her team</w:t>
      </w:r>
      <w:r w:rsidR="00BF482B">
        <w:rPr>
          <w:lang w:val="en-US"/>
        </w:rPr>
        <w:t>:</w:t>
      </w:r>
    </w:p>
    <w:p w14:paraId="73890B90" w14:textId="77777777" w:rsidR="00A87832" w:rsidRDefault="00BF482B" w:rsidP="00BF3F83">
      <w:pPr>
        <w:pStyle w:val="Quote"/>
      </w:pPr>
      <w:r>
        <w:t>“[I have new knowledge on] h</w:t>
      </w:r>
      <w:r w:rsidRPr="00C82728">
        <w:t xml:space="preserve">ow to communicate and engage more meaningfully. Being more present using constant touch cues to provide a more meaningful interaction. Slowing down and taking the time to listen, engage and be mindful of how my child might be interpreting what is going on around him. </w:t>
      </w:r>
      <w:r w:rsidRPr="00B03013">
        <w:t>I am actively communicating better with my son and utilising key principles learnt and will be relaying them to my team to enhance my child's life for the better</w:t>
      </w:r>
      <w:r>
        <w:t xml:space="preserve">. </w:t>
      </w:r>
      <w:r w:rsidRPr="00660880">
        <w:t>I am blessed to have been given the opportunity to do this course and am so grateful for what I have learnt and look forward to a brighter future teaching my son and engaging in his world more productively</w:t>
      </w:r>
      <w:r>
        <w:t>” (Parent of a deafblind child, Cohort 1, R19)</w:t>
      </w:r>
      <w:r w:rsidR="00A87832">
        <w:t xml:space="preserve"> </w:t>
      </w:r>
    </w:p>
    <w:p w14:paraId="3B60CF9E" w14:textId="24EB5783" w:rsidR="001F23FA" w:rsidRPr="00A87832" w:rsidRDefault="001F23FA" w:rsidP="00BF3F83">
      <w:pPr>
        <w:pStyle w:val="Quote"/>
        <w:jc w:val="left"/>
        <w:rPr>
          <w:i w:val="0"/>
          <w:iCs w:val="0"/>
          <w:color w:val="auto"/>
          <w:lang w:val="en-US"/>
        </w:rPr>
      </w:pPr>
      <w:r w:rsidRPr="00A87832">
        <w:rPr>
          <w:i w:val="0"/>
          <w:iCs w:val="0"/>
          <w:color w:val="auto"/>
          <w:lang w:val="en-US"/>
        </w:rPr>
        <w:t>Several participants described applying their learning when opportunities arose in their workplace. For example, one participant used their knowledge to support deafblind awareness activities with school students:</w:t>
      </w:r>
    </w:p>
    <w:p w14:paraId="0C09AE2D" w14:textId="5B22D1B1" w:rsidR="001F23FA" w:rsidRPr="00572DAE" w:rsidRDefault="001F23FA" w:rsidP="00BF3F83">
      <w:pPr>
        <w:pStyle w:val="Quote"/>
        <w:rPr>
          <w:i w:val="0"/>
          <w:iCs w:val="0"/>
        </w:rPr>
      </w:pPr>
      <w:r w:rsidRPr="75CD310F">
        <w:rPr>
          <w:lang w:val="en-US"/>
        </w:rPr>
        <w:t xml:space="preserve">"All of my work so far has been with deafblind adults, but while doing this course I had the opportunity to visit a school and work with children on deafblind awareness, as a young boy had just started at the school. The information relating to young children with </w:t>
      </w:r>
      <w:proofErr w:type="spellStart"/>
      <w:r w:rsidRPr="75CD310F">
        <w:rPr>
          <w:lang w:val="en-US"/>
        </w:rPr>
        <w:t>deafblindness</w:t>
      </w:r>
      <w:proofErr w:type="spellEnd"/>
      <w:r w:rsidRPr="75CD310F">
        <w:rPr>
          <w:lang w:val="en-US"/>
        </w:rPr>
        <w:t xml:space="preserve"> was incredibly helpful."</w:t>
      </w:r>
      <w:r w:rsidR="009E049F">
        <w:rPr>
          <w:i w:val="0"/>
          <w:iCs w:val="0"/>
          <w:lang w:val="en-US"/>
        </w:rPr>
        <w:t xml:space="preserve"> (</w:t>
      </w:r>
      <w:r w:rsidR="00363267">
        <w:rPr>
          <w:i w:val="0"/>
          <w:iCs w:val="0"/>
          <w:lang w:val="en-US"/>
        </w:rPr>
        <w:t xml:space="preserve">Profession unknown, </w:t>
      </w:r>
      <w:r w:rsidR="009E049F">
        <w:rPr>
          <w:i w:val="0"/>
          <w:iCs w:val="0"/>
          <w:lang w:val="en-US"/>
        </w:rPr>
        <w:t>Cohort 2, R7</w:t>
      </w:r>
      <w:r w:rsidR="00363267">
        <w:rPr>
          <w:i w:val="0"/>
          <w:iCs w:val="0"/>
          <w:lang w:val="en-US"/>
        </w:rPr>
        <w:t>)</w:t>
      </w:r>
    </w:p>
    <w:p w14:paraId="4439D748" w14:textId="77777777" w:rsidR="006C07D4" w:rsidRDefault="006C07D4" w:rsidP="00BF3F83">
      <w:pPr>
        <w:pStyle w:val="Heading4"/>
        <w:rPr>
          <w:rFonts w:hint="eastAsia"/>
          <w:lang w:val="en-US"/>
        </w:rPr>
      </w:pPr>
      <w:r w:rsidRPr="006C07D4">
        <w:rPr>
          <w:lang w:val="en-US"/>
        </w:rPr>
        <w:lastRenderedPageBreak/>
        <w:t>Sharing knowledge</w:t>
      </w:r>
    </w:p>
    <w:p w14:paraId="6CD5C10D" w14:textId="00E156E3" w:rsidR="007C68F1" w:rsidRDefault="00002537" w:rsidP="00BF3F83">
      <w:pPr>
        <w:rPr>
          <w:lang w:val="en-US"/>
        </w:rPr>
      </w:pPr>
      <w:r>
        <w:rPr>
          <w:lang w:val="en-US"/>
        </w:rPr>
        <w:t>The development of new knowledge was also</w:t>
      </w:r>
      <w:r w:rsidR="00C63585">
        <w:rPr>
          <w:lang w:val="en-US"/>
        </w:rPr>
        <w:t xml:space="preserve"> described by</w:t>
      </w:r>
      <w:r w:rsidR="00F10826">
        <w:rPr>
          <w:lang w:val="en-US"/>
        </w:rPr>
        <w:t xml:space="preserve"> </w:t>
      </w:r>
      <w:r w:rsidR="005C7086">
        <w:rPr>
          <w:lang w:val="en-US"/>
        </w:rPr>
        <w:t>a couple of</w:t>
      </w:r>
      <w:r w:rsidR="00C63585">
        <w:rPr>
          <w:lang w:val="en-US"/>
        </w:rPr>
        <w:t xml:space="preserve"> parti</w:t>
      </w:r>
      <w:r w:rsidR="00F23E3B">
        <w:rPr>
          <w:lang w:val="en-US"/>
        </w:rPr>
        <w:t>cipants to be</w:t>
      </w:r>
      <w:r>
        <w:rPr>
          <w:lang w:val="en-US"/>
        </w:rPr>
        <w:t xml:space="preserve"> shared to a wider </w:t>
      </w:r>
      <w:r w:rsidR="00357EC8" w:rsidRPr="64C4E48E">
        <w:rPr>
          <w:lang w:val="en-US"/>
        </w:rPr>
        <w:t>audience</w:t>
      </w:r>
      <w:r>
        <w:rPr>
          <w:lang w:val="en-US"/>
        </w:rPr>
        <w:t xml:space="preserve"> after the course</w:t>
      </w:r>
      <w:r w:rsidR="007778BF">
        <w:rPr>
          <w:lang w:val="en-US"/>
        </w:rPr>
        <w:t xml:space="preserve"> by </w:t>
      </w:r>
      <w:r w:rsidR="009C0DA3">
        <w:rPr>
          <w:lang w:val="en-US"/>
        </w:rPr>
        <w:t>incorporating</w:t>
      </w:r>
      <w:r w:rsidR="007778BF">
        <w:rPr>
          <w:lang w:val="en-US"/>
        </w:rPr>
        <w:t xml:space="preserve"> the </w:t>
      </w:r>
      <w:proofErr w:type="spellStart"/>
      <w:r w:rsidR="009C0DA3">
        <w:rPr>
          <w:lang w:val="en-US"/>
        </w:rPr>
        <w:t>specialised</w:t>
      </w:r>
      <w:proofErr w:type="spellEnd"/>
      <w:r w:rsidR="007778BF">
        <w:rPr>
          <w:lang w:val="en-US"/>
        </w:rPr>
        <w:t xml:space="preserve"> information relating to </w:t>
      </w:r>
      <w:proofErr w:type="spellStart"/>
      <w:r w:rsidR="007778BF">
        <w:rPr>
          <w:lang w:val="en-US"/>
        </w:rPr>
        <w:t>deafblindness</w:t>
      </w:r>
      <w:proofErr w:type="spellEnd"/>
      <w:r w:rsidR="007778BF">
        <w:rPr>
          <w:lang w:val="en-US"/>
        </w:rPr>
        <w:t xml:space="preserve"> within their own training programs.</w:t>
      </w:r>
    </w:p>
    <w:p w14:paraId="2B837DAB" w14:textId="72A40CE0" w:rsidR="0005396C" w:rsidRPr="007C68F1" w:rsidRDefault="0005396C" w:rsidP="00BF3F83">
      <w:pPr>
        <w:rPr>
          <w:lang w:val="en-US"/>
        </w:rPr>
      </w:pPr>
      <w:r>
        <w:rPr>
          <w:lang w:val="en-US"/>
        </w:rPr>
        <w:t xml:space="preserve">One participant, who </w:t>
      </w:r>
      <w:r w:rsidR="00FD4D58">
        <w:rPr>
          <w:lang w:val="en-US"/>
        </w:rPr>
        <w:t xml:space="preserve">is deafblind and works in the TAFE sector providing </w:t>
      </w:r>
      <w:proofErr w:type="spellStart"/>
      <w:r w:rsidR="00FD4D58">
        <w:rPr>
          <w:lang w:val="en-US"/>
        </w:rPr>
        <w:t>Auslan</w:t>
      </w:r>
      <w:proofErr w:type="spellEnd"/>
      <w:r w:rsidR="00FD4D58">
        <w:rPr>
          <w:lang w:val="en-US"/>
        </w:rPr>
        <w:t xml:space="preserve"> training described how despite their intimate knowledge of </w:t>
      </w:r>
      <w:proofErr w:type="spellStart"/>
      <w:r w:rsidR="00474AB1">
        <w:rPr>
          <w:lang w:val="en-US"/>
        </w:rPr>
        <w:t>deablindness</w:t>
      </w:r>
      <w:proofErr w:type="spellEnd"/>
      <w:r w:rsidR="00474AB1">
        <w:rPr>
          <w:lang w:val="en-US"/>
        </w:rPr>
        <w:t xml:space="preserve">, was able to develop their knowledge of </w:t>
      </w:r>
      <w:r w:rsidR="00394C58">
        <w:rPr>
          <w:lang w:val="en-US"/>
        </w:rPr>
        <w:t xml:space="preserve">other presentations of </w:t>
      </w:r>
      <w:proofErr w:type="spellStart"/>
      <w:r w:rsidR="00394C58">
        <w:rPr>
          <w:lang w:val="en-US"/>
        </w:rPr>
        <w:t>deafblindness</w:t>
      </w:r>
      <w:proofErr w:type="spellEnd"/>
      <w:r w:rsidR="00394C58">
        <w:rPr>
          <w:lang w:val="en-US"/>
        </w:rPr>
        <w:t xml:space="preserve"> </w:t>
      </w:r>
      <w:r w:rsidR="00474AB1">
        <w:rPr>
          <w:lang w:val="en-US"/>
        </w:rPr>
        <w:t xml:space="preserve">and </w:t>
      </w:r>
      <w:r w:rsidR="00F7543A">
        <w:rPr>
          <w:lang w:val="en-US"/>
        </w:rPr>
        <w:t>explain that to other people, and incorporate that into their training program:</w:t>
      </w:r>
    </w:p>
    <w:p w14:paraId="2652C0EF" w14:textId="2E5FB37E" w:rsidR="007C68F1" w:rsidRDefault="007C68F1" w:rsidP="00BF3F83">
      <w:pPr>
        <w:pStyle w:val="Quote"/>
        <w:rPr>
          <w:i w:val="0"/>
          <w:iCs w:val="0"/>
        </w:rPr>
      </w:pPr>
      <w:r>
        <w:t>“</w:t>
      </w:r>
      <w:r w:rsidRPr="00C33B3A">
        <w:t xml:space="preserve">I'm able to now understand CHARGE after the course, be able to apply that and be able to explain to other people and families what being deaf and having CHARGE syndrome means. So I've used that. At the same time, as you know, I'm an educator. I'm teaching students here in </w:t>
      </w:r>
      <w:r w:rsidR="00222FA5">
        <w:t>[City]</w:t>
      </w:r>
      <w:r w:rsidRPr="00C33B3A">
        <w:t xml:space="preserve">. And in the past, I would easily be able just to point to the PowerPoint and go through that information about </w:t>
      </w:r>
      <w:proofErr w:type="spellStart"/>
      <w:r w:rsidRPr="00C33B3A">
        <w:t>deafblindness</w:t>
      </w:r>
      <w:proofErr w:type="spellEnd"/>
      <w:r w:rsidRPr="00C33B3A">
        <w:t xml:space="preserve">. But after actually learning this information, I'm now applying it into my own training here that we deliver in the </w:t>
      </w:r>
      <w:proofErr w:type="spellStart"/>
      <w:r w:rsidRPr="00C33B3A">
        <w:t>Auslan</w:t>
      </w:r>
      <w:proofErr w:type="spellEnd"/>
      <w:r w:rsidRPr="00C33B3A">
        <w:t xml:space="preserve"> program. So I'm giving informed information.</w:t>
      </w:r>
      <w:r>
        <w:t>”</w:t>
      </w:r>
      <w:r w:rsidR="000E369D">
        <w:rPr>
          <w:i w:val="0"/>
          <w:iCs w:val="0"/>
        </w:rPr>
        <w:t xml:space="preserve"> (</w:t>
      </w:r>
      <w:proofErr w:type="spellStart"/>
      <w:r w:rsidR="005C3835">
        <w:rPr>
          <w:i w:val="0"/>
          <w:iCs w:val="0"/>
        </w:rPr>
        <w:t>Auslan</w:t>
      </w:r>
      <w:proofErr w:type="spellEnd"/>
      <w:r w:rsidR="005C3835">
        <w:rPr>
          <w:i w:val="0"/>
          <w:iCs w:val="0"/>
        </w:rPr>
        <w:t xml:space="preserve"> </w:t>
      </w:r>
      <w:r w:rsidR="003D4BB5">
        <w:rPr>
          <w:i w:val="0"/>
          <w:iCs w:val="0"/>
        </w:rPr>
        <w:t>educator</w:t>
      </w:r>
      <w:r w:rsidR="0005396C" w:rsidDel="005C3835">
        <w:rPr>
          <w:i w:val="0"/>
          <w:iCs w:val="0"/>
        </w:rPr>
        <w:t xml:space="preserve">, </w:t>
      </w:r>
      <w:r w:rsidR="0005396C">
        <w:rPr>
          <w:i w:val="0"/>
          <w:iCs w:val="0"/>
        </w:rPr>
        <w:t>Interview participant 4).</w:t>
      </w:r>
    </w:p>
    <w:p w14:paraId="7A04B1A8" w14:textId="77777777" w:rsidR="006C07D4" w:rsidRPr="006C07D4" w:rsidRDefault="006C07D4" w:rsidP="00BF3F83">
      <w:pPr>
        <w:pStyle w:val="Heading4"/>
        <w:rPr>
          <w:rFonts w:hint="eastAsia"/>
          <w:lang w:val="en-US"/>
        </w:rPr>
      </w:pPr>
      <w:r w:rsidRPr="006C07D4">
        <w:rPr>
          <w:lang w:val="en-US"/>
        </w:rPr>
        <w:t>Use of resources</w:t>
      </w:r>
    </w:p>
    <w:p w14:paraId="3EA7E2EF" w14:textId="3D3EEBA4" w:rsidR="006376A4" w:rsidRDefault="097805DD" w:rsidP="00C35E4A">
      <w:r w:rsidRPr="5591238D">
        <w:rPr>
          <w:lang w:val="en-US"/>
        </w:rPr>
        <w:t>P</w:t>
      </w:r>
      <w:r w:rsidR="006376A4" w:rsidRPr="5591238D">
        <w:rPr>
          <w:lang w:val="en-US"/>
        </w:rPr>
        <w:t xml:space="preserve">articipants </w:t>
      </w:r>
      <w:r w:rsidR="51818065" w:rsidRPr="69642F9E">
        <w:rPr>
          <w:lang w:val="en-US"/>
        </w:rPr>
        <w:t>described</w:t>
      </w:r>
      <w:r w:rsidR="006376A4" w:rsidRPr="69B6E1DC">
        <w:rPr>
          <w:lang w:val="en-US"/>
        </w:rPr>
        <w:t xml:space="preserve"> how they had applied their learnings either in </w:t>
      </w:r>
      <w:r w:rsidR="006376A4">
        <w:rPr>
          <w:lang w:val="en-US"/>
        </w:rPr>
        <w:t>employment or</w:t>
      </w:r>
      <w:r w:rsidR="006376A4" w:rsidRPr="69B6E1DC">
        <w:rPr>
          <w:lang w:val="en-US"/>
        </w:rPr>
        <w:t xml:space="preserve"> daily life settings. </w:t>
      </w:r>
    </w:p>
    <w:p w14:paraId="49B9B5FA" w14:textId="77777777" w:rsidR="006376A4" w:rsidRDefault="006376A4" w:rsidP="00C35E4A">
      <w:pPr>
        <w:pStyle w:val="Quote"/>
        <w:rPr>
          <w:i w:val="0"/>
          <w:iCs w:val="0"/>
          <w:lang w:val="en-US"/>
        </w:rPr>
      </w:pPr>
      <w:r w:rsidRPr="69B6E1DC">
        <w:rPr>
          <w:lang w:val="en-US"/>
        </w:rPr>
        <w:t xml:space="preserve">"I </w:t>
      </w:r>
      <w:r w:rsidRPr="00CF331F">
        <w:rPr>
          <w:lang w:val="en-US"/>
        </w:rPr>
        <w:t xml:space="preserve">am </w:t>
      </w:r>
      <w:r w:rsidRPr="00572DAE">
        <w:rPr>
          <w:lang w:val="en-US"/>
        </w:rPr>
        <w:t>currently writing a Guiding Preference document</w:t>
      </w:r>
      <w:r w:rsidRPr="00CF331F">
        <w:rPr>
          <w:lang w:val="en-US"/>
        </w:rPr>
        <w:t xml:space="preserve"> for people</w:t>
      </w:r>
      <w:r w:rsidRPr="69B6E1DC">
        <w:rPr>
          <w:lang w:val="en-US"/>
        </w:rPr>
        <w:t xml:space="preserve"> who are human guided and some do's and do not, I have incorporated the hand under hand notes, so many of the </w:t>
      </w:r>
      <w:proofErr w:type="spellStart"/>
      <w:r w:rsidRPr="69B6E1DC">
        <w:rPr>
          <w:lang w:val="en-US"/>
        </w:rPr>
        <w:t>db</w:t>
      </w:r>
      <w:proofErr w:type="spellEnd"/>
      <w:r w:rsidRPr="69B6E1DC">
        <w:rPr>
          <w:lang w:val="en-US"/>
        </w:rPr>
        <w:t xml:space="preserve"> community complain about being handled hence the need for the document. In fact, there is other useful info to advance the content, but it has to be a working doc, easy to read and clear about the persons' guide preferences."</w:t>
      </w:r>
      <w:r>
        <w:rPr>
          <w:i w:val="0"/>
          <w:iCs w:val="0"/>
          <w:lang w:val="en-US"/>
        </w:rPr>
        <w:t xml:space="preserve"> (Orientation and Mobility Practitioner, Cohort 1, R6)</w:t>
      </w:r>
    </w:p>
    <w:p w14:paraId="748718C6" w14:textId="1AB57245" w:rsidR="006376A4" w:rsidRDefault="00165BB6" w:rsidP="00C35E4A">
      <w:pPr>
        <w:rPr>
          <w:lang w:val="en-US"/>
        </w:rPr>
      </w:pPr>
      <w:r>
        <w:rPr>
          <w:lang w:val="en-US"/>
        </w:rPr>
        <w:t xml:space="preserve">While </w:t>
      </w:r>
      <w:r w:rsidR="006F117B">
        <w:rPr>
          <w:lang w:val="en-US"/>
        </w:rPr>
        <w:t>participants described being expected by their workplaces to apply their learning, not all had the opportunity to do so.</w:t>
      </w:r>
    </w:p>
    <w:p w14:paraId="516CF56D" w14:textId="77777777" w:rsidR="000659A9" w:rsidRDefault="000659A9" w:rsidP="00C35E4A">
      <w:r>
        <w:t>Other participants showed how they had not yet applied their learnings. For example:</w:t>
      </w:r>
    </w:p>
    <w:p w14:paraId="1AD2F33C" w14:textId="77777777" w:rsidR="00177C9E" w:rsidRDefault="000659A9" w:rsidP="00C35E4A">
      <w:pPr>
        <w:pStyle w:val="Quote"/>
      </w:pPr>
      <w:r>
        <w:t>“</w:t>
      </w:r>
      <w:r w:rsidRPr="00F16843">
        <w:t>I’ve not yet had the chance to use what I’ve taken in from this course, however I look forward to being able to.</w:t>
      </w:r>
      <w:r>
        <w:t>” (Unknown, Cohort 1, R12)</w:t>
      </w:r>
    </w:p>
    <w:p w14:paraId="7749A5E3" w14:textId="04B12487" w:rsidR="000659A9" w:rsidRPr="00177C9E" w:rsidRDefault="000659A9" w:rsidP="00C35E4A">
      <w:pPr>
        <w:pStyle w:val="Quote"/>
        <w:jc w:val="left"/>
        <w:rPr>
          <w:i w:val="0"/>
          <w:iCs w:val="0"/>
          <w:color w:val="auto"/>
          <w:lang w:val="en-US"/>
        </w:rPr>
      </w:pPr>
      <w:r w:rsidRPr="00177C9E">
        <w:rPr>
          <w:i w:val="0"/>
          <w:iCs w:val="0"/>
          <w:color w:val="auto"/>
          <w:lang w:val="en-US"/>
        </w:rPr>
        <w:lastRenderedPageBreak/>
        <w:t xml:space="preserve">There was a clear expectation from one participant </w:t>
      </w:r>
      <w:r w:rsidR="002D6B9C" w:rsidRPr="00177C9E">
        <w:rPr>
          <w:i w:val="0"/>
          <w:iCs w:val="0"/>
          <w:color w:val="auto"/>
          <w:lang w:val="en-US"/>
        </w:rPr>
        <w:t xml:space="preserve">that their workplace expected them to be able to apply their </w:t>
      </w:r>
      <w:r w:rsidR="00F85085" w:rsidRPr="00177C9E">
        <w:rPr>
          <w:i w:val="0"/>
          <w:iCs w:val="0"/>
          <w:color w:val="auto"/>
          <w:lang w:val="en-US"/>
        </w:rPr>
        <w:t xml:space="preserve">new skills, </w:t>
      </w:r>
      <w:r w:rsidR="002D6B9C" w:rsidRPr="00177C9E">
        <w:rPr>
          <w:i w:val="0"/>
          <w:iCs w:val="0"/>
          <w:color w:val="auto"/>
          <w:lang w:val="en-US"/>
        </w:rPr>
        <w:t xml:space="preserve">knowledge </w:t>
      </w:r>
      <w:r w:rsidR="00F85085" w:rsidRPr="00177C9E">
        <w:rPr>
          <w:i w:val="0"/>
          <w:iCs w:val="0"/>
          <w:color w:val="auto"/>
          <w:lang w:val="en-US"/>
        </w:rPr>
        <w:t xml:space="preserve">and attitude when </w:t>
      </w:r>
      <w:r w:rsidR="002D6B9C" w:rsidRPr="00177C9E">
        <w:rPr>
          <w:i w:val="0"/>
          <w:iCs w:val="0"/>
          <w:color w:val="auto"/>
          <w:lang w:val="en-US"/>
        </w:rPr>
        <w:t>back on the job:</w:t>
      </w:r>
    </w:p>
    <w:p w14:paraId="5F6DE9FA" w14:textId="77777777" w:rsidR="000659A9" w:rsidRDefault="000659A9" w:rsidP="00C35E4A">
      <w:pPr>
        <w:pStyle w:val="Quote"/>
        <w:rPr>
          <w:lang w:val="en-US"/>
        </w:rPr>
      </w:pPr>
      <w:r w:rsidRPr="75CD310F">
        <w:rPr>
          <w:lang w:val="en-US"/>
        </w:rPr>
        <w:t>"Not yet. I am expected to, as I have some clients who are either blind or deaf, and I feel the strategies can be beneficial for them." (Cohort 2, R8)</w:t>
      </w:r>
    </w:p>
    <w:p w14:paraId="171E45F7" w14:textId="2D0A83BC" w:rsidR="00165BB6" w:rsidRDefault="015A173F" w:rsidP="00BF3F83">
      <w:pPr>
        <w:pStyle w:val="Heading3"/>
        <w:rPr>
          <w:rFonts w:hint="eastAsia"/>
        </w:rPr>
      </w:pPr>
      <w:r>
        <w:t xml:space="preserve">Level 4. </w:t>
      </w:r>
      <w:r w:rsidR="00B0672C" w:rsidRPr="000E7CED">
        <w:t>Results</w:t>
      </w:r>
    </w:p>
    <w:p w14:paraId="06D5A3AE" w14:textId="77777777" w:rsidR="009F15BD" w:rsidRDefault="00B0672C" w:rsidP="00B0672C">
      <w:r>
        <w:t xml:space="preserve">Results from the course are more commonly referred to as return on expectations, which individuals completing the course and workplaces will likely want to see from the course. </w:t>
      </w:r>
    </w:p>
    <w:p w14:paraId="2AE218BF" w14:textId="6C5041EF" w:rsidR="033D2A09" w:rsidRDefault="634EC871">
      <w:r>
        <w:t>Given the short time frame between course completion and evaluation survey completion, insufficient time was av</w:t>
      </w:r>
      <w:r w:rsidR="65A94732">
        <w:t xml:space="preserve">ailable to determine if the learning, and application of learning (change in behaviours) would result in real world results for service recipients or family members with </w:t>
      </w:r>
      <w:proofErr w:type="spellStart"/>
      <w:r w:rsidR="65A94732">
        <w:t>deafblind</w:t>
      </w:r>
      <w:r w:rsidR="4F36473B">
        <w:t>ness</w:t>
      </w:r>
      <w:proofErr w:type="spellEnd"/>
      <w:r w:rsidR="4F36473B">
        <w:t xml:space="preserve">. </w:t>
      </w:r>
    </w:p>
    <w:p w14:paraId="2946FDA9" w14:textId="1E3F8B74" w:rsidR="00B0672C" w:rsidRPr="0002089B" w:rsidRDefault="00B0672C" w:rsidP="00B0672C">
      <w:r>
        <w:t xml:space="preserve">Future evaluation models that explore workplace or individual expectations prior to the course could support the gathering of evidence to investigate desired outcomes. Likewise, post-course explorations could support this understanding. The impact on individual outcomes for deafblind people could also be explored by seeking input from people who are being supported by course participants.  </w:t>
      </w:r>
    </w:p>
    <w:p w14:paraId="165A6106" w14:textId="2875C2C4" w:rsidR="000C27E5" w:rsidRDefault="000C27E5" w:rsidP="000C27E5">
      <w:r>
        <w:t>Some participants accounts suggest that they have applied their learning in their workplace due to the course while others have not. Further exploration including specific examples of applications of learning, in what contexts and any barriers people might encounter could provide more insight</w:t>
      </w:r>
      <w:r w:rsidR="00FE5423">
        <w:t xml:space="preserve">, especially with respect to the need for changes in or the development of </w:t>
      </w:r>
      <w:r w:rsidR="00DB31C3">
        <w:t xml:space="preserve">organisational policies and practices that would support the </w:t>
      </w:r>
      <w:r w:rsidR="002F1DC6">
        <w:t xml:space="preserve">transfer of new learning </w:t>
      </w:r>
      <w:r w:rsidR="00D36EA2">
        <w:t xml:space="preserve">into everyday practice and subsequently outcomes for clients.  </w:t>
      </w:r>
    </w:p>
    <w:p w14:paraId="5A1645F6" w14:textId="3EBD8E22" w:rsidR="673F3480" w:rsidRDefault="673F3480" w:rsidP="445CFC65">
      <w:pPr>
        <w:spacing w:before="160"/>
        <w:rPr>
          <w:rFonts w:ascii="Aptos" w:eastAsia="Aptos" w:hAnsi="Aptos" w:cs="Aptos"/>
          <w:color w:val="404040" w:themeColor="text1" w:themeTint="BF"/>
        </w:rPr>
      </w:pPr>
      <w:r w:rsidRPr="445CFC65">
        <w:rPr>
          <w:rFonts w:eastAsiaTheme="majorEastAsia" w:cstheme="majorBidi"/>
          <w:color w:val="0F4761" w:themeColor="accent1" w:themeShade="BF"/>
          <w:sz w:val="28"/>
          <w:szCs w:val="28"/>
          <w:lang w:val="en-US"/>
        </w:rPr>
        <w:t>A</w:t>
      </w:r>
      <w:r w:rsidR="4C60B403" w:rsidRPr="445CFC65">
        <w:rPr>
          <w:rFonts w:eastAsiaTheme="majorEastAsia" w:cstheme="majorBidi"/>
          <w:color w:val="0F4761" w:themeColor="accent1" w:themeShade="BF"/>
          <w:sz w:val="28"/>
          <w:szCs w:val="28"/>
          <w:lang w:val="en-US"/>
        </w:rPr>
        <w:t>dditional interview questions</w:t>
      </w:r>
    </w:p>
    <w:p w14:paraId="7E795BCA" w14:textId="48BD9273" w:rsidR="4C60B403" w:rsidRDefault="4C60B403" w:rsidP="445CFC65">
      <w:pPr>
        <w:spacing w:before="160"/>
      </w:pPr>
      <w:r w:rsidRPr="445CFC65">
        <w:rPr>
          <w:rFonts w:eastAsiaTheme="minorEastAsia"/>
          <w:lang w:val="en-US"/>
        </w:rPr>
        <w:t xml:space="preserve">As well as questions addressing the levels in the Kirkpatrick framework, participants who were interviewed were asked some additional questions and the results from data generated by these questions </w:t>
      </w:r>
      <w:r w:rsidR="00D36EA2" w:rsidRPr="445CFC65">
        <w:rPr>
          <w:rFonts w:eastAsiaTheme="minorEastAsia"/>
          <w:lang w:val="en-US"/>
        </w:rPr>
        <w:t>are</w:t>
      </w:r>
      <w:r w:rsidRPr="445CFC65">
        <w:rPr>
          <w:rFonts w:eastAsiaTheme="minorEastAsia"/>
          <w:lang w:val="en-US"/>
        </w:rPr>
        <w:t xml:space="preserve"> presented here;</w:t>
      </w:r>
    </w:p>
    <w:p w14:paraId="57ACC17F" w14:textId="7823DD9A" w:rsidR="4C60B403" w:rsidRDefault="4C60B403" w:rsidP="445CFC65">
      <w:pPr>
        <w:spacing w:line="276" w:lineRule="auto"/>
        <w:rPr>
          <w:rFonts w:ascii="Aptos" w:eastAsia="Aptos" w:hAnsi="Aptos" w:cs="Aptos"/>
          <w:color w:val="000000" w:themeColor="text1"/>
        </w:rPr>
      </w:pPr>
      <w:r w:rsidRPr="445CFC65">
        <w:rPr>
          <w:rFonts w:eastAsiaTheme="majorEastAsia" w:cstheme="majorBidi"/>
          <w:i/>
          <w:iCs/>
          <w:color w:val="0F4761" w:themeColor="accent1" w:themeShade="BF"/>
          <w:lang w:val="en-US"/>
        </w:rPr>
        <w:t>Accreditation</w:t>
      </w:r>
    </w:p>
    <w:p w14:paraId="7F28D338" w14:textId="4F8EE345" w:rsidR="4C60B403" w:rsidRDefault="4C60B403" w:rsidP="0091459B">
      <w:r w:rsidRPr="445CFC65">
        <w:rPr>
          <w:lang w:val="en-US"/>
        </w:rPr>
        <w:lastRenderedPageBreak/>
        <w:t>Participants were asked if it would make a difference to them if the course was accredited. There were mixed responses with five participants saying the course being accredited would make no difference to them personally, and three saying it is important that the course is accredited, though more from a systemic, than an individual perspective. Of those who said the course being accredited would make no difference to them personally, some noted that it may benefit others, or may benefit them in the future.  Quotes demonstrating thoughts regarding benefits of accreditation to self, others and the sector included:</w:t>
      </w:r>
    </w:p>
    <w:p w14:paraId="07570E51" w14:textId="495AD9AE" w:rsidR="4C60B403" w:rsidRPr="00177C9E" w:rsidRDefault="4C60B403" w:rsidP="00177C9E">
      <w:pPr>
        <w:spacing w:line="276" w:lineRule="auto"/>
        <w:jc w:val="center"/>
        <w:rPr>
          <w:i/>
          <w:iCs/>
          <w:color w:val="404040" w:themeColor="text1" w:themeTint="BF"/>
          <w:lang w:val="en-US"/>
        </w:rPr>
      </w:pPr>
      <w:r w:rsidRPr="00177C9E">
        <w:rPr>
          <w:i/>
          <w:iCs/>
          <w:color w:val="404040" w:themeColor="text1" w:themeTint="BF"/>
          <w:lang w:val="en-US"/>
        </w:rPr>
        <w:t>“For other people, I guess it's it shows people that they've done it like it's I guess for other people, It provides the impetus for will I do it or won't I do it? But oh, this is an accredited course and it's good for perhaps their job prospects in the future.”</w:t>
      </w:r>
      <w:r w:rsidR="00A87832" w:rsidRPr="00177C9E">
        <w:rPr>
          <w:i/>
          <w:iCs/>
          <w:color w:val="404040" w:themeColor="text1" w:themeTint="BF"/>
          <w:lang w:val="en-US"/>
        </w:rPr>
        <w:t xml:space="preserve"> (Cohort </w:t>
      </w:r>
      <w:r w:rsidR="00EA2C88" w:rsidRPr="00177C9E">
        <w:rPr>
          <w:i/>
          <w:iCs/>
          <w:color w:val="404040" w:themeColor="text1" w:themeTint="BF"/>
          <w:lang w:val="en-US"/>
        </w:rPr>
        <w:t>1</w:t>
      </w:r>
      <w:r w:rsidR="00A87832" w:rsidRPr="00177C9E">
        <w:rPr>
          <w:i/>
          <w:iCs/>
          <w:color w:val="404040" w:themeColor="text1" w:themeTint="BF"/>
          <w:lang w:val="en-US"/>
        </w:rPr>
        <w:t>, Interviewee 1)</w:t>
      </w:r>
    </w:p>
    <w:p w14:paraId="1A849795" w14:textId="3471161B" w:rsidR="4C60B403" w:rsidRPr="00177C9E" w:rsidRDefault="4C60B403" w:rsidP="00177C9E">
      <w:pPr>
        <w:spacing w:line="276" w:lineRule="auto"/>
        <w:jc w:val="center"/>
        <w:rPr>
          <w:i/>
          <w:iCs/>
          <w:color w:val="404040" w:themeColor="text1" w:themeTint="BF"/>
          <w:lang w:val="en-US"/>
        </w:rPr>
      </w:pPr>
      <w:r w:rsidRPr="00177C9E">
        <w:rPr>
          <w:i/>
          <w:iCs/>
          <w:color w:val="404040" w:themeColor="text1" w:themeTint="BF"/>
          <w:lang w:val="en-US"/>
        </w:rPr>
        <w:t>“So having like a formal, if the course were accredited, having that formal accreditation, then that shows people to the world, that shows to the world that I have</w:t>
      </w:r>
      <w:r w:rsidR="4A2A5296" w:rsidRPr="00177C9E">
        <w:rPr>
          <w:i/>
          <w:iCs/>
          <w:color w:val="404040" w:themeColor="text1" w:themeTint="BF"/>
          <w:lang w:val="en-US"/>
        </w:rPr>
        <w:t xml:space="preserve"> </w:t>
      </w:r>
      <w:r w:rsidR="0906303C" w:rsidRPr="00177C9E">
        <w:rPr>
          <w:i/>
          <w:iCs/>
          <w:color w:val="404040" w:themeColor="text1" w:themeTint="BF"/>
          <w:lang w:val="en-US"/>
        </w:rPr>
        <w:t>this formal learning and it's recognized. So I'm seen as someone as knowledge or authority.”</w:t>
      </w:r>
      <w:r w:rsidR="00A87832" w:rsidRPr="00177C9E">
        <w:rPr>
          <w:i/>
          <w:iCs/>
          <w:color w:val="404040" w:themeColor="text1" w:themeTint="BF"/>
          <w:lang w:val="en-US"/>
        </w:rPr>
        <w:t xml:space="preserve"> (Cohort </w:t>
      </w:r>
      <w:r w:rsidR="00177C9E" w:rsidRPr="00177C9E">
        <w:rPr>
          <w:i/>
          <w:iCs/>
          <w:color w:val="404040" w:themeColor="text1" w:themeTint="BF"/>
          <w:lang w:val="en-US"/>
        </w:rPr>
        <w:t>2</w:t>
      </w:r>
      <w:r w:rsidR="00A87832" w:rsidRPr="00177C9E">
        <w:rPr>
          <w:i/>
          <w:iCs/>
          <w:color w:val="404040" w:themeColor="text1" w:themeTint="BF"/>
          <w:lang w:val="en-US"/>
        </w:rPr>
        <w:t>, Interviewee 4)</w:t>
      </w:r>
    </w:p>
    <w:p w14:paraId="3917291E" w14:textId="0A513C1E" w:rsidR="0906303C" w:rsidRPr="00177C9E" w:rsidRDefault="0906303C" w:rsidP="00177C9E">
      <w:pPr>
        <w:spacing w:line="276" w:lineRule="auto"/>
        <w:jc w:val="center"/>
        <w:rPr>
          <w:i/>
          <w:iCs/>
          <w:color w:val="404040" w:themeColor="text1" w:themeTint="BF"/>
          <w:lang w:val="en-US"/>
        </w:rPr>
      </w:pPr>
      <w:r w:rsidRPr="00177C9E">
        <w:rPr>
          <w:i/>
          <w:iCs/>
          <w:color w:val="404040" w:themeColor="text1" w:themeTint="BF"/>
          <w:lang w:val="en-US"/>
        </w:rPr>
        <w:t>“…people who work with deafblind, we want to retain people, we want to retain our comm guides, and we want to retain people who work in this area. And you give them a course that is then accredited. More likely to, in my opinion, to sort of want to continue in that journey.”</w:t>
      </w:r>
      <w:r w:rsidR="00172610" w:rsidRPr="00177C9E">
        <w:rPr>
          <w:i/>
          <w:iCs/>
          <w:color w:val="404040" w:themeColor="text1" w:themeTint="BF"/>
          <w:lang w:val="en-US"/>
        </w:rPr>
        <w:t xml:space="preserve"> (Cohort </w:t>
      </w:r>
      <w:r w:rsidR="00177C9E" w:rsidRPr="00177C9E">
        <w:rPr>
          <w:i/>
          <w:iCs/>
          <w:color w:val="404040" w:themeColor="text1" w:themeTint="BF"/>
          <w:lang w:val="en-US"/>
        </w:rPr>
        <w:t>1</w:t>
      </w:r>
      <w:r w:rsidR="00172610" w:rsidRPr="00177C9E">
        <w:rPr>
          <w:i/>
          <w:iCs/>
          <w:color w:val="404040" w:themeColor="text1" w:themeTint="BF"/>
          <w:lang w:val="en-US"/>
        </w:rPr>
        <w:t>, Interviewee 7)</w:t>
      </w:r>
    </w:p>
    <w:p w14:paraId="5BA7509B" w14:textId="1E047B92" w:rsidR="0906303C" w:rsidRDefault="0906303C" w:rsidP="00177C9E">
      <w:pPr>
        <w:spacing w:line="276" w:lineRule="auto"/>
        <w:jc w:val="center"/>
        <w:rPr>
          <w:rFonts w:ascii="Aptos" w:eastAsia="Aptos" w:hAnsi="Aptos" w:cs="Aptos"/>
          <w:color w:val="000000" w:themeColor="text1"/>
          <w:lang w:val="en-US"/>
        </w:rPr>
      </w:pPr>
      <w:r w:rsidRPr="00177C9E">
        <w:rPr>
          <w:i/>
          <w:iCs/>
          <w:color w:val="404040" w:themeColor="text1" w:themeTint="BF"/>
          <w:lang w:val="en-US"/>
        </w:rPr>
        <w:t xml:space="preserve">“Well, we definitely need an accredited course in </w:t>
      </w:r>
      <w:proofErr w:type="spellStart"/>
      <w:r w:rsidRPr="00177C9E">
        <w:rPr>
          <w:i/>
          <w:iCs/>
          <w:color w:val="404040" w:themeColor="text1" w:themeTint="BF"/>
          <w:lang w:val="en-US"/>
        </w:rPr>
        <w:t>deafblindness</w:t>
      </w:r>
      <w:proofErr w:type="spellEnd"/>
      <w:r w:rsidRPr="00177C9E">
        <w:rPr>
          <w:i/>
          <w:iCs/>
          <w:color w:val="404040" w:themeColor="text1" w:themeTint="BF"/>
          <w:lang w:val="en-US"/>
        </w:rPr>
        <w:t xml:space="preserve"> and in a number of other areas in regard to </w:t>
      </w:r>
      <w:proofErr w:type="spellStart"/>
      <w:r w:rsidRPr="00177C9E">
        <w:rPr>
          <w:i/>
          <w:iCs/>
          <w:color w:val="404040" w:themeColor="text1" w:themeTint="BF"/>
          <w:lang w:val="en-US"/>
        </w:rPr>
        <w:t>deafblindness</w:t>
      </w:r>
      <w:proofErr w:type="spellEnd"/>
      <w:r w:rsidRPr="00177C9E">
        <w:rPr>
          <w:i/>
          <w:iCs/>
          <w:color w:val="404040" w:themeColor="text1" w:themeTint="BF"/>
          <w:lang w:val="en-US"/>
        </w:rPr>
        <w:t>”</w:t>
      </w:r>
      <w:r w:rsidR="00172610" w:rsidRPr="00177C9E">
        <w:rPr>
          <w:i/>
          <w:iCs/>
          <w:color w:val="404040" w:themeColor="text1" w:themeTint="BF"/>
          <w:lang w:val="en-US"/>
        </w:rPr>
        <w:t xml:space="preserve"> (Cohort </w:t>
      </w:r>
      <w:r w:rsidR="00177C9E" w:rsidRPr="00177C9E">
        <w:rPr>
          <w:i/>
          <w:iCs/>
          <w:color w:val="404040" w:themeColor="text1" w:themeTint="BF"/>
          <w:lang w:val="en-US"/>
        </w:rPr>
        <w:t>2</w:t>
      </w:r>
      <w:r w:rsidR="00172610" w:rsidRPr="00177C9E">
        <w:rPr>
          <w:i/>
          <w:iCs/>
          <w:color w:val="404040" w:themeColor="text1" w:themeTint="BF"/>
          <w:lang w:val="en-US"/>
        </w:rPr>
        <w:t>, Interviewee 8)</w:t>
      </w:r>
      <w:r w:rsidRPr="00177C9E">
        <w:rPr>
          <w:i/>
          <w:iCs/>
          <w:color w:val="404040" w:themeColor="text1" w:themeTint="BF"/>
          <w:lang w:val="en-US"/>
        </w:rPr>
        <w:br/>
      </w:r>
    </w:p>
    <w:p w14:paraId="73E6C703" w14:textId="6D763384" w:rsidR="0906303C" w:rsidRDefault="0906303C" w:rsidP="445CFC65">
      <w:pPr>
        <w:spacing w:line="276" w:lineRule="auto"/>
        <w:rPr>
          <w:rFonts w:eastAsiaTheme="majorEastAsia" w:cstheme="majorBidi" w:hint="eastAsia"/>
          <w:i/>
          <w:iCs/>
          <w:color w:val="0F4761" w:themeColor="accent1" w:themeShade="BF"/>
          <w:lang w:val="en-US"/>
        </w:rPr>
      </w:pPr>
      <w:r w:rsidRPr="445CFC65">
        <w:rPr>
          <w:rFonts w:eastAsiaTheme="majorEastAsia" w:cstheme="majorBidi"/>
          <w:i/>
          <w:iCs/>
          <w:color w:val="0F4761" w:themeColor="accent1" w:themeShade="BF"/>
          <w:lang w:val="en-US"/>
        </w:rPr>
        <w:t>Who would benefit from doing the course?</w:t>
      </w:r>
    </w:p>
    <w:p w14:paraId="68F88CC2" w14:textId="0199C012" w:rsidR="0906303C" w:rsidRDefault="0906303C" w:rsidP="0091459B">
      <w:pPr>
        <w:rPr>
          <w:lang w:val="en-US"/>
        </w:rPr>
      </w:pPr>
      <w:r w:rsidRPr="445CFC65">
        <w:rPr>
          <w:lang w:val="en-US"/>
        </w:rPr>
        <w:t xml:space="preserve">When asked who would benefit from doing the course, participants reported a broad and diverse range of potential learners including healthcare and allied health professionals, educators, support workers / communication guides, people with </w:t>
      </w:r>
      <w:proofErr w:type="spellStart"/>
      <w:r w:rsidRPr="445CFC65">
        <w:rPr>
          <w:lang w:val="en-US"/>
        </w:rPr>
        <w:t>deafblindness</w:t>
      </w:r>
      <w:proofErr w:type="spellEnd"/>
      <w:r w:rsidRPr="445CFC65">
        <w:rPr>
          <w:lang w:val="en-US"/>
        </w:rPr>
        <w:t>, family members, first responders, and as broad as ‘any industry, anywhere’. This breadth and diversity is evidenced in these quotes:</w:t>
      </w:r>
    </w:p>
    <w:p w14:paraId="1EEC5B78" w14:textId="3FBC5C73" w:rsidR="0906303C" w:rsidRPr="00177C9E" w:rsidRDefault="0906303C" w:rsidP="00177C9E">
      <w:pPr>
        <w:spacing w:line="276" w:lineRule="auto"/>
        <w:jc w:val="center"/>
        <w:rPr>
          <w:i/>
          <w:iCs/>
          <w:color w:val="404040" w:themeColor="text1" w:themeTint="BF"/>
          <w:lang w:val="en-US"/>
        </w:rPr>
      </w:pPr>
      <w:r w:rsidRPr="00177C9E">
        <w:rPr>
          <w:i/>
          <w:iCs/>
          <w:color w:val="404040" w:themeColor="text1" w:themeTint="BF"/>
          <w:lang w:val="en-US"/>
        </w:rPr>
        <w:t xml:space="preserve">“Anyone,…learning about </w:t>
      </w:r>
      <w:proofErr w:type="spellStart"/>
      <w:r w:rsidRPr="00177C9E">
        <w:rPr>
          <w:i/>
          <w:iCs/>
          <w:color w:val="404040" w:themeColor="text1" w:themeTint="BF"/>
          <w:lang w:val="en-US"/>
        </w:rPr>
        <w:t>deafblindness</w:t>
      </w:r>
      <w:proofErr w:type="spellEnd"/>
      <w:r w:rsidRPr="00177C9E">
        <w:rPr>
          <w:i/>
          <w:iCs/>
          <w:color w:val="404040" w:themeColor="text1" w:themeTint="BF"/>
          <w:lang w:val="en-US"/>
        </w:rPr>
        <w:t xml:space="preserve">, they're teaching that module, then they want to become a support worker to work with deafblind people or comm guides. For example, I think they should do the course, people who are working with deafblind people, to get a formal training, formal understanding, and they'd be able to buy them in the workplace at Deaf Connects or Census or wherever they may be working on their own business. So I think that's one targeted group. What about teachers? Teachers, people, you know, police, first responders, police, fire, ambulance, those that are </w:t>
      </w:r>
      <w:r w:rsidRPr="00177C9E">
        <w:rPr>
          <w:i/>
          <w:iCs/>
          <w:color w:val="404040" w:themeColor="text1" w:themeTint="BF"/>
          <w:lang w:val="en-US"/>
        </w:rPr>
        <w:lastRenderedPageBreak/>
        <w:t xml:space="preserve">providing services in the frontline. families that have a person that is </w:t>
      </w:r>
      <w:r w:rsidR="04CAD0A4" w:rsidRPr="00177C9E">
        <w:rPr>
          <w:i/>
          <w:iCs/>
          <w:color w:val="404040" w:themeColor="text1" w:themeTint="BF"/>
          <w:lang w:val="en-US"/>
        </w:rPr>
        <w:t>deafb</w:t>
      </w:r>
      <w:r w:rsidRPr="00177C9E">
        <w:rPr>
          <w:i/>
          <w:iCs/>
          <w:color w:val="404040" w:themeColor="text1" w:themeTint="BF"/>
          <w:lang w:val="en-US"/>
        </w:rPr>
        <w:t>lind.”</w:t>
      </w:r>
      <w:r w:rsidR="00172610" w:rsidRPr="00177C9E">
        <w:rPr>
          <w:i/>
          <w:iCs/>
          <w:color w:val="404040" w:themeColor="text1" w:themeTint="BF"/>
          <w:lang w:val="en-US"/>
        </w:rPr>
        <w:t xml:space="preserve"> (Cohort </w:t>
      </w:r>
      <w:r w:rsidR="00177C9E" w:rsidRPr="00177C9E">
        <w:rPr>
          <w:i/>
          <w:iCs/>
          <w:color w:val="404040" w:themeColor="text1" w:themeTint="BF"/>
          <w:lang w:val="en-US"/>
        </w:rPr>
        <w:t>2</w:t>
      </w:r>
      <w:r w:rsidR="00172610" w:rsidRPr="00177C9E">
        <w:rPr>
          <w:i/>
          <w:iCs/>
          <w:color w:val="404040" w:themeColor="text1" w:themeTint="BF"/>
          <w:lang w:val="en-US"/>
        </w:rPr>
        <w:t>, Interviewee 8)</w:t>
      </w:r>
    </w:p>
    <w:p w14:paraId="5DAB71D4" w14:textId="2529AC34" w:rsidR="445CFC65" w:rsidRPr="00177C9E" w:rsidRDefault="0906303C" w:rsidP="00177C9E">
      <w:pPr>
        <w:spacing w:line="276" w:lineRule="auto"/>
        <w:jc w:val="center"/>
        <w:rPr>
          <w:i/>
          <w:iCs/>
          <w:color w:val="404040" w:themeColor="text1" w:themeTint="BF"/>
          <w:lang w:val="en-US"/>
        </w:rPr>
      </w:pPr>
      <w:r w:rsidRPr="00177C9E">
        <w:rPr>
          <w:i/>
          <w:iCs/>
          <w:color w:val="404040" w:themeColor="text1" w:themeTint="BF"/>
          <w:lang w:val="en-US"/>
        </w:rPr>
        <w:t>“To educate people who are going to work with people who are Deafblind and students, I feel family members would also benefit from this course. From reading the introductions, I could also see that Deafblind participants were also interested in doing this online training course.</w:t>
      </w:r>
      <w:r w:rsidR="00172610" w:rsidRPr="00177C9E">
        <w:rPr>
          <w:i/>
          <w:iCs/>
          <w:color w:val="404040" w:themeColor="text1" w:themeTint="BF"/>
          <w:lang w:val="en-US"/>
        </w:rPr>
        <w:t xml:space="preserve">” (Cohort </w:t>
      </w:r>
      <w:r w:rsidR="00177C9E" w:rsidRPr="00177C9E">
        <w:rPr>
          <w:i/>
          <w:iCs/>
          <w:color w:val="404040" w:themeColor="text1" w:themeTint="BF"/>
          <w:lang w:val="en-US"/>
        </w:rPr>
        <w:t>2</w:t>
      </w:r>
      <w:r w:rsidR="00172610" w:rsidRPr="00177C9E">
        <w:rPr>
          <w:i/>
          <w:iCs/>
          <w:color w:val="404040" w:themeColor="text1" w:themeTint="BF"/>
          <w:lang w:val="en-US"/>
        </w:rPr>
        <w:t>, Interviewee 9)</w:t>
      </w:r>
    </w:p>
    <w:p w14:paraId="50769D3F" w14:textId="31361E13" w:rsidR="000161F7" w:rsidRDefault="00F91C60" w:rsidP="00F91C60">
      <w:pPr>
        <w:pStyle w:val="Heading1"/>
        <w:rPr>
          <w:rFonts w:hint="eastAsia"/>
        </w:rPr>
      </w:pPr>
      <w:bookmarkStart w:id="17" w:name="_Toc239165807"/>
      <w:bookmarkEnd w:id="14"/>
      <w:r>
        <w:t>Discussion</w:t>
      </w:r>
      <w:bookmarkEnd w:id="17"/>
    </w:p>
    <w:p w14:paraId="3246334B" w14:textId="4854D60C" w:rsidR="002B4788" w:rsidRPr="002B4788" w:rsidRDefault="002B4788" w:rsidP="002B4788">
      <w:r>
        <w:t xml:space="preserve">The course evaluation through analysis of both quantitative and qualitative feedback from learners, highlights some strengths which other course developers could learn from, as well as areas for improvement. </w:t>
      </w:r>
      <w:r w:rsidR="12CC0408">
        <w:t xml:space="preserve">While participants indicated some aspects of the course which they felt needed improvement, overall there was a very high level of </w:t>
      </w:r>
      <w:r w:rsidR="36E5E64F">
        <w:t>satisfaction with the course, and participants from both cohorts consistently rated their knowledge on a r</w:t>
      </w:r>
      <w:r w:rsidR="1B2AB55C">
        <w:t>an</w:t>
      </w:r>
      <w:r w:rsidR="36E5E64F">
        <w:t xml:space="preserve">ge of topics related to </w:t>
      </w:r>
      <w:proofErr w:type="spellStart"/>
      <w:r w:rsidR="36E5E64F">
        <w:t>deafblindness</w:t>
      </w:r>
      <w:proofErr w:type="spellEnd"/>
      <w:r w:rsidR="36E5E64F">
        <w:t xml:space="preserve"> higher after completing the course. </w:t>
      </w:r>
      <w:r w:rsidR="6F22061E">
        <w:t xml:space="preserve">The data indicates a clear need for a course in </w:t>
      </w:r>
      <w:proofErr w:type="spellStart"/>
      <w:r w:rsidR="6F22061E">
        <w:t>deafblindness</w:t>
      </w:r>
      <w:proofErr w:type="spellEnd"/>
      <w:r w:rsidR="6F22061E">
        <w:t xml:space="preserve">, though </w:t>
      </w:r>
      <w:r w:rsidR="71A695A2">
        <w:t xml:space="preserve">an online course alone is </w:t>
      </w:r>
      <w:r w:rsidR="00EC1546">
        <w:t xml:space="preserve">likely </w:t>
      </w:r>
      <w:r w:rsidR="71A695A2">
        <w:t>insuffic</w:t>
      </w:r>
      <w:r w:rsidR="7122FEE7">
        <w:t>ie</w:t>
      </w:r>
      <w:r w:rsidR="71A695A2">
        <w:t>nt to achieve positive changes in service</w:t>
      </w:r>
      <w:r w:rsidR="6749EBCA">
        <w:t xml:space="preserve"> </w:t>
      </w:r>
      <w:r w:rsidR="71A695A2">
        <w:t xml:space="preserve">delivery </w:t>
      </w:r>
      <w:r w:rsidR="25CC2E3B">
        <w:t>to ul</w:t>
      </w:r>
      <w:r w:rsidR="529832D3">
        <w:t>t</w:t>
      </w:r>
      <w:r w:rsidR="25CC2E3B">
        <w:t xml:space="preserve">imately improve outcomes for individuals with </w:t>
      </w:r>
      <w:proofErr w:type="spellStart"/>
      <w:r w:rsidR="25CC2E3B">
        <w:t>deafblindness</w:t>
      </w:r>
      <w:proofErr w:type="spellEnd"/>
      <w:r w:rsidR="25CC2E3B">
        <w:t>.</w:t>
      </w:r>
    </w:p>
    <w:p w14:paraId="15D26CAD" w14:textId="0A1C997D" w:rsidR="1D8594EE" w:rsidRDefault="1D8594EE">
      <w:r>
        <w:t>In terms of the research questions which shaped this evaluation, question 1 is addressed in the section bel</w:t>
      </w:r>
      <w:r w:rsidR="0ACC0400">
        <w:t xml:space="preserve">ow on the need for a course on </w:t>
      </w:r>
      <w:proofErr w:type="spellStart"/>
      <w:r w:rsidR="0ACC0400">
        <w:t>deafblindness</w:t>
      </w:r>
      <w:proofErr w:type="spellEnd"/>
      <w:r w:rsidR="0ACC0400">
        <w:t>. Research question two is addressed in the section belo</w:t>
      </w:r>
      <w:r w:rsidR="767967C7">
        <w:t>w</w:t>
      </w:r>
      <w:r w:rsidR="0ACC0400">
        <w:t xml:space="preserve"> on getting results</w:t>
      </w:r>
      <w:r w:rsidR="1094BC9C">
        <w:t>. R</w:t>
      </w:r>
      <w:r w:rsidR="0ACC0400">
        <w:t>esearch qu</w:t>
      </w:r>
      <w:r w:rsidR="14685B6E">
        <w:t>estion 3 which asked what</w:t>
      </w:r>
      <w:r w:rsidR="73EE3659">
        <w:t xml:space="preserve"> indicators and outcomes are achieved for program participants as a consequence of participating in the course</w:t>
      </w:r>
      <w:r w:rsidR="190CA837">
        <w:t xml:space="preserve"> is </w:t>
      </w:r>
      <w:r w:rsidR="0D726E0B">
        <w:t xml:space="preserve">addressed throughout the below three sections. </w:t>
      </w:r>
    </w:p>
    <w:p w14:paraId="461FB279" w14:textId="34102801" w:rsidR="00423E6A" w:rsidRDefault="739ED749" w:rsidP="00423E6A">
      <w:pPr>
        <w:pStyle w:val="Heading2"/>
        <w:rPr>
          <w:rFonts w:hint="eastAsia"/>
        </w:rPr>
      </w:pPr>
      <w:bookmarkStart w:id="18" w:name="_Toc239165808"/>
      <w:r>
        <w:t xml:space="preserve">The need for a course on </w:t>
      </w:r>
      <w:proofErr w:type="spellStart"/>
      <w:r>
        <w:t>deafbli</w:t>
      </w:r>
      <w:r w:rsidR="6C87A80E">
        <w:t>ndn</w:t>
      </w:r>
      <w:r>
        <w:t>ess</w:t>
      </w:r>
      <w:bookmarkEnd w:id="18"/>
      <w:proofErr w:type="spellEnd"/>
    </w:p>
    <w:p w14:paraId="35A054C1" w14:textId="4335E833" w:rsidR="00423E6A" w:rsidRDefault="739ED749" w:rsidP="2E446193">
      <w:r>
        <w:t xml:space="preserve">From the diversity of participants and their feedback </w:t>
      </w:r>
      <w:r w:rsidR="3B474B69">
        <w:t>on</w:t>
      </w:r>
      <w:r>
        <w:t xml:space="preserve"> the </w:t>
      </w:r>
      <w:r w:rsidR="3B474B69">
        <w:t xml:space="preserve">course, the need for an Australian course on </w:t>
      </w:r>
      <w:proofErr w:type="spellStart"/>
      <w:r w:rsidR="3B474B69">
        <w:t>deaf</w:t>
      </w:r>
      <w:r w:rsidR="439EC718">
        <w:t>blindness</w:t>
      </w:r>
      <w:proofErr w:type="spellEnd"/>
      <w:r w:rsidR="439EC718">
        <w:t xml:space="preserve"> is evident. </w:t>
      </w:r>
      <w:r w:rsidR="71D01DA9">
        <w:t>Participants indicated the relevance of the course to their work</w:t>
      </w:r>
      <w:r w:rsidR="4A9FCA87">
        <w:t xml:space="preserve"> across all modules, </w:t>
      </w:r>
      <w:r w:rsidR="71D01DA9">
        <w:t xml:space="preserve">and the value of the content and learning activities. </w:t>
      </w:r>
    </w:p>
    <w:p w14:paraId="5A1FB175" w14:textId="4CB9795B" w:rsidR="00874988" w:rsidRPr="00B34067" w:rsidRDefault="14112747">
      <w:r w:rsidRPr="006E688E">
        <w:t xml:space="preserve">While there are a proliferation of resources on </w:t>
      </w:r>
      <w:proofErr w:type="spellStart"/>
      <w:r w:rsidRPr="006E688E">
        <w:t>deafblindness</w:t>
      </w:r>
      <w:proofErr w:type="spellEnd"/>
      <w:r w:rsidRPr="006E688E">
        <w:t xml:space="preserve">, </w:t>
      </w:r>
      <w:r w:rsidRPr="00B34067">
        <w:t xml:space="preserve">there is currently no other Nationally accessible course with targeted learning </w:t>
      </w:r>
      <w:r w:rsidR="79E9AA8F" w:rsidRPr="00B34067">
        <w:t>activities</w:t>
      </w:r>
      <w:r w:rsidRPr="00B34067">
        <w:t xml:space="preserve"> and assessment tasks i</w:t>
      </w:r>
      <w:r w:rsidR="0A3B49F4" w:rsidRPr="00B34067">
        <w:t>n Australia.</w:t>
      </w:r>
    </w:p>
    <w:p w14:paraId="0BFF6BCB" w14:textId="77777777" w:rsidR="00EC1546" w:rsidRDefault="00995F21" w:rsidP="00995F21">
      <w:r>
        <w:lastRenderedPageBreak/>
        <w:t xml:space="preserve">There appears to be a gap in the skills and </w:t>
      </w:r>
      <w:r w:rsidR="5F42C20A">
        <w:t xml:space="preserve">foundational </w:t>
      </w:r>
      <w:r>
        <w:t xml:space="preserve">knowledge </w:t>
      </w:r>
      <w:r w:rsidR="0BAAB083">
        <w:t>of</w:t>
      </w:r>
      <w:r>
        <w:t xml:space="preserve"> industry professionals supporting persons </w:t>
      </w:r>
      <w:r w:rsidR="24CC5C79">
        <w:t>w</w:t>
      </w:r>
      <w:r w:rsidR="7551738A">
        <w:t>ith</w:t>
      </w:r>
      <w:r w:rsidR="24CC5C79">
        <w:t xml:space="preserve"> </w:t>
      </w:r>
      <w:proofErr w:type="spellStart"/>
      <w:r w:rsidR="24CC5C79">
        <w:t>deafblind</w:t>
      </w:r>
      <w:r w:rsidR="719E09DA">
        <w:t>ness</w:t>
      </w:r>
      <w:proofErr w:type="spellEnd"/>
      <w:r w:rsidR="24CC5C79">
        <w:t>.</w:t>
      </w:r>
      <w:r>
        <w:t xml:space="preserve"> This course demonstrated that regardless of </w:t>
      </w:r>
      <w:r w:rsidR="23B6B2A5">
        <w:t xml:space="preserve">level of </w:t>
      </w:r>
      <w:proofErr w:type="spellStart"/>
      <w:r>
        <w:t>deafblindness</w:t>
      </w:r>
      <w:proofErr w:type="spellEnd"/>
      <w:r w:rsidR="003722A9">
        <w:t xml:space="preserve"> experience</w:t>
      </w:r>
      <w:r>
        <w:t xml:space="preserve">, the course provided valuable learning opportunities for participants. It </w:t>
      </w:r>
      <w:r w:rsidR="776EC4AB">
        <w:t>is</w:t>
      </w:r>
      <w:r>
        <w:t xml:space="preserve"> evident that there is a gap in current available courses relating to </w:t>
      </w:r>
      <w:proofErr w:type="spellStart"/>
      <w:r>
        <w:t>deafblindness</w:t>
      </w:r>
      <w:proofErr w:type="spellEnd"/>
      <w:r>
        <w:t xml:space="preserve"> in Australia. </w:t>
      </w:r>
    </w:p>
    <w:p w14:paraId="799BBD0F" w14:textId="2EA1B091" w:rsidR="00995F21" w:rsidRDefault="00995F21" w:rsidP="00995F21">
      <w:r>
        <w:t xml:space="preserve">Current accredited courses are delivered within an </w:t>
      </w:r>
      <w:proofErr w:type="spellStart"/>
      <w:r>
        <w:t>Auslan</w:t>
      </w:r>
      <w:proofErr w:type="spellEnd"/>
      <w:r>
        <w:t xml:space="preserve"> framework</w:t>
      </w:r>
      <w:r w:rsidR="0F6AEC61">
        <w:t>, h</w:t>
      </w:r>
      <w:r w:rsidR="24CC5C79">
        <w:t>owever</w:t>
      </w:r>
      <w:r>
        <w:t xml:space="preserve">, not all people with </w:t>
      </w:r>
      <w:proofErr w:type="spellStart"/>
      <w:r>
        <w:t>deafblindness</w:t>
      </w:r>
      <w:proofErr w:type="spellEnd"/>
      <w:r>
        <w:t xml:space="preserve"> communicate using </w:t>
      </w:r>
      <w:proofErr w:type="spellStart"/>
      <w:r>
        <w:t>Auslan</w:t>
      </w:r>
      <w:proofErr w:type="spellEnd"/>
      <w:r>
        <w:t xml:space="preserve"> and not all professionals working with people </w:t>
      </w:r>
      <w:r w:rsidR="24CC5C79">
        <w:t>w</w:t>
      </w:r>
      <w:r w:rsidR="41477234">
        <w:t>ith</w:t>
      </w:r>
      <w:r w:rsidR="24CC5C79">
        <w:t xml:space="preserve"> </w:t>
      </w:r>
      <w:proofErr w:type="spellStart"/>
      <w:r w:rsidR="24CC5C79">
        <w:t>deafblind</w:t>
      </w:r>
      <w:r w:rsidR="74DD75D3">
        <w:t>ness</w:t>
      </w:r>
      <w:proofErr w:type="spellEnd"/>
      <w:r>
        <w:t xml:space="preserve"> require </w:t>
      </w:r>
      <w:proofErr w:type="spellStart"/>
      <w:r>
        <w:t>Auslan</w:t>
      </w:r>
      <w:proofErr w:type="spellEnd"/>
      <w:r>
        <w:t xml:space="preserve"> competencies. </w:t>
      </w:r>
      <w:r w:rsidR="54A47AB0">
        <w:t xml:space="preserve">There are also a number of accredited courses delivered in other countries, but these do not address the differences </w:t>
      </w:r>
      <w:r w:rsidR="5E585806">
        <w:t xml:space="preserve">in the Australian context, in particular the NDIS </w:t>
      </w:r>
      <w:r w:rsidR="61F7D34B">
        <w:t>and policy context</w:t>
      </w:r>
      <w:r w:rsidR="09140C92">
        <w:t>s</w:t>
      </w:r>
      <w:r w:rsidR="61F7D34B">
        <w:t xml:space="preserve">. </w:t>
      </w:r>
    </w:p>
    <w:p w14:paraId="0C118797" w14:textId="5C64627F" w:rsidR="3795FB18" w:rsidRDefault="3795FB18" w:rsidP="0A978A60">
      <w:r>
        <w:t xml:space="preserve">In terms of addressing the first research question, the </w:t>
      </w:r>
      <w:r w:rsidR="4C999FDF">
        <w:t>evaluation of the DB-ITC clearly demonstrated that learners</w:t>
      </w:r>
      <w:r w:rsidR="00572DAE">
        <w:t xml:space="preserve"> perceived</w:t>
      </w:r>
      <w:r w:rsidR="4C999FDF">
        <w:t xml:space="preserve"> </w:t>
      </w:r>
      <w:r w:rsidR="00572DAE">
        <w:t xml:space="preserve">an </w:t>
      </w:r>
      <w:r w:rsidR="4C999FDF">
        <w:t>increase</w:t>
      </w:r>
      <w:r w:rsidR="00572DAE">
        <w:t xml:space="preserve"> in</w:t>
      </w:r>
      <w:r w:rsidR="4C999FDF">
        <w:t xml:space="preserve"> their knowledge about</w:t>
      </w:r>
      <w:r w:rsidR="5789CD1A">
        <w:t xml:space="preserve"> good practice in working with people with </w:t>
      </w:r>
      <w:proofErr w:type="spellStart"/>
      <w:r w:rsidR="5789CD1A">
        <w:t>deafblindness</w:t>
      </w:r>
      <w:proofErr w:type="spellEnd"/>
      <w:r w:rsidR="5789CD1A">
        <w:t xml:space="preserve">. </w:t>
      </w:r>
      <w:r w:rsidR="00572DAE">
        <w:t>This suggests that</w:t>
      </w:r>
      <w:r w:rsidR="5789CD1A">
        <w:t xml:space="preserve"> </w:t>
      </w:r>
      <w:r w:rsidR="6D5EC56B">
        <w:t xml:space="preserve">even in its current form, this course is addressing the learning gap reported above to some </w:t>
      </w:r>
      <w:r w:rsidR="00572DAE">
        <w:t>degree</w:t>
      </w:r>
      <w:r w:rsidR="6D5EC56B">
        <w:t xml:space="preserve">. </w:t>
      </w:r>
      <w:r w:rsidR="00572DAE" w:rsidRPr="00572DAE">
        <w:t>The extent to which this knowledge was retained and transferred to the workplace would require longitudinal evaluation within a workplace context.</w:t>
      </w:r>
    </w:p>
    <w:p w14:paraId="69DAE83F" w14:textId="0BD0AA06" w:rsidR="00423E6A" w:rsidRDefault="00423E6A" w:rsidP="00423E6A">
      <w:pPr>
        <w:pStyle w:val="Heading2"/>
        <w:rPr>
          <w:rFonts w:hint="eastAsia"/>
        </w:rPr>
      </w:pPr>
      <w:bookmarkStart w:id="19" w:name="_Toc239165809"/>
      <w:r>
        <w:t>Learning design</w:t>
      </w:r>
      <w:bookmarkEnd w:id="19"/>
    </w:p>
    <w:p w14:paraId="2D8C4B1D" w14:textId="659A686B" w:rsidR="009D62CE" w:rsidRDefault="009D62CE" w:rsidP="00423E6A">
      <w:r>
        <w:t>There were a variety of features of the course design which the participants viewed favourably. In particular, that it is self-paced / on demand, and the multimodal, accessible nature of the course.</w:t>
      </w:r>
      <w:r w:rsidR="00496B12">
        <w:t xml:space="preserve"> </w:t>
      </w:r>
      <w:r>
        <w:t xml:space="preserve">The course design </w:t>
      </w:r>
      <w:r w:rsidR="00496B12">
        <w:t>had a focus on accessibility given the diversity of access requirements of the target learners. This multimodal approach gave all learners the opportunity to access the materials in ways that worked best for them e.g., listening in the car, reading the transcripts rather than watching the videos, or using the captions to help process what was being said in videos. This is good learning for others considering course design</w:t>
      </w:r>
      <w:r w:rsidR="1D782BD1">
        <w:t xml:space="preserve">, recognising that having multiple modes of accessing course content benefits all learners, not just those with stated access needs. </w:t>
      </w:r>
    </w:p>
    <w:p w14:paraId="7023C81A" w14:textId="1E9603B6" w:rsidR="00423E6A" w:rsidRDefault="009D62CE" w:rsidP="00423E6A">
      <w:r>
        <w:t xml:space="preserve"> </w:t>
      </w:r>
      <w:r w:rsidR="00423E6A">
        <w:t xml:space="preserve">While reactions to the course were generally positive, responses regarding ways the course could be improved highlighted a lack of involvement of a learning design professional in the development of the course. </w:t>
      </w:r>
      <w:r w:rsidR="0C5C6A1E">
        <w:t>A learning design professional c</w:t>
      </w:r>
      <w:r w:rsidR="00496B12">
        <w:t xml:space="preserve">ould assist with chunking of information, development of appropriate assessment tasks, and general cohesiveness of the course. </w:t>
      </w:r>
      <w:r w:rsidR="0CF1A78D">
        <w:t xml:space="preserve">They could also support learners with different </w:t>
      </w:r>
      <w:r w:rsidR="0CF1A78D">
        <w:lastRenderedPageBreak/>
        <w:t xml:space="preserve">learning strategies and techniques. While the course has some initial videos to orient </w:t>
      </w:r>
      <w:r w:rsidR="00535110">
        <w:t>learners to the Learning Management System, and different features of the course, there is no guidance regarding learning strate</w:t>
      </w:r>
      <w:r w:rsidR="6B6E757D">
        <w:t>gies or techniques. These could be particularly valuable given the diverse backgrou</w:t>
      </w:r>
      <w:r w:rsidR="48401F34">
        <w:t xml:space="preserve">nds and previous learning experiences of the learners. </w:t>
      </w:r>
    </w:p>
    <w:p w14:paraId="0DE1B5C3" w14:textId="2BA816ED" w:rsidR="48401F34" w:rsidRDefault="48401F34">
      <w:r>
        <w:t>It is notable that cohort 2</w:t>
      </w:r>
      <w:r w:rsidR="01F2D291">
        <w:t>,</w:t>
      </w:r>
      <w:r>
        <w:t xml:space="preserve"> </w:t>
      </w:r>
      <w:r w:rsidR="66CB94F1">
        <w:t xml:space="preserve">responded more negatively than cohort 1 regarding ease of navigation and use of the online platform. </w:t>
      </w:r>
      <w:r w:rsidR="5F856823">
        <w:t xml:space="preserve">Learners with specified access requirements such as </w:t>
      </w:r>
      <w:proofErr w:type="spellStart"/>
      <w:r w:rsidR="5F856823">
        <w:t>Auslan</w:t>
      </w:r>
      <w:proofErr w:type="spellEnd"/>
      <w:r w:rsidR="5F856823">
        <w:t xml:space="preserve"> users and screen reader users were not enrolled in cohort 1, as accessibility</w:t>
      </w:r>
      <w:r w:rsidR="6674987E">
        <w:t xml:space="preserve"> workarounds were still being developed and finalised. From the responses of cohort 2, it is clear that the</w:t>
      </w:r>
      <w:r w:rsidR="48AFC391">
        <w:t>se</w:t>
      </w:r>
      <w:r w:rsidR="6674987E">
        <w:t xml:space="preserve"> work</w:t>
      </w:r>
      <w:r w:rsidR="54B2636A">
        <w:t xml:space="preserve">arounds </w:t>
      </w:r>
      <w:r w:rsidR="00EC1546">
        <w:t xml:space="preserve">were </w:t>
      </w:r>
      <w:r w:rsidR="2D9A27DA">
        <w:t xml:space="preserve">inadequate. While the </w:t>
      </w:r>
      <w:proofErr w:type="spellStart"/>
      <w:r w:rsidR="2D9A27DA">
        <w:t>Auslan</w:t>
      </w:r>
      <w:proofErr w:type="spellEnd"/>
      <w:r w:rsidR="2D9A27DA">
        <w:t xml:space="preserve"> videos were viewed favourably</w:t>
      </w:r>
      <w:r w:rsidR="70D40C2A">
        <w:t>, screen reader users found course navigation particular</w:t>
      </w:r>
      <w:r w:rsidR="52950A30">
        <w:t>l</w:t>
      </w:r>
      <w:r w:rsidR="70D40C2A">
        <w:t>y challenging and the discussion board, highl</w:t>
      </w:r>
      <w:r w:rsidR="1B2E4FD4">
        <w:t xml:space="preserve">y valued by some learners, was mostly inaccessible to screen reader users. </w:t>
      </w:r>
      <w:r w:rsidR="429A37E8">
        <w:t xml:space="preserve">Work is required by </w:t>
      </w:r>
      <w:proofErr w:type="spellStart"/>
      <w:r w:rsidR="429A37E8">
        <w:t>aNewSpring</w:t>
      </w:r>
      <w:proofErr w:type="spellEnd"/>
      <w:r w:rsidR="429A37E8">
        <w:t xml:space="preserve"> to address the accessibility issues, or </w:t>
      </w:r>
      <w:r w:rsidR="23CEBAD4">
        <w:t xml:space="preserve">finding </w:t>
      </w:r>
      <w:r w:rsidR="0E54F52C">
        <w:t>a</w:t>
      </w:r>
      <w:r w:rsidR="64002BE7">
        <w:t xml:space="preserve"> Learning Management System</w:t>
      </w:r>
      <w:r w:rsidR="27852A78">
        <w:t xml:space="preserve"> with higher </w:t>
      </w:r>
      <w:r w:rsidR="26255DCE">
        <w:t>Web Content Accessibility Guidelines (</w:t>
      </w:r>
      <w:r w:rsidR="27852A78">
        <w:t>WCAG</w:t>
      </w:r>
      <w:r w:rsidR="208FAE44">
        <w:t>)</w:t>
      </w:r>
      <w:r w:rsidR="27852A78">
        <w:t xml:space="preserve"> compliance is another option. </w:t>
      </w:r>
    </w:p>
    <w:p w14:paraId="4701CE6A" w14:textId="6911D8C2" w:rsidR="004005E1" w:rsidRDefault="00463FB3" w:rsidP="00463FB3">
      <w:pPr>
        <w:pStyle w:val="Heading2"/>
        <w:rPr>
          <w:rFonts w:hint="eastAsia"/>
        </w:rPr>
      </w:pPr>
      <w:bookmarkStart w:id="20" w:name="_Toc239165810"/>
      <w:r>
        <w:t>Transfer of learning and behaviour change</w:t>
      </w:r>
      <w:bookmarkEnd w:id="20"/>
    </w:p>
    <w:p w14:paraId="6C9EA77F" w14:textId="17BF59F2" w:rsidR="002D1B6C" w:rsidRDefault="002D1B6C" w:rsidP="002D1B6C">
      <w:r>
        <w:t xml:space="preserve">There is some indication of behaviour change and application of learning which will likely lead to results. For example, referral to specific professionals after learning about their roles in the course, and development of Individual Communication Handbooks, could certainly result in tangible </w:t>
      </w:r>
      <w:r w:rsidR="00B4125B">
        <w:t>real-world</w:t>
      </w:r>
      <w:r>
        <w:t xml:space="preserve"> outcomes for individuals with </w:t>
      </w:r>
      <w:proofErr w:type="spellStart"/>
      <w:r>
        <w:t>deafblindness</w:t>
      </w:r>
      <w:proofErr w:type="spellEnd"/>
      <w:r>
        <w:t xml:space="preserve">. However, it is also recommended that workplaces of the learners commit to providing ongoing supervision and support to apply learning and to continue to learn, practice and develop skills. </w:t>
      </w:r>
    </w:p>
    <w:p w14:paraId="1D8CA242" w14:textId="6174EABF" w:rsidR="002D1B6C" w:rsidRDefault="0013158A" w:rsidP="002D1B6C">
      <w:r>
        <w:t>O</w:t>
      </w:r>
      <w:r w:rsidR="002D1B6C" w:rsidRPr="46B40A93">
        <w:t xml:space="preserve">rganisational factors like supervisor support, peer reinforcement, and opportunities to use the learned skills on the job are important for transfer of learning. Further they argue, that while training design directly impacts learning and retention, trainee characteristics and the work environment directly influence whether learned skills are actually transferred back to the job. </w:t>
      </w:r>
    </w:p>
    <w:p w14:paraId="504E7300" w14:textId="77777777" w:rsidR="002D1B6C" w:rsidRPr="002D1B6C" w:rsidRDefault="002D1B6C" w:rsidP="002D1B6C"/>
    <w:p w14:paraId="021AC1E8" w14:textId="77777777" w:rsidR="007238DE" w:rsidRDefault="007238DE" w:rsidP="007238DE">
      <w:pPr>
        <w:pStyle w:val="Heading2"/>
        <w:rPr>
          <w:rFonts w:hint="eastAsia"/>
        </w:rPr>
      </w:pPr>
      <w:bookmarkStart w:id="21" w:name="_Toc239165811"/>
      <w:r>
        <w:lastRenderedPageBreak/>
        <w:t>Getting results</w:t>
      </w:r>
      <w:bookmarkEnd w:id="21"/>
    </w:p>
    <w:p w14:paraId="6937B14F" w14:textId="4A0291BE" w:rsidR="007238DE" w:rsidRDefault="00CB0739" w:rsidP="007238DE">
      <w:r>
        <w:fldChar w:fldCharType="begin"/>
      </w:r>
      <w:r>
        <w:instrText xml:space="preserve"> ADDIN ZOTERO_ITEM CSL_CITATION {"citationID":"pfwFTf0a","properties":{"unsorted":false,"formattedCitation":"(Hall et al. 2025)","plainCitation":"(Hall et al. 2025)","noteIndex":0},"citationItems":[{"id":12,"uris":["http://zotero.org/users/local/uctTyKgg/items/7WCNMQKD"],"itemData":{"id":12,"type":"article-journal","abstract":"What constitutes good clinical practice in positive behavioural support (PBS) is well established. But how these clinical principles and practices are best translated into education, training and professional development remain unclear. To inform the development of a national blueprint to support education and professional development in PBS, we sought to better understand current approaches to training and education in PBS, its content and delivery. A systematic review of PBS interventions involving staff training was conducted within the timeframe of 1999–2023. Seven databases and one specialist journal (not otherwise indexed) were searched. Articles were identified using key search words; that is, ‘positive behaviour support’, ‘disability’ and ‘training’. Thirty</w:instrText>
      </w:r>
      <w:r>
        <w:rPr>
          <w:rFonts w:ascii="Cambria Math" w:hAnsi="Cambria Math" w:cs="Cambria Math"/>
        </w:rPr>
        <w:instrText>‐</w:instrText>
      </w:r>
      <w:r>
        <w:instrText>three articles were identified whose predominant aims were to evaluate the impact and/or efficacy of PBS</w:instrText>
      </w:r>
      <w:r>
        <w:rPr>
          <w:rFonts w:ascii="Cambria Math" w:hAnsi="Cambria Math" w:cs="Cambria Math"/>
        </w:rPr>
        <w:instrText>‐</w:instrText>
      </w:r>
      <w:r>
        <w:instrText>based training. Training formats included workshops, lectures, modules, classroom/group instruction and team</w:instrText>
      </w:r>
      <w:r>
        <w:rPr>
          <w:rFonts w:ascii="Cambria Math" w:hAnsi="Cambria Math" w:cs="Cambria Math"/>
        </w:rPr>
        <w:instrText>‐</w:instrText>
      </w:r>
      <w:r>
        <w:instrText>based learning through the review of PBS plans. Core content focused on functional behaviour analysis, behaviour support planning, behaviour support strategies and interventions, as well as skills training. Articles reflected similar core content; however, there was a lack of consistency in training delivery, methodology and subsequent outcomes. Despite this, the literature provides evidence to inform the development of a future capabilities framework and guidance on the training, education and professional development of those involved in the delivery of PBS. Subsequently, recommendations are made to inform the education, training and professional development of PBS practitioners and those responsible for the coordination and delivery of support services for people who exhibit challenging behaviour.","container-title":"Journal of policy and practice in intellectual disabilities","DOI":"10.1111/jppi.70002","ISSN":"1741-1122","issue":"1","page":"n/a","publisher":"John Wiley &amp; Sons, Inc","publisher-place":"Hoboken, USA","title":"How We Might Best Develop and Deliver Training and Professional Development in Positive Behaviour Support: A Systematic Review","volume":"22","author":[{"family":"Hall","given":"Julia R."},{"family":"Newton","given":"Danielle"},{"family":"McVilly","given":"Keith"},{"family":"McKay</w:instrText>
      </w:r>
      <w:r>
        <w:rPr>
          <w:rFonts w:ascii="Cambria Math" w:hAnsi="Cambria Math" w:cs="Cambria Math"/>
        </w:rPr>
        <w:instrText>‐</w:instrText>
      </w:r>
      <w:r>
        <w:instrText xml:space="preserve">Brown","given":"Lisa"},{"family":"Hayward","given":"Brent"},{"family":"Uljarevic","given":"Mirko"}],"issued":{"date-parts":[["2025"]]}}}],"schema":"https://github.com/citation-style-language/schema/raw/master/csl-citation.json"} </w:instrText>
      </w:r>
      <w:r>
        <w:fldChar w:fldCharType="separate"/>
      </w:r>
      <w:r w:rsidRPr="00CB0739">
        <w:rPr>
          <w:rFonts w:ascii="Aptos" w:hAnsi="Aptos"/>
        </w:rPr>
        <w:t>(Hall et al. 2025)</w:t>
      </w:r>
      <w:r>
        <w:fldChar w:fldCharType="end"/>
      </w:r>
      <w:r w:rsidR="1F43A56A">
        <w:t xml:space="preserve"> argue that in addition to reviewing the content of professional development programs, the delivery of programs and how they are applied in complex environments (such as in the delivery of supports and services to persons who are deafblind) is required. </w:t>
      </w:r>
    </w:p>
    <w:p w14:paraId="6AD347B4" w14:textId="6A845112" w:rsidR="007238DE" w:rsidRDefault="418221FA" w:rsidP="007238DE">
      <w:r>
        <w:t xml:space="preserve">The aim of the Deafblind -Introductory Training Course </w:t>
      </w:r>
      <w:r w:rsidR="00EC1546">
        <w:t xml:space="preserve">was </w:t>
      </w:r>
      <w:r>
        <w:t xml:space="preserve">to develop knowledge and skills of learners to ultimately result in benefits to people with </w:t>
      </w:r>
      <w:proofErr w:type="spellStart"/>
      <w:r>
        <w:t>deafblindness</w:t>
      </w:r>
      <w:proofErr w:type="spellEnd"/>
      <w:r>
        <w:t xml:space="preserve">. Level 4 of Kirkpatrick’s Framework – Results – considers learners achievement of results, or what happens in the workplace as a consequence of the learners’ application of their training. </w:t>
      </w:r>
      <w:r w:rsidR="690CE1C9">
        <w:t>Certainly, r</w:t>
      </w:r>
      <w:r w:rsidR="5F338FB8">
        <w:t xml:space="preserve">eal world results for people with </w:t>
      </w:r>
      <w:proofErr w:type="spellStart"/>
      <w:r w:rsidR="5F338FB8">
        <w:t>deafblindness</w:t>
      </w:r>
      <w:proofErr w:type="spellEnd"/>
      <w:r w:rsidR="7D4FEB13">
        <w:t>,</w:t>
      </w:r>
      <w:r w:rsidR="5F338FB8">
        <w:t xml:space="preserve"> was the focus of the second research question </w:t>
      </w:r>
      <w:r w:rsidR="12E646F7">
        <w:t xml:space="preserve">shaping this evaluation. </w:t>
      </w:r>
    </w:p>
    <w:p w14:paraId="4672BCE0" w14:textId="3361942E" w:rsidR="007238DE" w:rsidRDefault="418221FA" w:rsidP="007238DE">
      <w:r>
        <w:t xml:space="preserve">Given the course is on-line with very limited face to face, real time input, and also how soon surveys and interviews were conducted after the course was completed, achieving real world results was challenging. </w:t>
      </w:r>
      <w:r w:rsidR="399A72D1">
        <w:t xml:space="preserve">There is also currently no plan to undertake a follow up survey with participants after a longer interval post course completion. </w:t>
      </w:r>
    </w:p>
    <w:p w14:paraId="3AC4BA36" w14:textId="1F473BC0" w:rsidR="007238DE" w:rsidRDefault="418221FA" w:rsidP="007238DE">
      <w:proofErr w:type="spellStart"/>
      <w:r>
        <w:t>Deafblindness</w:t>
      </w:r>
      <w:proofErr w:type="spellEnd"/>
      <w:r>
        <w:t xml:space="preserve"> is a highly specialised field and for servi</w:t>
      </w:r>
      <w:r w:rsidR="7900E9B9">
        <w:t>c</w:t>
      </w:r>
      <w:r>
        <w:t>e providers to become proficient requires ongo</w:t>
      </w:r>
      <w:r w:rsidR="5B56DEBA">
        <w:t>i</w:t>
      </w:r>
      <w:r>
        <w:t>ng learning development</w:t>
      </w:r>
      <w:r w:rsidR="3EC7F1A1">
        <w:t xml:space="preserve"> and opportunities to apply and practice new skills, particularly the range of tactile communica</w:t>
      </w:r>
      <w:r w:rsidR="3A24C5F2">
        <w:t>ti</w:t>
      </w:r>
      <w:r w:rsidR="3EC7F1A1">
        <w:t>on approaches a</w:t>
      </w:r>
      <w:r w:rsidR="2CA8431B">
        <w:t xml:space="preserve">nd </w:t>
      </w:r>
      <w:r w:rsidR="03661908">
        <w:t xml:space="preserve">methods. </w:t>
      </w:r>
    </w:p>
    <w:p w14:paraId="2828857B" w14:textId="0C46F123" w:rsidR="007238DE" w:rsidRPr="003B3F5F" w:rsidRDefault="418221FA" w:rsidP="007238DE">
      <w:r>
        <w:t xml:space="preserve">It is recommended that it is made more explicit </w:t>
      </w:r>
      <w:r w:rsidR="7EAF8973">
        <w:t xml:space="preserve">prior to enrolling in the course, and throughout </w:t>
      </w:r>
      <w:r>
        <w:t xml:space="preserve">the course, the need for ongoing </w:t>
      </w:r>
      <w:r w:rsidR="004D5FBD">
        <w:t xml:space="preserve">professional </w:t>
      </w:r>
      <w:r>
        <w:t>development and</w:t>
      </w:r>
      <w:r w:rsidR="004D5FBD">
        <w:t xml:space="preserve"> in particular </w:t>
      </w:r>
      <w:r w:rsidR="00E91DF4">
        <w:t>practice coaching</w:t>
      </w:r>
      <w:r w:rsidR="005759BE">
        <w:t xml:space="preserve">, </w:t>
      </w:r>
      <w:r>
        <w:t xml:space="preserve"> and that </w:t>
      </w:r>
      <w:r w:rsidR="00F4281C">
        <w:t xml:space="preserve">organisations establish policies and </w:t>
      </w:r>
      <w:r w:rsidR="0081500F">
        <w:t xml:space="preserve">practices to support </w:t>
      </w:r>
      <w:r w:rsidR="00576D43">
        <w:t xml:space="preserve">such activities for those </w:t>
      </w:r>
      <w:r w:rsidR="004D272D">
        <w:t>returning</w:t>
      </w:r>
      <w:r w:rsidR="00576D43">
        <w:t xml:space="preserve"> from </w:t>
      </w:r>
      <w:r w:rsidR="004D272D">
        <w:t>training courses such as this.</w:t>
      </w:r>
    </w:p>
    <w:p w14:paraId="420A5653" w14:textId="77777777" w:rsidR="00423E6A" w:rsidRDefault="00F91C60" w:rsidP="002F2A6F">
      <w:pPr>
        <w:pStyle w:val="Heading1"/>
        <w:rPr>
          <w:rFonts w:hint="eastAsia"/>
        </w:rPr>
      </w:pPr>
      <w:bookmarkStart w:id="22" w:name="_Toc239165812"/>
      <w:r>
        <w:t>Con</w:t>
      </w:r>
      <w:r w:rsidR="00423E6A">
        <w:t>c</w:t>
      </w:r>
      <w:r>
        <w:t>lusion</w:t>
      </w:r>
      <w:bookmarkEnd w:id="22"/>
      <w:r>
        <w:t xml:space="preserve"> </w:t>
      </w:r>
    </w:p>
    <w:p w14:paraId="206D2635" w14:textId="00013C92" w:rsidR="00A777AB" w:rsidRPr="00A777AB" w:rsidDel="00A777AB" w:rsidRDefault="1A99122C" w:rsidP="445CFC65">
      <w:r>
        <w:t>This evaluation of the online Deafblind – Introduct</w:t>
      </w:r>
      <w:r w:rsidR="35456D81">
        <w:t>o</w:t>
      </w:r>
      <w:r>
        <w:t>ry Training Course</w:t>
      </w:r>
      <w:r w:rsidR="7C8B9455">
        <w:t xml:space="preserve"> indicated that it is perceived very positively by course participants</w:t>
      </w:r>
      <w:r w:rsidR="5B5849D9">
        <w:t xml:space="preserve">. All learners regardless of existing </w:t>
      </w:r>
      <w:r w:rsidR="004D272D">
        <w:t xml:space="preserve">pre-course </w:t>
      </w:r>
      <w:r w:rsidR="5B5849D9">
        <w:t xml:space="preserve">levels of </w:t>
      </w:r>
      <w:r w:rsidR="269D1A0C">
        <w:t xml:space="preserve"> knowledge and </w:t>
      </w:r>
      <w:r w:rsidR="64920A48">
        <w:t>experience</w:t>
      </w:r>
      <w:r w:rsidR="269D1A0C">
        <w:t xml:space="preserve"> in </w:t>
      </w:r>
      <w:proofErr w:type="spellStart"/>
      <w:r w:rsidR="269D1A0C">
        <w:t>deafblindness</w:t>
      </w:r>
      <w:proofErr w:type="spellEnd"/>
      <w:r w:rsidR="269D1A0C">
        <w:t xml:space="preserve"> </w:t>
      </w:r>
      <w:r w:rsidR="00F528AA">
        <w:t xml:space="preserve">reported </w:t>
      </w:r>
      <w:r w:rsidR="593FEB10">
        <w:t xml:space="preserve">increases in understanding across a range of topics. </w:t>
      </w:r>
      <w:r w:rsidR="767588C9">
        <w:t xml:space="preserve">There is evidence of learners applying this new </w:t>
      </w:r>
      <w:r w:rsidR="767588C9">
        <w:lastRenderedPageBreak/>
        <w:t xml:space="preserve">knowledge and understanding in </w:t>
      </w:r>
      <w:r w:rsidR="3D2D84F0">
        <w:t xml:space="preserve">workplace contexts, however it is too early to assess the real world impacts of these </w:t>
      </w:r>
      <w:r w:rsidR="3AD666DF">
        <w:t xml:space="preserve">changes in practice. </w:t>
      </w:r>
    </w:p>
    <w:p w14:paraId="5D63D7CC" w14:textId="77777777" w:rsidR="002F2A6F" w:rsidRDefault="3DDC5F17" w:rsidP="002F2A6F">
      <w:r w:rsidRPr="002F2A6F">
        <w:t>This course is currently filling a notable gap in development of workplace c</w:t>
      </w:r>
      <w:r w:rsidR="3313F096" w:rsidRPr="002F2A6F">
        <w:t xml:space="preserve">ompetency in service delivery to people with </w:t>
      </w:r>
      <w:proofErr w:type="spellStart"/>
      <w:r w:rsidR="3313F096" w:rsidRPr="002F2A6F">
        <w:t>deafblindness</w:t>
      </w:r>
      <w:proofErr w:type="spellEnd"/>
      <w:r w:rsidR="3313F096" w:rsidRPr="002F2A6F">
        <w:t xml:space="preserve">, however more </w:t>
      </w:r>
      <w:r w:rsidR="6D7D8E08" w:rsidRPr="002F2A6F">
        <w:t xml:space="preserve">work is required to optimise learner experience and potential for real world outcomes. </w:t>
      </w:r>
      <w:r w:rsidR="00DC6548" w:rsidRPr="002F2A6F">
        <w:t xml:space="preserve">Refer </w:t>
      </w:r>
      <w:r w:rsidR="007B4D71" w:rsidRPr="002F2A6F">
        <w:t xml:space="preserve">also to </w:t>
      </w:r>
      <w:r w:rsidR="0046275D" w:rsidRPr="002F2A6F">
        <w:t xml:space="preserve">Appendix C for </w:t>
      </w:r>
      <w:r w:rsidR="00902EFD" w:rsidRPr="002F2A6F">
        <w:t xml:space="preserve">a summary of participant recommendations for future </w:t>
      </w:r>
      <w:r w:rsidR="007B4D71" w:rsidRPr="002F2A6F">
        <w:t>improvements to the course.</w:t>
      </w:r>
      <w:r w:rsidR="007B4D71">
        <w:t xml:space="preserve">  </w:t>
      </w:r>
      <w:r w:rsidR="00902EFD">
        <w:t xml:space="preserve"> </w:t>
      </w:r>
    </w:p>
    <w:p w14:paraId="499B8079" w14:textId="3AFED5FB" w:rsidR="00E41731" w:rsidRDefault="00E41731" w:rsidP="00F91C60">
      <w:pPr>
        <w:pStyle w:val="Heading1"/>
        <w:rPr>
          <w:rFonts w:hint="eastAsia"/>
        </w:rPr>
      </w:pPr>
      <w:bookmarkStart w:id="23" w:name="_Toc239165813"/>
      <w:r>
        <w:t>Limitations</w:t>
      </w:r>
      <w:bookmarkEnd w:id="23"/>
    </w:p>
    <w:p w14:paraId="78B8C49B" w14:textId="667B88B0" w:rsidR="0079198E" w:rsidRPr="00C76E7C" w:rsidDel="0079198E" w:rsidRDefault="00C76E7C" w:rsidP="00C76E7C">
      <w:r>
        <w:t xml:space="preserve">The current </w:t>
      </w:r>
      <w:r w:rsidR="00D262C1">
        <w:t xml:space="preserve">evaluation </w:t>
      </w:r>
      <w:r w:rsidR="008100BD">
        <w:t xml:space="preserve">focused on </w:t>
      </w:r>
      <w:r w:rsidR="00C51411">
        <w:t>course improvement</w:t>
      </w:r>
      <w:r w:rsidR="00FC3467">
        <w:t xml:space="preserve">s and future evaluations </w:t>
      </w:r>
      <w:r w:rsidR="00254A7A">
        <w:t xml:space="preserve">could focus </w:t>
      </w:r>
      <w:r w:rsidR="1B5D354E">
        <w:t xml:space="preserve">more specifically on Levels 3 and 4 of the Kirkpatrick framework to </w:t>
      </w:r>
      <w:r w:rsidR="3E4AC1A2">
        <w:t>better understand what workplace behaviours are changing, and what real world results are be</w:t>
      </w:r>
      <w:r w:rsidR="586D9732">
        <w:t xml:space="preserve">ing achieved as a result of completing this course. This would require a more longitudinal approach, for example surveying participants 6 months and 12 months post course completion. </w:t>
      </w:r>
    </w:p>
    <w:p w14:paraId="0A9D3010" w14:textId="57574268" w:rsidR="00F91C60" w:rsidRDefault="00423E6A" w:rsidP="00F91C60">
      <w:pPr>
        <w:pStyle w:val="Heading1"/>
        <w:rPr>
          <w:rFonts w:hint="eastAsia"/>
        </w:rPr>
      </w:pPr>
      <w:bookmarkStart w:id="24" w:name="_Toc239165814"/>
      <w:r>
        <w:t>R</w:t>
      </w:r>
      <w:r w:rsidR="00F91C60">
        <w:t>ecommendations</w:t>
      </w:r>
      <w:bookmarkEnd w:id="24"/>
      <w:r w:rsidR="00F91C60">
        <w:t xml:space="preserve"> </w:t>
      </w:r>
    </w:p>
    <w:p w14:paraId="7241ED3E" w14:textId="77777777" w:rsidR="00DE129A" w:rsidRPr="00DE129A" w:rsidRDefault="14C9922C" w:rsidP="7880C235">
      <w:pPr>
        <w:rPr>
          <w:b/>
          <w:bCs/>
        </w:rPr>
      </w:pPr>
      <w:r w:rsidRPr="00DE129A">
        <w:rPr>
          <w:b/>
          <w:bCs/>
        </w:rPr>
        <w:t>Level 1: R</w:t>
      </w:r>
      <w:r w:rsidR="0CE0E936" w:rsidRPr="00DE129A">
        <w:rPr>
          <w:b/>
          <w:bCs/>
        </w:rPr>
        <w:t>eaction</w:t>
      </w:r>
    </w:p>
    <w:p w14:paraId="1B4A7277" w14:textId="74847795" w:rsidR="004869B6" w:rsidRDefault="5C82C81A" w:rsidP="7880C235">
      <w:r>
        <w:t xml:space="preserve">Participant reactions indicated that </w:t>
      </w:r>
      <w:r w:rsidR="14C9922C">
        <w:t>there is a gap in training and professional development opportunities that meet the needs of persons with dea</w:t>
      </w:r>
      <w:r w:rsidR="15CBFB18">
        <w:t>f</w:t>
      </w:r>
      <w:r w:rsidR="14C9922C">
        <w:t xml:space="preserve">blindness. </w:t>
      </w:r>
      <w:r w:rsidR="36017C79">
        <w:t>There is an opportunity to</w:t>
      </w:r>
      <w:r w:rsidR="002C5926">
        <w:t xml:space="preserve"> </w:t>
      </w:r>
      <w:r w:rsidR="00BF2EC9">
        <w:t>collaborate</w:t>
      </w:r>
      <w:r w:rsidR="002C5926">
        <w:t xml:space="preserve"> </w:t>
      </w:r>
      <w:r w:rsidR="00044BF7">
        <w:t xml:space="preserve">more broadly with </w:t>
      </w:r>
      <w:r w:rsidR="0015743E">
        <w:t>the sector</w:t>
      </w:r>
      <w:r w:rsidR="00044BF7">
        <w:t xml:space="preserve">, </w:t>
      </w:r>
      <w:r w:rsidR="002C5926">
        <w:t xml:space="preserve"> for example</w:t>
      </w:r>
      <w:r w:rsidR="00044BF7">
        <w:t xml:space="preserve"> through</w:t>
      </w:r>
      <w:r w:rsidR="00C65BF1">
        <w:t xml:space="preserve"> the</w:t>
      </w:r>
      <w:r w:rsidR="36017C79">
        <w:t xml:space="preserve"> Auslan, Interpreting and Translation Qualifications </w:t>
      </w:r>
      <w:r w:rsidR="0011019B">
        <w:t>R</w:t>
      </w:r>
      <w:r w:rsidR="36017C79">
        <w:t>eview</w:t>
      </w:r>
      <w:r w:rsidR="008F4B20">
        <w:t>. T</w:t>
      </w:r>
      <w:r w:rsidR="36017C79">
        <w:t>he existing credential</w:t>
      </w:r>
      <w:r w:rsidR="0011019B">
        <w:t>l</w:t>
      </w:r>
      <w:r w:rsidR="36017C79">
        <w:t xml:space="preserve">ed </w:t>
      </w:r>
      <w:r w:rsidR="0011019B">
        <w:t>unit,</w:t>
      </w:r>
      <w:r w:rsidR="36017C79">
        <w:t xml:space="preserve"> </w:t>
      </w:r>
      <w:r w:rsidR="36017C79" w:rsidRPr="4497A628">
        <w:rPr>
          <w:i/>
          <w:iCs/>
        </w:rPr>
        <w:t>Communicat</w:t>
      </w:r>
      <w:r w:rsidR="0011019B" w:rsidRPr="4497A628">
        <w:rPr>
          <w:i/>
          <w:iCs/>
        </w:rPr>
        <w:t>e</w:t>
      </w:r>
      <w:r w:rsidR="36017C79" w:rsidRPr="4497A628">
        <w:rPr>
          <w:i/>
          <w:iCs/>
        </w:rPr>
        <w:t xml:space="preserve"> with </w:t>
      </w:r>
      <w:r w:rsidR="0011019B" w:rsidRPr="4497A628">
        <w:rPr>
          <w:i/>
          <w:iCs/>
        </w:rPr>
        <w:t>D</w:t>
      </w:r>
      <w:r w:rsidR="36017C79" w:rsidRPr="4497A628">
        <w:rPr>
          <w:i/>
          <w:iCs/>
        </w:rPr>
        <w:t>eafblind people</w:t>
      </w:r>
      <w:r w:rsidR="36017C79">
        <w:t xml:space="preserve">, </w:t>
      </w:r>
      <w:r w:rsidR="00600F28">
        <w:t>could also be informed by findings from the</w:t>
      </w:r>
      <w:r w:rsidR="36017C79">
        <w:t xml:space="preserve"> DB-ITC</w:t>
      </w:r>
      <w:r w:rsidR="00A47E16">
        <w:t xml:space="preserve"> evaluation</w:t>
      </w:r>
      <w:r w:rsidR="36017C79">
        <w:t xml:space="preserve">. </w:t>
      </w:r>
      <w:r w:rsidR="004869B6">
        <w:t>A link to the review is</w:t>
      </w:r>
      <w:r w:rsidR="00600F28">
        <w:t xml:space="preserve"> provided</w:t>
      </w:r>
      <w:r w:rsidR="004869B6">
        <w:t xml:space="preserve"> below.</w:t>
      </w:r>
    </w:p>
    <w:p w14:paraId="2F2FE815" w14:textId="59707758" w:rsidR="0015743E" w:rsidRDefault="0015743E" w:rsidP="7880C235">
      <w:hyperlink r:id="rId20" w:history="1">
        <w:proofErr w:type="spellStart"/>
        <w:r w:rsidRPr="0015743E">
          <w:rPr>
            <w:rStyle w:val="Hyperlink"/>
          </w:rPr>
          <w:t>Auslan</w:t>
        </w:r>
        <w:proofErr w:type="spellEnd"/>
        <w:r w:rsidRPr="0015743E">
          <w:rPr>
            <w:rStyle w:val="Hyperlink"/>
          </w:rPr>
          <w:t>, Interpreting and Translation Qualifications review</w:t>
        </w:r>
      </w:hyperlink>
    </w:p>
    <w:p w14:paraId="2BF876F8" w14:textId="77777777" w:rsidR="00600F28" w:rsidRDefault="14C9922C" w:rsidP="000F5875">
      <w:r w:rsidRPr="00600F28">
        <w:rPr>
          <w:b/>
          <w:bCs/>
        </w:rPr>
        <w:t xml:space="preserve">Level 2:  </w:t>
      </w:r>
      <w:r w:rsidR="0C931578" w:rsidRPr="00600F28">
        <w:rPr>
          <w:b/>
          <w:bCs/>
        </w:rPr>
        <w:t>Learning</w:t>
      </w:r>
      <w:r w:rsidR="0C931578">
        <w:t xml:space="preserve"> </w:t>
      </w:r>
    </w:p>
    <w:p w14:paraId="07AF40E9" w14:textId="51860CC4" w:rsidR="008C3893" w:rsidRDefault="00600F28" w:rsidP="000F5875">
      <w:r>
        <w:t>Consider ongoing evaluation activities</w:t>
      </w:r>
      <w:r w:rsidR="00925894">
        <w:t xml:space="preserve"> to support learning and development, including continued</w:t>
      </w:r>
      <w:r w:rsidR="009154BF">
        <w:t xml:space="preserve"> engagement of </w:t>
      </w:r>
      <w:r w:rsidR="00251DBA">
        <w:t xml:space="preserve">evaluation and </w:t>
      </w:r>
      <w:r w:rsidR="005C2AE0">
        <w:t>instructional</w:t>
      </w:r>
      <w:r w:rsidR="00251DBA">
        <w:t xml:space="preserve"> design professionals</w:t>
      </w:r>
      <w:r w:rsidR="00F150C9">
        <w:t xml:space="preserve"> to support overall learner experience </w:t>
      </w:r>
      <w:r w:rsidR="005C2AE0">
        <w:t xml:space="preserve">and </w:t>
      </w:r>
      <w:r w:rsidR="00F469F7">
        <w:t>understanding of return on expectations for</w:t>
      </w:r>
      <w:r w:rsidR="005C2AE0">
        <w:t xml:space="preserve"> </w:t>
      </w:r>
      <w:r w:rsidR="0085260D">
        <w:t xml:space="preserve">persons with </w:t>
      </w:r>
      <w:proofErr w:type="spellStart"/>
      <w:r w:rsidR="0085260D">
        <w:lastRenderedPageBreak/>
        <w:t>deafblindess</w:t>
      </w:r>
      <w:proofErr w:type="spellEnd"/>
      <w:r w:rsidR="0085260D">
        <w:t xml:space="preserve"> and the communities who support them</w:t>
      </w:r>
      <w:r w:rsidR="00237467">
        <w:t>.</w:t>
      </w:r>
      <w:r w:rsidR="008C3893">
        <w:t xml:space="preserve"> </w:t>
      </w:r>
      <w:r w:rsidR="00237467">
        <w:t>A</w:t>
      </w:r>
      <w:r w:rsidR="008C3893">
        <w:t xml:space="preserve"> link to the Kirkpatrick Model </w:t>
      </w:r>
      <w:r w:rsidR="00237467">
        <w:t>is provided b</w:t>
      </w:r>
      <w:r w:rsidR="008C3893">
        <w:t xml:space="preserve">elow. </w:t>
      </w:r>
    </w:p>
    <w:p w14:paraId="6CD2AC6C" w14:textId="68FACB0B" w:rsidR="00C106A7" w:rsidRDefault="00C106A7" w:rsidP="000F5875">
      <w:hyperlink r:id="rId21" w:history="1">
        <w:r w:rsidRPr="00C106A7">
          <w:rPr>
            <w:rStyle w:val="Hyperlink"/>
          </w:rPr>
          <w:t>The Kirkpatrick Model</w:t>
        </w:r>
      </w:hyperlink>
    </w:p>
    <w:p w14:paraId="422F5D38" w14:textId="77777777" w:rsidR="00237467" w:rsidRPr="001101ED" w:rsidRDefault="14C9922C" w:rsidP="000F5875">
      <w:pPr>
        <w:rPr>
          <w:b/>
          <w:bCs/>
        </w:rPr>
      </w:pPr>
      <w:r w:rsidRPr="001101ED">
        <w:rPr>
          <w:b/>
          <w:bCs/>
        </w:rPr>
        <w:t xml:space="preserve">Level 3: </w:t>
      </w:r>
      <w:r w:rsidR="00C106A7" w:rsidRPr="001101ED">
        <w:rPr>
          <w:b/>
          <w:bCs/>
        </w:rPr>
        <w:t>Behaviour</w:t>
      </w:r>
    </w:p>
    <w:p w14:paraId="49D888DB" w14:textId="77777777" w:rsidR="00292C34" w:rsidRDefault="007141FF" w:rsidP="000F5875">
      <w:r>
        <w:t>Post-course learning requires on-going reflective practice and</w:t>
      </w:r>
      <w:r w:rsidR="001101ED">
        <w:t xml:space="preserve"> workplace</w:t>
      </w:r>
      <w:r>
        <w:t xml:space="preserve"> supervision </w:t>
      </w:r>
      <w:r w:rsidR="003F68C4">
        <w:fldChar w:fldCharType="begin"/>
      </w:r>
      <w:r w:rsidR="003F68C4">
        <w:instrText xml:space="preserve"> ADDIN ZOTERO_ITEM CSL_CITATION {"citationID":"0L1AZzKL","properties":{"unsorted":false,"formattedCitation":"(Hall et al. 2025)","plainCitation":"(Hall et al. 2025)","noteIndex":0},"citationItems":[{"id":12,"uris":["http://zotero.org/users/local/uctTyKgg/items/7WCNMQKD"],"itemData":{"id":12,"type":"article-journal","abstract":"What constitutes good clinical practice in positive behavioural support (PBS) is well established. But how these clinical principles and practices are best translated into education, training and professional development remain unclear. To inform the development of a national blueprint to support education and professional development in PBS, we sought to better understand current approaches to training and education in PBS, its content and delivery. A systematic review of PBS interventions involving staff training was conducted within the timeframe of 1999–2023. Seven databases and one specialist journal (not otherwise indexed) were searched. Articles were identified using key search words; that is, ‘positive behaviour support’, ‘disability’ and ‘training’. Thirty</w:instrText>
      </w:r>
      <w:r w:rsidR="003F68C4">
        <w:rPr>
          <w:rFonts w:ascii="Cambria Math" w:hAnsi="Cambria Math" w:cs="Cambria Math"/>
        </w:rPr>
        <w:instrText>‐</w:instrText>
      </w:r>
      <w:r w:rsidR="003F68C4">
        <w:instrText>three articles were identified whose predominant aims were to evaluate the impact and/or efficacy of PBS</w:instrText>
      </w:r>
      <w:r w:rsidR="003F68C4">
        <w:rPr>
          <w:rFonts w:ascii="Cambria Math" w:hAnsi="Cambria Math" w:cs="Cambria Math"/>
        </w:rPr>
        <w:instrText>‐</w:instrText>
      </w:r>
      <w:r w:rsidR="003F68C4">
        <w:instrText>based training. Training formats included workshops, lectures, modules, classroom/group instruction and team</w:instrText>
      </w:r>
      <w:r w:rsidR="003F68C4">
        <w:rPr>
          <w:rFonts w:ascii="Cambria Math" w:hAnsi="Cambria Math" w:cs="Cambria Math"/>
        </w:rPr>
        <w:instrText>‐</w:instrText>
      </w:r>
      <w:r w:rsidR="003F68C4">
        <w:instrText>based learning through the review of PBS plans. Core content focused on functional behaviour analysis, behaviour support planning, behaviour support strategies and interventions, as well as skills training. Articles reflected similar core content; however, there was a lack of consistency in training delivery, methodology and subsequent outcomes. Despite this, the literature provides evidence to inform the development of a future capabilities framework and guidance on the training, education and professional development of those involved in the delivery of PBS. Subsequently, recommendations are made to inform the education, training and professional development of PBS practitioners and those responsible for the coordination and delivery of support services for people who exhibit challenging behaviour.","container-title":"Journal of policy and practice in intellectual disabilities","DOI":"10.1111/jppi.70002","ISSN":"1741-1122","issue":"1","page":"n/a","publisher":"John Wiley &amp; Sons, Inc","publisher-place":"Hoboken, USA","title":"How We Might Best Develop and Deliver Training and Professional Development in Positive Behaviour Support: A Systematic Review","volume":"22","author":[{"family":"Hall","given":"Julia R."},{"family":"Newton","given":"Danielle"},{"family":"McVilly","given":"Keith"},{"family":"McKay</w:instrText>
      </w:r>
      <w:r w:rsidR="003F68C4">
        <w:rPr>
          <w:rFonts w:ascii="Cambria Math" w:hAnsi="Cambria Math" w:cs="Cambria Math"/>
        </w:rPr>
        <w:instrText>‐</w:instrText>
      </w:r>
      <w:r w:rsidR="003F68C4">
        <w:instrText xml:space="preserve">Brown","given":"Lisa"},{"family":"Hayward","given":"Brent"},{"family":"Uljarevic","given":"Mirko"}],"issued":{"date-parts":[["2025"]]}}}],"schema":"https://github.com/citation-style-language/schema/raw/master/csl-citation.json"} </w:instrText>
      </w:r>
      <w:r w:rsidR="003F68C4">
        <w:fldChar w:fldCharType="separate"/>
      </w:r>
      <w:r w:rsidR="003F68C4" w:rsidRPr="003F68C4">
        <w:rPr>
          <w:rFonts w:ascii="Aptos" w:hAnsi="Aptos"/>
        </w:rPr>
        <w:t>(Hall et al. 2025)</w:t>
      </w:r>
      <w:r w:rsidR="003F68C4">
        <w:fldChar w:fldCharType="end"/>
      </w:r>
      <w:r>
        <w:t xml:space="preserve">. </w:t>
      </w:r>
      <w:r w:rsidR="55759B8C">
        <w:t>E</w:t>
      </w:r>
      <w:r w:rsidR="14C9922C">
        <w:t>xplor</w:t>
      </w:r>
      <w:r w:rsidR="001101ED">
        <w:t>ing</w:t>
      </w:r>
      <w:r w:rsidR="14C9922C">
        <w:t xml:space="preserve"> </w:t>
      </w:r>
      <w:r w:rsidR="311CF85B">
        <w:t xml:space="preserve">specific </w:t>
      </w:r>
      <w:r w:rsidR="14C9922C">
        <w:t xml:space="preserve">applications of learning, </w:t>
      </w:r>
      <w:r w:rsidR="101A08A8">
        <w:t>including</w:t>
      </w:r>
      <w:r w:rsidR="14C9922C">
        <w:t xml:space="preserve"> contexts</w:t>
      </w:r>
      <w:r w:rsidR="4B118A11">
        <w:t>, enablers</w:t>
      </w:r>
      <w:r w:rsidR="14C9922C">
        <w:t xml:space="preserve"> and</w:t>
      </w:r>
      <w:r w:rsidR="60A29654">
        <w:t xml:space="preserve"> </w:t>
      </w:r>
      <w:r w:rsidR="14C9922C">
        <w:t>barriers</w:t>
      </w:r>
      <w:r w:rsidR="000E079D">
        <w:t xml:space="preserve"> associated with implementation, </w:t>
      </w:r>
      <w:r w:rsidR="14C9922C">
        <w:t>could provide insight</w:t>
      </w:r>
      <w:r w:rsidR="40483402">
        <w:t xml:space="preserve">s </w:t>
      </w:r>
      <w:r w:rsidR="000E079D">
        <w:t>in</w:t>
      </w:r>
      <w:r w:rsidR="40483402">
        <w:t xml:space="preserve">to </w:t>
      </w:r>
      <w:r w:rsidR="000E079D">
        <w:t>how</w:t>
      </w:r>
      <w:r w:rsidR="40483402">
        <w:t xml:space="preserve"> behaviour change </w:t>
      </w:r>
      <w:r w:rsidR="000E079D">
        <w:t xml:space="preserve">is supported </w:t>
      </w:r>
      <w:r w:rsidR="40483402">
        <w:t>in the workplace</w:t>
      </w:r>
      <w:r w:rsidR="14C9922C">
        <w:t>.</w:t>
      </w:r>
      <w:r w:rsidR="00BF60FE">
        <w:t xml:space="preserve"> There is</w:t>
      </w:r>
      <w:r w:rsidR="000E079D">
        <w:t xml:space="preserve"> also a </w:t>
      </w:r>
      <w:r w:rsidR="00BF60FE">
        <w:t xml:space="preserve">need to make more explicit </w:t>
      </w:r>
      <w:r w:rsidR="003B62B0">
        <w:t>with</w:t>
      </w:r>
      <w:r w:rsidR="00BF60FE">
        <w:t xml:space="preserve">in the course the </w:t>
      </w:r>
      <w:r w:rsidR="003B62B0">
        <w:t>importance of</w:t>
      </w:r>
      <w:r w:rsidR="00BF60FE">
        <w:t xml:space="preserve"> ongoing learning,</w:t>
      </w:r>
      <w:r w:rsidR="003B62B0">
        <w:t xml:space="preserve"> professional</w:t>
      </w:r>
      <w:r w:rsidR="00BF60FE">
        <w:t xml:space="preserve"> development and supervision to optimise transfer of knowledge gained </w:t>
      </w:r>
      <w:r w:rsidR="00292C34">
        <w:t>through</w:t>
      </w:r>
      <w:r w:rsidR="00BF60FE">
        <w:t xml:space="preserve"> the course to  workplace</w:t>
      </w:r>
      <w:r w:rsidR="00292C34">
        <w:t xml:space="preserve"> practice</w:t>
      </w:r>
      <w:r w:rsidR="00BF60FE">
        <w:t xml:space="preserve"> and </w:t>
      </w:r>
      <w:r w:rsidR="00292C34">
        <w:t xml:space="preserve">client </w:t>
      </w:r>
      <w:r w:rsidR="00BF60FE">
        <w:t>outcomes</w:t>
      </w:r>
      <w:r w:rsidR="00292C34">
        <w:t>.</w:t>
      </w:r>
      <w:r w:rsidR="00BF60FE">
        <w:t xml:space="preserve"> </w:t>
      </w:r>
    </w:p>
    <w:p w14:paraId="48A5AC38" w14:textId="57D22995" w:rsidR="00BF60FE" w:rsidRDefault="00FC2BEC" w:rsidP="000F5875">
      <w:r>
        <w:t>For</w:t>
      </w:r>
      <w:r w:rsidR="00292C34">
        <w:t xml:space="preserve"> further information </w:t>
      </w:r>
      <w:r>
        <w:t xml:space="preserve">about the development and delivery of </w:t>
      </w:r>
      <w:r w:rsidR="0006755B">
        <w:t xml:space="preserve">professional </w:t>
      </w:r>
      <w:r w:rsidR="008464A6">
        <w:t>training within a disability services context</w:t>
      </w:r>
      <w:r w:rsidR="001A39C7">
        <w:t>,</w:t>
      </w:r>
      <w:r w:rsidR="008464A6">
        <w:t xml:space="preserve"> see the link below.</w:t>
      </w:r>
    </w:p>
    <w:p w14:paraId="23A29991" w14:textId="69E33E1C" w:rsidR="008464A6" w:rsidRPr="00423E6A" w:rsidRDefault="008464A6" w:rsidP="000F5875">
      <w:hyperlink r:id="rId22" w:history="1">
        <w:r w:rsidRPr="008464A6">
          <w:rPr>
            <w:rStyle w:val="Hyperlink"/>
          </w:rPr>
          <w:t>How we might best develop and deliver training and professional development in positive behaviour support</w:t>
        </w:r>
      </w:hyperlink>
      <w:r>
        <w:t>.</w:t>
      </w:r>
    </w:p>
    <w:p w14:paraId="188D72C3" w14:textId="7873E67A" w:rsidR="001A39C7" w:rsidRDefault="14C9922C">
      <w:r w:rsidRPr="001A39C7">
        <w:rPr>
          <w:b/>
          <w:bCs/>
        </w:rPr>
        <w:t xml:space="preserve">Level 4: </w:t>
      </w:r>
      <w:r w:rsidR="710B0BDF" w:rsidRPr="001A39C7">
        <w:rPr>
          <w:b/>
          <w:bCs/>
        </w:rPr>
        <w:t>Results</w:t>
      </w:r>
    </w:p>
    <w:p w14:paraId="0F0A5225" w14:textId="6C95B803" w:rsidR="00DB4137" w:rsidRDefault="00BF60FE">
      <w:r>
        <w:t>To better understand the real</w:t>
      </w:r>
      <w:r w:rsidR="001A39C7">
        <w:t>-</w:t>
      </w:r>
      <w:r>
        <w:t xml:space="preserve">world impact of the course </w:t>
      </w:r>
      <w:r w:rsidR="001A39C7">
        <w:t>people who are deafblind</w:t>
      </w:r>
      <w:r>
        <w:t xml:space="preserve">, </w:t>
      </w:r>
      <w:r w:rsidR="001A39C7">
        <w:t>a longer period</w:t>
      </w:r>
      <w:r>
        <w:t xml:space="preserve"> between course completion and post course survey</w:t>
      </w:r>
      <w:r w:rsidR="005A0A6B">
        <w:t>s may be required</w:t>
      </w:r>
      <w:r>
        <w:t xml:space="preserve">. </w:t>
      </w:r>
      <w:r w:rsidR="005A0A6B">
        <w:t xml:space="preserve">As an initial step, </w:t>
      </w:r>
      <w:r w:rsidR="009479EB">
        <w:t>a</w:t>
      </w:r>
      <w:r w:rsidR="710B0BDF">
        <w:t xml:space="preserve"> </w:t>
      </w:r>
      <w:r w:rsidR="005A0A6B">
        <w:t>W</w:t>
      </w:r>
      <w:r w:rsidR="14C9922C">
        <w:t xml:space="preserve">orld </w:t>
      </w:r>
      <w:r w:rsidR="005A0A6B">
        <w:t>C</w:t>
      </w:r>
      <w:r w:rsidR="14C9922C">
        <w:t>afé</w:t>
      </w:r>
      <w:r w:rsidR="2F08F3B4">
        <w:t xml:space="preserve"> approach could be </w:t>
      </w:r>
      <w:r w:rsidR="005A0A6B">
        <w:t>used</w:t>
      </w:r>
      <w:r w:rsidR="2F08F3B4">
        <w:t xml:space="preserve"> to co-design training with </w:t>
      </w:r>
      <w:r w:rsidR="006D0EA9">
        <w:t>people</w:t>
      </w:r>
      <w:r w:rsidR="2F08F3B4">
        <w:t xml:space="preserve"> w</w:t>
      </w:r>
      <w:r w:rsidR="061A39DE">
        <w:t>ith</w:t>
      </w:r>
      <w:r w:rsidR="2F08F3B4">
        <w:t xml:space="preserve"> deafblind</w:t>
      </w:r>
      <w:r w:rsidR="47427390">
        <w:t xml:space="preserve">ness </w:t>
      </w:r>
      <w:r w:rsidR="7342AB00">
        <w:t xml:space="preserve">and their </w:t>
      </w:r>
      <w:r w:rsidR="002512C7">
        <w:t>family</w:t>
      </w:r>
      <w:r w:rsidR="7342AB00">
        <w:t xml:space="preserve"> members</w:t>
      </w:r>
      <w:r w:rsidR="008B5316">
        <w:t xml:space="preserve"> </w:t>
      </w:r>
      <w:r w:rsidR="2F08F3B4">
        <w:t>to ensure</w:t>
      </w:r>
      <w:r w:rsidR="1BF17E32">
        <w:t xml:space="preserve"> training</w:t>
      </w:r>
      <w:r w:rsidR="14C9922C">
        <w:t xml:space="preserve"> </w:t>
      </w:r>
      <w:r w:rsidR="00455F4C">
        <w:t>directly</w:t>
      </w:r>
      <w:r w:rsidR="24A6286B">
        <w:t xml:space="preserve"> </w:t>
      </w:r>
      <w:r w:rsidR="693E7750">
        <w:t xml:space="preserve">addresses </w:t>
      </w:r>
      <w:r w:rsidR="14C9922C">
        <w:t>workforce</w:t>
      </w:r>
      <w:r w:rsidR="008E1D23">
        <w:t xml:space="preserve"> needs and</w:t>
      </w:r>
      <w:r w:rsidR="699FDF0C">
        <w:t xml:space="preserve"> their priority concerns</w:t>
      </w:r>
      <w:r w:rsidR="14C9922C">
        <w:t>.</w:t>
      </w:r>
      <w:r w:rsidR="77EF9BA3">
        <w:t xml:space="preserve"> </w:t>
      </w:r>
      <w:r w:rsidR="008E1D23">
        <w:t>A</w:t>
      </w:r>
      <w:r w:rsidR="002512C7">
        <w:t xml:space="preserve"> further </w:t>
      </w:r>
      <w:r w:rsidR="00FD252A">
        <w:t>example advocating</w:t>
      </w:r>
      <w:r w:rsidR="008F3099">
        <w:t xml:space="preserve"> for the </w:t>
      </w:r>
      <w:r w:rsidR="00FD252A">
        <w:t>inclusion</w:t>
      </w:r>
      <w:r w:rsidR="008F3099">
        <w:t xml:space="preserve"> of expert voices </w:t>
      </w:r>
      <w:r w:rsidR="00DB4137">
        <w:t xml:space="preserve">in the development of professional development and training </w:t>
      </w:r>
      <w:r w:rsidR="00FD252A">
        <w:t>is provided in</w:t>
      </w:r>
      <w:r w:rsidR="00DB4137">
        <w:t xml:space="preserve"> the link below</w:t>
      </w:r>
      <w:r w:rsidR="0041763D">
        <w:t xml:space="preserve"> </w:t>
      </w:r>
      <w:r>
        <w:fldChar w:fldCharType="begin"/>
      </w:r>
      <w:r>
        <w:instrText xml:space="preserve"> ADDIN ZOTERO_ITEM CSL_CITATION {"citationID":"I2KQpoo5","properties":{"unsorted":false,"formattedCitation":"(McVilly et al. 2025)","plainCitation":"(McVilly et al. 2025)","noteIndex":0},"citationItems":[{"id":11,"uris":["http://zotero.org/users/local/uctTyKgg/items/ZLW9MYP8"],"itemData":{"id":11,"type":"article-journal","abstract":"Positive behaviour support (PBS) is a widely adopted model in education and disability services for improving service provision and service user outcomes. However, there is a paucity of guidance to support the formulation and delivery of professional development in PBS across different contexts, including accredited programmes and in</w:instrText>
      </w:r>
      <w:r w:rsidRPr="223B8E36">
        <w:rPr>
          <w:rFonts w:ascii="Cambria Math" w:hAnsi="Cambria Math" w:cs="Cambria Math"/>
        </w:rPr>
        <w:instrText>‐</w:instrText>
      </w:r>
      <w:r>
        <w:instrText>service training. Thus, this study aimed to address this important gap by developing consensus for the core components of effective professional development and training in PBS, who it is that should receive what training, and how such training might be delivered. A modified Delphi methodology was employed, with an exploration phase (i.e., a narrative review of published literature and an audit of various training courses) and an evaluation phase (i.e., a two</w:instrText>
      </w:r>
      <w:r w:rsidRPr="223B8E36">
        <w:rPr>
          <w:rFonts w:ascii="Cambria Math" w:hAnsi="Cambria Math" w:cs="Cambria Math"/>
        </w:rPr>
        <w:instrText>‐</w:instrText>
      </w:r>
      <w:r>
        <w:instrText>round online Delphi). Delphi panellists identified core areas of capability with corresponding key competencies for PBS professional development and training. Specific areas in which various stakeholders would benefit most in training were identified. Panellists described a tiered approach to delivering training, from foundation knowledge to more complex skills. Combined, existing literature and course audits, established PBS practice frameworks and expert consensus provide evidence to inform curriculum to deliver professional development and training in PBS for governments and training providers as a step towards formal accreditation of PBS training.","container-title":"Journal of policy and practice in intellectual disabilities","DOI":"10.1111/jppi.70025","ISSN":"1741-1122","issue":"4","page":"n/a","publisher":"John Wiley &amp; Sons, Inc","publisher-place":"Hoboken, USA","title":"Using Expert Voices to Determine the Key Components of Positive Behaviour Support for the Development of a National Professional Development and Training Curriculum","volume":"22","author":[{"family":"McVilly","given":"Keith"},{"family":"Hall","given":"Julia R."},{"family":"Hayward","given":"Brent"},{"family":"Uljarevic","given":"Mirko"},{"family":"McKay</w:instrText>
      </w:r>
      <w:r w:rsidRPr="223B8E36">
        <w:rPr>
          <w:rFonts w:ascii="Cambria Math" w:hAnsi="Cambria Math" w:cs="Cambria Math"/>
        </w:rPr>
        <w:instrText>‐</w:instrText>
      </w:r>
      <w:r>
        <w:instrText xml:space="preserve">Brown","given":"Lisa"},{"family":"Chan","given":"Jeffrey"}],"issued":{"date-parts":[["2025"]]}}}],"schema":"https://github.com/citation-style-language/schema/raw/master/csl-citation.json"} </w:instrText>
      </w:r>
      <w:r>
        <w:fldChar w:fldCharType="separate"/>
      </w:r>
      <w:r w:rsidR="0041763D" w:rsidRPr="223B8E36">
        <w:rPr>
          <w:rFonts w:ascii="Aptos" w:hAnsi="Aptos"/>
        </w:rPr>
        <w:t>(McVilly et al. 2025)</w:t>
      </w:r>
      <w:r>
        <w:fldChar w:fldCharType="end"/>
      </w:r>
      <w:r w:rsidR="00DB4137">
        <w:t>.</w:t>
      </w:r>
    </w:p>
    <w:p w14:paraId="41F6B36A" w14:textId="4928281B" w:rsidR="00DB4137" w:rsidRDefault="00DB4137">
      <w:hyperlink r:id="rId23" w:history="1">
        <w:r w:rsidRPr="00DB4137">
          <w:rPr>
            <w:rStyle w:val="Hyperlink"/>
          </w:rPr>
          <w:t>Using expert voices to determine the key components of positive behaviour support for the development of a national professional development and training curriculum</w:t>
        </w:r>
      </w:hyperlink>
      <w:r>
        <w:t>.</w:t>
      </w:r>
    </w:p>
    <w:p w14:paraId="1D4DA92D" w14:textId="77777777" w:rsidR="00FD252A" w:rsidRDefault="00FD252A">
      <w:pPr>
        <w:spacing w:line="278" w:lineRule="auto"/>
        <w:rPr>
          <w:rFonts w:asciiTheme="majorHAnsi" w:eastAsiaTheme="majorEastAsia" w:hAnsiTheme="majorHAnsi" w:cstheme="majorBidi" w:hint="eastAsia"/>
          <w:color w:val="0F4761" w:themeColor="accent1" w:themeShade="BF"/>
          <w:sz w:val="40"/>
          <w:szCs w:val="40"/>
        </w:rPr>
      </w:pPr>
      <w:r>
        <w:br w:type="page"/>
      </w:r>
    </w:p>
    <w:p w14:paraId="4943632E" w14:textId="10300572" w:rsidR="1F84E0AC" w:rsidRDefault="0344C987" w:rsidP="00A87832">
      <w:pPr>
        <w:pStyle w:val="Heading1"/>
        <w:rPr>
          <w:rFonts w:hint="eastAsia"/>
        </w:rPr>
      </w:pPr>
      <w:bookmarkStart w:id="25" w:name="_Toc239165815"/>
      <w:r>
        <w:lastRenderedPageBreak/>
        <w:t>References</w:t>
      </w:r>
      <w:bookmarkEnd w:id="25"/>
    </w:p>
    <w:p w14:paraId="08F43378" w14:textId="77777777" w:rsidR="002B139F" w:rsidRPr="002B139F" w:rsidRDefault="002B139F" w:rsidP="002B139F">
      <w:pPr>
        <w:pStyle w:val="Bibliography"/>
      </w:pPr>
      <w:r>
        <w:fldChar w:fldCharType="begin"/>
      </w:r>
      <w:r>
        <w:instrText xml:space="preserve"> ADDIN ZOTERO_BIBL {"uncited":[],"omitted":[],"custom":[]} CSL_BIBLIOGRAPHY </w:instrText>
      </w:r>
      <w:r>
        <w:fldChar w:fldCharType="separate"/>
      </w:r>
      <w:r w:rsidRPr="002B139F">
        <w:t>Australian Government. 2018. “National Training Register.” https://training.gov.au/training/details/PSPLAN010/unitdetails.</w:t>
      </w:r>
    </w:p>
    <w:p w14:paraId="1B673267" w14:textId="77777777" w:rsidR="002B139F" w:rsidRPr="002B139F" w:rsidRDefault="002B139F" w:rsidP="002B139F">
      <w:pPr>
        <w:pStyle w:val="Bibliography"/>
      </w:pPr>
      <w:r w:rsidRPr="002B139F">
        <w:t>Hall, Julia R., Danielle Newton, Keith McVilly, Lisa McKay</w:t>
      </w:r>
      <w:r w:rsidRPr="002B139F">
        <w:rPr>
          <w:rFonts w:ascii="Cambria Math" w:hAnsi="Cambria Math" w:cs="Cambria Math"/>
        </w:rPr>
        <w:t>‐</w:t>
      </w:r>
      <w:r w:rsidRPr="002B139F">
        <w:t xml:space="preserve">Brown, Brent Hayward, and Mirko Uljarevic. 2025. “How We Might Best Develop and Deliver Training and Professional Development in Positive Behaviour Support: A Systematic Review.” </w:t>
      </w:r>
      <w:r w:rsidRPr="002B139F">
        <w:rPr>
          <w:i/>
          <w:iCs/>
        </w:rPr>
        <w:t>Journal of Policy and Practice in Intellectual Disabilities</w:t>
      </w:r>
      <w:r w:rsidRPr="002B139F">
        <w:t xml:space="preserve"> 22(1):n/a. doi:10.1111/jppi.70002.</w:t>
      </w:r>
    </w:p>
    <w:p w14:paraId="6105488C" w14:textId="77777777" w:rsidR="002B139F" w:rsidRPr="002B139F" w:rsidRDefault="002B139F" w:rsidP="002B139F">
      <w:pPr>
        <w:pStyle w:val="Bibliography"/>
      </w:pPr>
      <w:r w:rsidRPr="002B139F">
        <w:t xml:space="preserve">Kirkpatrick, James D., and Wendy Kayser Kirkpatrick. 2016. </w:t>
      </w:r>
      <w:r w:rsidRPr="002B139F">
        <w:rPr>
          <w:i/>
          <w:iCs/>
        </w:rPr>
        <w:t>Kirkpatrick’s Four Levels of Training Evaluation</w:t>
      </w:r>
      <w:r w:rsidRPr="002B139F">
        <w:t>. Alexandria, Virginia: Association for Talent Development.</w:t>
      </w:r>
    </w:p>
    <w:p w14:paraId="22BD065E" w14:textId="77777777" w:rsidR="002B139F" w:rsidRPr="002B139F" w:rsidRDefault="002B139F" w:rsidP="002B139F">
      <w:pPr>
        <w:pStyle w:val="Bibliography"/>
      </w:pPr>
      <w:r w:rsidRPr="002B139F">
        <w:t>McVilly, Keith, Julia R. Hall, Brent Hayward, Mirko Uljarevic, Lisa McKay</w:t>
      </w:r>
      <w:r w:rsidRPr="002B139F">
        <w:rPr>
          <w:rFonts w:ascii="Cambria Math" w:hAnsi="Cambria Math" w:cs="Cambria Math"/>
        </w:rPr>
        <w:t>‐</w:t>
      </w:r>
      <w:r w:rsidRPr="002B139F">
        <w:t xml:space="preserve">Brown, and Jeffrey Chan. 2025. “Using Expert Voices to Determine the Key Components of Positive Behaviour Support for the Development of a National Professional Development and Training Curriculum.” </w:t>
      </w:r>
      <w:r w:rsidRPr="002B139F">
        <w:rPr>
          <w:i/>
          <w:iCs/>
        </w:rPr>
        <w:t>Journal of Policy and Practice in Intellectual Disabilities</w:t>
      </w:r>
      <w:r w:rsidRPr="002B139F">
        <w:t xml:space="preserve"> 22(4):n/a. doi:10.1111/jppi.70025.</w:t>
      </w:r>
    </w:p>
    <w:p w14:paraId="48AA0004" w14:textId="77777777" w:rsidR="002B139F" w:rsidRPr="002B139F" w:rsidRDefault="002B139F" w:rsidP="002B139F">
      <w:pPr>
        <w:pStyle w:val="Bibliography"/>
      </w:pPr>
      <w:r w:rsidRPr="002B139F">
        <w:t>Public Skills Australia. 2026. “Auslan, Interpreting and Translating Qualification Review (Phase 2).” https://publicskillsaustralia.org.au/projects/auslan-interpreting-and-translating-qualification-review-phase2.</w:t>
      </w:r>
    </w:p>
    <w:p w14:paraId="3CCF7850" w14:textId="77777777" w:rsidR="002B139F" w:rsidRPr="002B139F" w:rsidRDefault="002B139F" w:rsidP="002B139F">
      <w:pPr>
        <w:pStyle w:val="Bibliography"/>
      </w:pPr>
      <w:r w:rsidRPr="002B139F">
        <w:t>SensesWA. 2026. “About Deafblindness.” https://www.senseswa.com.au/about-deafblindness/.</w:t>
      </w:r>
    </w:p>
    <w:p w14:paraId="7E476D40" w14:textId="77777777" w:rsidR="002B139F" w:rsidRPr="002B139F" w:rsidRDefault="002B139F" w:rsidP="002B139F">
      <w:pPr>
        <w:pStyle w:val="Bibliography"/>
      </w:pPr>
      <w:r w:rsidRPr="002B139F">
        <w:t xml:space="preserve">Wittich, Walter, and Shirley Dumassais. 2026. “The WHO ICF Comprehensive Core Set for Deafblindness: A Narrative Overview of the Development Process.” </w:t>
      </w:r>
      <w:r w:rsidRPr="002B139F">
        <w:rPr>
          <w:i/>
          <w:iCs/>
        </w:rPr>
        <w:t>The British Journal of Visual Impairment</w:t>
      </w:r>
      <w:r w:rsidRPr="002B139F">
        <w:t xml:space="preserve"> 44(2):445–61. doi:10.1177/02646196251320351.</w:t>
      </w:r>
    </w:p>
    <w:p w14:paraId="15372870" w14:textId="77777777" w:rsidR="002B139F" w:rsidRPr="002B139F" w:rsidRDefault="002B139F" w:rsidP="002B139F">
      <w:pPr>
        <w:pStyle w:val="Bibliography"/>
      </w:pPr>
      <w:r w:rsidRPr="002B139F">
        <w:t xml:space="preserve">Wittich, Walter, Kenneth Southall, Lindsey Sikora, Donald H. Watanabe, and Jean-Pierre Gagné. 2013. “What’s in a Name: Dual Sensory Impairment or Deafblindness?” </w:t>
      </w:r>
      <w:r w:rsidRPr="002B139F">
        <w:rPr>
          <w:i/>
          <w:iCs/>
        </w:rPr>
        <w:t>The British Journal of Visual Impairment</w:t>
      </w:r>
      <w:r w:rsidRPr="002B139F">
        <w:t xml:space="preserve"> 31(3):198–207. doi:10.1177/0264619613490519.</w:t>
      </w:r>
    </w:p>
    <w:p w14:paraId="725A9C26" w14:textId="5CD2482B" w:rsidR="00C6074E" w:rsidRDefault="002B139F">
      <w:r>
        <w:fldChar w:fldCharType="end"/>
      </w:r>
    </w:p>
    <w:p w14:paraId="68E3CE9A" w14:textId="55D89F0D" w:rsidR="1F84E0AC" w:rsidRDefault="6DBB9728">
      <w:r>
        <w:t>End of document</w:t>
      </w:r>
    </w:p>
    <w:p w14:paraId="52C874A4" w14:textId="53704D89" w:rsidR="7880C235" w:rsidRDefault="7880C235"/>
    <w:p w14:paraId="692A2E68" w14:textId="0AE160E9" w:rsidR="7880C235" w:rsidRDefault="7880C235">
      <w:r>
        <w:br w:type="page"/>
      </w:r>
    </w:p>
    <w:p w14:paraId="576E5C3D" w14:textId="1EC70B0E" w:rsidR="00E812AD" w:rsidRDefault="00E812AD">
      <w:pPr>
        <w:pStyle w:val="Heading1"/>
        <w:rPr>
          <w:rFonts w:hint="eastAsia"/>
        </w:rPr>
      </w:pPr>
      <w:bookmarkStart w:id="26" w:name="_Toc239165816"/>
      <w:r>
        <w:lastRenderedPageBreak/>
        <w:t>Appendices</w:t>
      </w:r>
      <w:bookmarkEnd w:id="26"/>
    </w:p>
    <w:p w14:paraId="4C0D3D5B" w14:textId="3C51A84F" w:rsidR="00830027" w:rsidRDefault="00A95B15" w:rsidP="00830027">
      <w:pPr>
        <w:pStyle w:val="Heading2"/>
        <w:rPr>
          <w:rFonts w:hint="eastAsia"/>
        </w:rPr>
      </w:pPr>
      <w:bookmarkStart w:id="27" w:name="_Toc239165817"/>
      <w:r>
        <w:t xml:space="preserve">Appendix A </w:t>
      </w:r>
      <w:r w:rsidR="05494169">
        <w:t>Statistical analysis of quantitative survey data</w:t>
      </w:r>
      <w:bookmarkEnd w:id="27"/>
    </w:p>
    <w:p w14:paraId="36495D4E" w14:textId="08AACEEB" w:rsidR="00830027" w:rsidRDefault="00830027" w:rsidP="7880C235">
      <w:pPr>
        <w:pStyle w:val="Heading3"/>
        <w:rPr>
          <w:rFonts w:hint="eastAsia"/>
        </w:rPr>
      </w:pPr>
      <w:r>
        <w:t>Understanding life impact</w:t>
      </w:r>
    </w:p>
    <w:p w14:paraId="378D5187" w14:textId="77777777" w:rsidR="00830027" w:rsidRDefault="00830027" w:rsidP="00830027">
      <w:pPr>
        <w:keepNext/>
        <w:rPr>
          <w:noProof/>
        </w:rPr>
      </w:pPr>
      <w:r>
        <w:rPr>
          <w:noProof/>
        </w:rPr>
        <w:t>Mann-Whitney tests showed that:</w:t>
      </w:r>
    </w:p>
    <w:p w14:paraId="6FA25D4D" w14:textId="153CB7AA" w:rsidR="009B770C" w:rsidRDefault="006D4E7E" w:rsidP="009B770C">
      <w:pPr>
        <w:pStyle w:val="ListParagraph"/>
        <w:keepNext/>
        <w:numPr>
          <w:ilvl w:val="0"/>
          <w:numId w:val="25"/>
        </w:numPr>
        <w:rPr>
          <w:noProof/>
        </w:rPr>
      </w:pPr>
      <w:r w:rsidRPr="009B770C">
        <w:rPr>
          <w:b/>
          <w:bCs/>
          <w:noProof/>
        </w:rPr>
        <w:t>C</w:t>
      </w:r>
      <w:r w:rsidR="00830027" w:rsidRPr="009B770C">
        <w:rPr>
          <w:b/>
          <w:bCs/>
          <w:noProof/>
        </w:rPr>
        <w:t>ohort 1</w:t>
      </w:r>
      <w:r w:rsidR="009B770C" w:rsidRPr="009B770C">
        <w:rPr>
          <w:b/>
          <w:bCs/>
          <w:noProof/>
        </w:rPr>
        <w:t xml:space="preserve"> </w:t>
      </w:r>
      <w:r w:rsidR="00830027" w:rsidRPr="009B770C">
        <w:rPr>
          <w:i/>
          <w:iCs/>
          <w:noProof/>
        </w:rPr>
        <w:t>understanding life impact</w:t>
      </w:r>
      <w:r w:rsidR="00830027">
        <w:rPr>
          <w:noProof/>
        </w:rPr>
        <w:t xml:space="preserve"> question </w:t>
      </w:r>
      <w:r w:rsidR="00AF1838">
        <w:rPr>
          <w:noProof/>
        </w:rPr>
        <w:t>ratings</w:t>
      </w:r>
      <w:r w:rsidR="00830027">
        <w:rPr>
          <w:noProof/>
        </w:rPr>
        <w:t xml:space="preserve"> </w:t>
      </w:r>
      <w:r w:rsidR="00AF1838">
        <w:rPr>
          <w:noProof/>
        </w:rPr>
        <w:t>were</w:t>
      </w:r>
      <w:r w:rsidR="00830027">
        <w:rPr>
          <w:noProof/>
        </w:rPr>
        <w:t xml:space="preserve"> significantly higher post-test (Mdn = 8.5) than pre-test (Mdn = 6), </w:t>
      </w:r>
      <w:r w:rsidR="00830027" w:rsidRPr="009B770C">
        <w:rPr>
          <w:i/>
          <w:iCs/>
          <w:noProof/>
        </w:rPr>
        <w:t>U</w:t>
      </w:r>
      <w:r w:rsidR="00830027">
        <w:rPr>
          <w:noProof/>
        </w:rPr>
        <w:t xml:space="preserve"> = 282, z = -5.157,  </w:t>
      </w:r>
      <w:r w:rsidR="00830027" w:rsidRPr="009B770C">
        <w:rPr>
          <w:i/>
          <w:iCs/>
          <w:noProof/>
        </w:rPr>
        <w:t>p</w:t>
      </w:r>
      <w:r w:rsidR="00830027">
        <w:rPr>
          <w:noProof/>
        </w:rPr>
        <w:t xml:space="preserve"> = &lt;.001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sidR="00830027">
        <w:rPr>
          <w:noProof/>
        </w:rPr>
        <w:t>= 0.57.</w:t>
      </w:r>
      <w:r w:rsidR="009B770C">
        <w:rPr>
          <w:noProof/>
        </w:rPr>
        <w:t xml:space="preserve"> </w:t>
      </w:r>
      <w:r w:rsidR="009B770C" w:rsidRPr="009B770C">
        <w:rPr>
          <w:b/>
          <w:bCs/>
          <w:noProof/>
        </w:rPr>
        <w:t>Cohort 2’s</w:t>
      </w:r>
      <w:r w:rsidR="009B770C">
        <w:rPr>
          <w:noProof/>
        </w:rPr>
        <w:t xml:space="preserve"> </w:t>
      </w:r>
      <w:r w:rsidR="009B770C" w:rsidRPr="009B770C">
        <w:rPr>
          <w:i/>
          <w:iCs/>
          <w:noProof/>
        </w:rPr>
        <w:t>understanding life impact</w:t>
      </w:r>
      <w:r w:rsidR="009B770C">
        <w:rPr>
          <w:noProof/>
        </w:rPr>
        <w:t xml:space="preserve"> question was rated significantly higher post-test (Mdn = 9) than pre-test (Mdn = 8), </w:t>
      </w:r>
      <w:r w:rsidR="009B770C" w:rsidRPr="009B770C">
        <w:rPr>
          <w:i/>
          <w:iCs/>
          <w:noProof/>
        </w:rPr>
        <w:t>U</w:t>
      </w:r>
      <w:r w:rsidR="009B770C">
        <w:rPr>
          <w:noProof/>
        </w:rPr>
        <w:t xml:space="preserve"> = 94.5, z = -3.003,  </w:t>
      </w:r>
      <w:r w:rsidR="009B770C" w:rsidRPr="009B770C">
        <w:rPr>
          <w:i/>
          <w:iCs/>
          <w:noProof/>
        </w:rPr>
        <w:t>p</w:t>
      </w:r>
      <w:r w:rsidR="009B770C">
        <w:rPr>
          <w:noProof/>
        </w:rPr>
        <w:t xml:space="preserve"> = 0.003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sidR="009B770C">
        <w:rPr>
          <w:noProof/>
        </w:rPr>
        <w:t>= .46.</w:t>
      </w:r>
      <w:r w:rsidR="00A40321">
        <w:rPr>
          <w:noProof/>
        </w:rPr>
        <w:t xml:space="preserve"> These results suggest that participants ratings of their understanding of life impact was higher in post-test surveys than the participants reports in the pre-test surveys</w:t>
      </w:r>
      <w:r w:rsidR="008A78B9">
        <w:rPr>
          <w:noProof/>
        </w:rPr>
        <w:t xml:space="preserve"> </w:t>
      </w:r>
      <w:r w:rsidR="00877645">
        <w:rPr>
          <w:noProof/>
        </w:rPr>
        <w:t>to a</w:t>
      </w:r>
      <w:r w:rsidR="008A78B9">
        <w:rPr>
          <w:noProof/>
        </w:rPr>
        <w:t xml:space="preserve"> moderate effect</w:t>
      </w:r>
      <w:r w:rsidR="00A40321">
        <w:rPr>
          <w:noProof/>
        </w:rPr>
        <w:t>.</w:t>
      </w:r>
    </w:p>
    <w:p w14:paraId="63C7F4F2" w14:textId="2F10A4B5" w:rsidR="00877645" w:rsidRDefault="008A78B9" w:rsidP="00877645">
      <w:pPr>
        <w:pStyle w:val="ListParagraph"/>
        <w:keepNext/>
        <w:numPr>
          <w:ilvl w:val="0"/>
          <w:numId w:val="25"/>
        </w:numPr>
        <w:rPr>
          <w:noProof/>
        </w:rPr>
      </w:pPr>
      <w:r w:rsidRPr="008A78B9">
        <w:rPr>
          <w:b/>
          <w:bCs/>
          <w:noProof/>
        </w:rPr>
        <w:t>P</w:t>
      </w:r>
      <w:r w:rsidRPr="008258D0">
        <w:rPr>
          <w:b/>
          <w:bCs/>
          <w:noProof/>
        </w:rPr>
        <w:t>re-test</w:t>
      </w:r>
      <w:r>
        <w:rPr>
          <w:noProof/>
        </w:rPr>
        <w:t xml:space="preserve"> </w:t>
      </w:r>
      <w:r w:rsidRPr="008258D0">
        <w:rPr>
          <w:i/>
          <w:iCs/>
          <w:noProof/>
        </w:rPr>
        <w:t>undestanding</w:t>
      </w:r>
      <w:r>
        <w:rPr>
          <w:i/>
          <w:iCs/>
          <w:noProof/>
        </w:rPr>
        <w:t xml:space="preserve"> life</w:t>
      </w:r>
      <w:r w:rsidRPr="008258D0">
        <w:rPr>
          <w:i/>
          <w:iCs/>
          <w:noProof/>
        </w:rPr>
        <w:t xml:space="preserve"> impact</w:t>
      </w:r>
      <w:r>
        <w:rPr>
          <w:noProof/>
        </w:rPr>
        <w:t xml:space="preserve"> question was rated significantly higher by cohort two partcipants (Mdn = 8) than cohort one participants (Mdn = 6), </w:t>
      </w:r>
      <w:r w:rsidRPr="008258D0">
        <w:rPr>
          <w:i/>
          <w:iCs/>
          <w:noProof/>
        </w:rPr>
        <w:t>U</w:t>
      </w:r>
      <w:r>
        <w:rPr>
          <w:noProof/>
        </w:rPr>
        <w:t xml:space="preserve"> = 497.5, z = -2.015,  </w:t>
      </w:r>
      <w:r w:rsidRPr="008258D0">
        <w:rPr>
          <w:i/>
          <w:iCs/>
          <w:noProof/>
        </w:rPr>
        <w:t>p</w:t>
      </w:r>
      <w:r>
        <w:rPr>
          <w:noProof/>
        </w:rPr>
        <w:t xml:space="preserve"> = .044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Pr>
          <w:noProof/>
        </w:rPr>
        <w:t>= .23.</w:t>
      </w:r>
      <w:r w:rsidR="00877645">
        <w:rPr>
          <w:noProof/>
        </w:rPr>
        <w:t xml:space="preserve"> These results suggest participants in cohort two rated their understaning slightly higher than participants in cohort one</w:t>
      </w:r>
      <w:r w:rsidR="00AE510C">
        <w:rPr>
          <w:noProof/>
        </w:rPr>
        <w:t xml:space="preserve"> in the pre-test, to a small effect</w:t>
      </w:r>
      <w:r w:rsidR="00877645">
        <w:rPr>
          <w:noProof/>
        </w:rPr>
        <w:t>.</w:t>
      </w:r>
    </w:p>
    <w:p w14:paraId="3D4014DA" w14:textId="44FB8B9D" w:rsidR="00CB389F" w:rsidRPr="00C56635" w:rsidRDefault="00AE510C" w:rsidP="00721C7F">
      <w:pPr>
        <w:pStyle w:val="ListParagraph"/>
        <w:numPr>
          <w:ilvl w:val="0"/>
          <w:numId w:val="25"/>
        </w:numPr>
      </w:pPr>
      <w:r w:rsidRPr="00C56635">
        <w:t>P</w:t>
      </w:r>
      <w:r w:rsidR="00830027" w:rsidRPr="00C56635">
        <w:t xml:space="preserve">ost-test understanding life impact </w:t>
      </w:r>
      <w:r w:rsidRPr="00C56635">
        <w:t xml:space="preserve">scores </w:t>
      </w:r>
      <w:r w:rsidR="00830027" w:rsidRPr="00C56635">
        <w:t xml:space="preserve">showed no </w:t>
      </w:r>
      <w:proofErr w:type="spellStart"/>
      <w:r w:rsidR="00830027" w:rsidRPr="00C56635">
        <w:t>sigificant</w:t>
      </w:r>
      <w:proofErr w:type="spellEnd"/>
      <w:r w:rsidR="00830027" w:rsidRPr="00C56635">
        <w:t xml:space="preserve"> differences between cohort one</w:t>
      </w:r>
      <w:r w:rsidR="004645C6" w:rsidRPr="00C56635">
        <w:t xml:space="preserve"> (</w:t>
      </w:r>
      <w:proofErr w:type="spellStart"/>
      <w:r w:rsidR="004645C6" w:rsidRPr="00C56635">
        <w:t>Mdn</w:t>
      </w:r>
      <w:proofErr w:type="spellEnd"/>
      <w:r w:rsidR="004645C6" w:rsidRPr="00C56635">
        <w:t xml:space="preserve"> = </w:t>
      </w:r>
      <w:r w:rsidR="003F5194" w:rsidRPr="00C56635">
        <w:t>8.5)</w:t>
      </w:r>
      <w:r w:rsidR="00830027" w:rsidRPr="00C56635">
        <w:t xml:space="preserve"> and </w:t>
      </w:r>
      <w:r w:rsidR="003F5194" w:rsidRPr="00C56635">
        <w:t xml:space="preserve">cohort </w:t>
      </w:r>
      <w:r w:rsidR="00830027" w:rsidRPr="00C56635">
        <w:t>two</w:t>
      </w:r>
      <w:r w:rsidR="003F5194" w:rsidRPr="00C56635">
        <w:t xml:space="preserve"> (</w:t>
      </w:r>
      <w:proofErr w:type="spellStart"/>
      <w:r w:rsidR="003F5194" w:rsidRPr="00C56635">
        <w:t>Mdn</w:t>
      </w:r>
      <w:proofErr w:type="spellEnd"/>
      <w:r w:rsidR="003F5194" w:rsidRPr="00C56635">
        <w:t xml:space="preserve"> =</w:t>
      </w:r>
      <w:r w:rsidR="00CB389F" w:rsidRPr="00C56635">
        <w:t xml:space="preserve"> 9), U = </w:t>
      </w:r>
      <w:r w:rsidR="00C20A06" w:rsidRPr="00C56635">
        <w:t>185</w:t>
      </w:r>
      <w:r w:rsidR="00CB389F" w:rsidRPr="00C56635">
        <w:t>, z = -</w:t>
      </w:r>
      <w:r w:rsidR="00C20A06" w:rsidRPr="00C56635">
        <w:t>1.571</w:t>
      </w:r>
      <w:r w:rsidR="00CB389F" w:rsidRPr="00C56635">
        <w:t xml:space="preserve">,  p= </w:t>
      </w:r>
      <w:r w:rsidR="00C20A06" w:rsidRPr="00C56635">
        <w:t>0.116</w:t>
      </w:r>
      <w:r w:rsidR="00CB389F" w:rsidRPr="00C56635">
        <w:t xml:space="preserve"> </w:t>
      </w:r>
      <m:oMath>
        <m:sSub>
          <m:sSubPr>
            <m:ctrlPr>
              <w:rPr>
                <w:rFonts w:ascii="Cambria Math" w:hAnsi="Cambria Math"/>
              </w:rPr>
            </m:ctrlPr>
          </m:sSubPr>
          <m:e>
            <m:r>
              <w:rPr>
                <w:rFonts w:ascii="Cambria Math" w:hAnsi="Cambria Math"/>
              </w:rPr>
              <m:t>r</m:t>
            </m:r>
          </m:e>
          <m:sub>
            <m:r>
              <w:rPr>
                <w:rFonts w:ascii="Cambria Math" w:hAnsi="Cambria Math"/>
              </w:rPr>
              <m:t>mw</m:t>
            </m:r>
          </m:sub>
        </m:sSub>
      </m:oMath>
      <w:r w:rsidR="00CB389F" w:rsidRPr="00C56635">
        <w:t>= .</w:t>
      </w:r>
      <w:r w:rsidR="00D919A7" w:rsidRPr="00C56635">
        <w:t>22</w:t>
      </w:r>
      <w:r w:rsidR="00CB389F" w:rsidRPr="00C56635">
        <w:t>.</w:t>
      </w:r>
      <w:r w:rsidR="000669E0" w:rsidRPr="00C56635">
        <w:t xml:space="preserve"> These results suggest that </w:t>
      </w:r>
      <w:proofErr w:type="spellStart"/>
      <w:r w:rsidR="000669E0" w:rsidRPr="00C56635">
        <w:t>partipants</w:t>
      </w:r>
      <w:proofErr w:type="spellEnd"/>
      <w:r w:rsidR="000669E0" w:rsidRPr="00C56635">
        <w:t xml:space="preserve"> post-test </w:t>
      </w:r>
      <w:r w:rsidR="00E4271E" w:rsidRPr="00C56635">
        <w:t xml:space="preserve">scores across both cohorts were relatively similar. </w:t>
      </w:r>
    </w:p>
    <w:p w14:paraId="1DCAF9CA" w14:textId="165E0167" w:rsidR="005B1CC6" w:rsidRDefault="005B1CC6" w:rsidP="002F2A6F">
      <w:pPr>
        <w:pStyle w:val="Heading3"/>
        <w:rPr>
          <w:rFonts w:hint="eastAsia"/>
        </w:rPr>
      </w:pPr>
      <w:r w:rsidRPr="00A87832">
        <w:rPr>
          <w:rStyle w:val="Heading3Char"/>
        </w:rPr>
        <w:lastRenderedPageBreak/>
        <w:t>Knowledge of communication</w:t>
      </w:r>
    </w:p>
    <w:p w14:paraId="2E8B8D1F" w14:textId="7F8BB883" w:rsidR="005B1CC6" w:rsidRDefault="005B1CC6" w:rsidP="002F2A6F">
      <w:pPr>
        <w:keepNext/>
        <w:rPr>
          <w:noProof/>
        </w:rPr>
      </w:pPr>
      <w:r>
        <w:rPr>
          <w:noProof/>
        </w:rPr>
        <w:t>Mann-Whitney test</w:t>
      </w:r>
      <w:r w:rsidR="00E63032">
        <w:rPr>
          <w:noProof/>
        </w:rPr>
        <w:t>s</w:t>
      </w:r>
      <w:r>
        <w:rPr>
          <w:noProof/>
        </w:rPr>
        <w:t xml:space="preserve"> showed that:</w:t>
      </w:r>
    </w:p>
    <w:p w14:paraId="3AB1A66B" w14:textId="4F81F857" w:rsidR="005B1CC6" w:rsidRDefault="00E3649E" w:rsidP="002F2A6F">
      <w:pPr>
        <w:pStyle w:val="ListParagraph"/>
        <w:keepNext/>
        <w:numPr>
          <w:ilvl w:val="0"/>
          <w:numId w:val="25"/>
        </w:numPr>
        <w:rPr>
          <w:noProof/>
        </w:rPr>
      </w:pPr>
      <w:r>
        <w:rPr>
          <w:noProof/>
        </w:rPr>
        <w:t xml:space="preserve">To assess differences </w:t>
      </w:r>
      <w:r w:rsidR="006C7CDC">
        <w:rPr>
          <w:noProof/>
        </w:rPr>
        <w:t xml:space="preserve">in self-reported </w:t>
      </w:r>
      <w:r w:rsidR="005B1CC6" w:rsidRPr="004A4DD6">
        <w:rPr>
          <w:b/>
          <w:bCs/>
          <w:noProof/>
        </w:rPr>
        <w:t>cohort 1’s</w:t>
      </w:r>
      <w:r w:rsidR="005B1CC6">
        <w:rPr>
          <w:noProof/>
        </w:rPr>
        <w:t xml:space="preserve"> </w:t>
      </w:r>
      <w:r w:rsidR="005B1CC6" w:rsidRPr="004A4DD6">
        <w:rPr>
          <w:i/>
          <w:iCs/>
          <w:noProof/>
        </w:rPr>
        <w:t>knowledge of</w:t>
      </w:r>
      <w:r w:rsidR="005B1CC6">
        <w:rPr>
          <w:noProof/>
        </w:rPr>
        <w:t xml:space="preserve"> </w:t>
      </w:r>
      <w:r w:rsidR="005B1CC6" w:rsidRPr="004A4DD6">
        <w:rPr>
          <w:i/>
          <w:iCs/>
          <w:noProof/>
        </w:rPr>
        <w:t>communication</w:t>
      </w:r>
      <w:r w:rsidR="005B1CC6">
        <w:rPr>
          <w:noProof/>
        </w:rPr>
        <w:t xml:space="preserve"> question was rated significantly higher post-test (Mdn = 8) than pre-test (Mdn = 5), </w:t>
      </w:r>
      <w:r w:rsidR="005B1CC6" w:rsidRPr="004A4DD6">
        <w:rPr>
          <w:i/>
          <w:iCs/>
          <w:noProof/>
        </w:rPr>
        <w:t>U</w:t>
      </w:r>
      <w:r w:rsidR="005B1CC6">
        <w:rPr>
          <w:noProof/>
        </w:rPr>
        <w:t xml:space="preserve"> = 204.5, z = -5.884,  </w:t>
      </w:r>
      <w:r w:rsidR="005B1CC6" w:rsidRPr="004A4DD6">
        <w:rPr>
          <w:i/>
          <w:iCs/>
          <w:noProof/>
        </w:rPr>
        <w:t>p</w:t>
      </w:r>
      <w:r w:rsidR="005B1CC6">
        <w:rPr>
          <w:noProof/>
        </w:rPr>
        <w:t xml:space="preserve"> = &lt;.001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sidR="005B1CC6">
        <w:rPr>
          <w:noProof/>
        </w:rPr>
        <w:t>= 0.65 .</w:t>
      </w:r>
    </w:p>
    <w:p w14:paraId="4C4A3924" w14:textId="77777777" w:rsidR="005B1CC6" w:rsidRDefault="005B1CC6" w:rsidP="002F2A6F">
      <w:pPr>
        <w:pStyle w:val="ListParagraph"/>
        <w:keepNext/>
        <w:numPr>
          <w:ilvl w:val="0"/>
          <w:numId w:val="25"/>
        </w:numPr>
        <w:rPr>
          <w:noProof/>
        </w:rPr>
      </w:pPr>
      <w:r w:rsidRPr="004A4DD6">
        <w:rPr>
          <w:b/>
          <w:bCs/>
          <w:noProof/>
        </w:rPr>
        <w:t>cohort 2’s</w:t>
      </w:r>
      <w:r>
        <w:rPr>
          <w:noProof/>
        </w:rPr>
        <w:t xml:space="preserve"> </w:t>
      </w:r>
      <w:r w:rsidRPr="004A4DD6">
        <w:rPr>
          <w:i/>
          <w:iCs/>
          <w:noProof/>
        </w:rPr>
        <w:t>knowledge of communication</w:t>
      </w:r>
      <w:r>
        <w:rPr>
          <w:noProof/>
        </w:rPr>
        <w:t xml:space="preserve"> question was rated significantly higher post-test (Mdn = 9) than pre-test (Mdn = 7), </w:t>
      </w:r>
      <w:r w:rsidRPr="004A4DD6">
        <w:rPr>
          <w:i/>
          <w:iCs/>
          <w:noProof/>
        </w:rPr>
        <w:t>U</w:t>
      </w:r>
      <w:r>
        <w:rPr>
          <w:noProof/>
        </w:rPr>
        <w:t xml:space="preserve"> = 38, z = -4.442,  </w:t>
      </w:r>
      <w:r w:rsidRPr="004A4DD6">
        <w:rPr>
          <w:i/>
          <w:iCs/>
          <w:noProof/>
        </w:rPr>
        <w:t>p</w:t>
      </w:r>
      <w:r>
        <w:rPr>
          <w:noProof/>
        </w:rPr>
        <w:t xml:space="preserve"> = &lt;.001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Pr>
          <w:noProof/>
        </w:rPr>
        <w:t>= 68.</w:t>
      </w:r>
    </w:p>
    <w:p w14:paraId="567EE934" w14:textId="77777777" w:rsidR="005B1CC6" w:rsidRDefault="005B1CC6" w:rsidP="002F2A6F">
      <w:pPr>
        <w:pStyle w:val="ListParagraph"/>
        <w:keepNext/>
        <w:numPr>
          <w:ilvl w:val="0"/>
          <w:numId w:val="25"/>
        </w:numPr>
        <w:rPr>
          <w:noProof/>
        </w:rPr>
      </w:pPr>
      <w:r>
        <w:rPr>
          <w:noProof/>
        </w:rPr>
        <w:t xml:space="preserve">the </w:t>
      </w:r>
      <w:r w:rsidRPr="004A4DD6">
        <w:rPr>
          <w:b/>
          <w:bCs/>
          <w:noProof/>
        </w:rPr>
        <w:t>post-test</w:t>
      </w:r>
      <w:r>
        <w:rPr>
          <w:noProof/>
        </w:rPr>
        <w:t xml:space="preserve"> </w:t>
      </w:r>
      <w:r w:rsidRPr="004A4DD6">
        <w:rPr>
          <w:i/>
          <w:iCs/>
          <w:noProof/>
        </w:rPr>
        <w:t>knowledge of communication</w:t>
      </w:r>
      <w:r>
        <w:rPr>
          <w:noProof/>
        </w:rPr>
        <w:t xml:space="preserve"> question was rated significantly higher by cohort two partcipants (Mdn = 9) than cohort two participants (Mdn = 8), </w:t>
      </w:r>
      <w:r w:rsidRPr="004A4DD6">
        <w:rPr>
          <w:i/>
          <w:iCs/>
          <w:noProof/>
        </w:rPr>
        <w:t>U</w:t>
      </w:r>
      <w:r>
        <w:rPr>
          <w:noProof/>
        </w:rPr>
        <w:t xml:space="preserve"> = 135, z = -2.705,  </w:t>
      </w:r>
      <w:r w:rsidRPr="004A4DD6">
        <w:rPr>
          <w:i/>
          <w:iCs/>
          <w:noProof/>
        </w:rPr>
        <w:t>p</w:t>
      </w:r>
      <w:r>
        <w:rPr>
          <w:noProof/>
        </w:rPr>
        <w:t xml:space="preserve"> = .007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Pr>
          <w:noProof/>
        </w:rPr>
        <w:t>= .39.</w:t>
      </w:r>
    </w:p>
    <w:p w14:paraId="5DC54289" w14:textId="77777777" w:rsidR="005B1CC6" w:rsidRDefault="005B1CC6" w:rsidP="002F2A6F">
      <w:pPr>
        <w:pStyle w:val="ListParagraph"/>
        <w:keepNext/>
        <w:numPr>
          <w:ilvl w:val="0"/>
          <w:numId w:val="25"/>
        </w:numPr>
        <w:rPr>
          <w:noProof/>
        </w:rPr>
      </w:pPr>
      <w:r>
        <w:rPr>
          <w:noProof/>
        </w:rPr>
        <w:t xml:space="preserve">the </w:t>
      </w:r>
      <w:r w:rsidRPr="004A4DD6">
        <w:rPr>
          <w:b/>
          <w:bCs/>
          <w:noProof/>
        </w:rPr>
        <w:t>pre-test</w:t>
      </w:r>
      <w:r>
        <w:rPr>
          <w:noProof/>
        </w:rPr>
        <w:t xml:space="preserve"> </w:t>
      </w:r>
      <w:r w:rsidRPr="004A4DD6">
        <w:rPr>
          <w:i/>
          <w:iCs/>
          <w:noProof/>
        </w:rPr>
        <w:t xml:space="preserve">knowledge of communication </w:t>
      </w:r>
      <w:r>
        <w:rPr>
          <w:noProof/>
        </w:rPr>
        <w:t xml:space="preserve">showed no sigificant differences in ratings between cohort one and two. </w:t>
      </w:r>
    </w:p>
    <w:p w14:paraId="3042CDD1" w14:textId="77777777" w:rsidR="005B1CC6" w:rsidRDefault="005B1CC6" w:rsidP="002F2A6F">
      <w:pPr>
        <w:pStyle w:val="Heading3"/>
        <w:rPr>
          <w:rFonts w:hint="eastAsia"/>
        </w:rPr>
      </w:pPr>
      <w:r>
        <w:t>Knowledge of professionals</w:t>
      </w:r>
    </w:p>
    <w:p w14:paraId="0DDE9FD3" w14:textId="77777777" w:rsidR="005B1CC6" w:rsidRDefault="005B1CC6" w:rsidP="002F2A6F">
      <w:pPr>
        <w:keepNext/>
        <w:rPr>
          <w:noProof/>
        </w:rPr>
      </w:pPr>
      <w:r>
        <w:rPr>
          <w:noProof/>
        </w:rPr>
        <w:t>Mann-Whitney tests showed:</w:t>
      </w:r>
    </w:p>
    <w:p w14:paraId="30A60D69" w14:textId="77777777" w:rsidR="005B1CC6" w:rsidRDefault="005B1CC6" w:rsidP="002F2A6F">
      <w:pPr>
        <w:pStyle w:val="ListParagraph"/>
        <w:keepNext/>
        <w:numPr>
          <w:ilvl w:val="0"/>
          <w:numId w:val="25"/>
        </w:numPr>
        <w:rPr>
          <w:noProof/>
        </w:rPr>
      </w:pPr>
      <w:r>
        <w:rPr>
          <w:noProof/>
        </w:rPr>
        <w:t xml:space="preserve">that </w:t>
      </w:r>
      <w:r w:rsidRPr="004E144D">
        <w:rPr>
          <w:b/>
          <w:bCs/>
          <w:noProof/>
        </w:rPr>
        <w:t>cohort 1’s</w:t>
      </w:r>
      <w:r>
        <w:rPr>
          <w:noProof/>
        </w:rPr>
        <w:t xml:space="preserve"> </w:t>
      </w:r>
      <w:r w:rsidRPr="004E144D">
        <w:rPr>
          <w:i/>
          <w:iCs/>
          <w:noProof/>
        </w:rPr>
        <w:t>knowledge of</w:t>
      </w:r>
      <w:r>
        <w:rPr>
          <w:noProof/>
        </w:rPr>
        <w:t xml:space="preserve"> </w:t>
      </w:r>
      <w:r w:rsidRPr="004E144D">
        <w:rPr>
          <w:i/>
          <w:iCs/>
          <w:noProof/>
        </w:rPr>
        <w:t xml:space="preserve">professionals </w:t>
      </w:r>
      <w:r>
        <w:rPr>
          <w:noProof/>
        </w:rPr>
        <w:t xml:space="preserve">question was rated significantly higher post-test (Mdn = 9) than pre-test (Mdn = 6), </w:t>
      </w:r>
      <w:r w:rsidRPr="004E144D">
        <w:rPr>
          <w:i/>
          <w:iCs/>
          <w:noProof/>
        </w:rPr>
        <w:t>U</w:t>
      </w:r>
      <w:r>
        <w:rPr>
          <w:noProof/>
        </w:rPr>
        <w:t xml:space="preserve"> = 262.5, z = -5.333,  </w:t>
      </w:r>
      <w:r w:rsidRPr="004E144D">
        <w:rPr>
          <w:i/>
          <w:iCs/>
          <w:noProof/>
        </w:rPr>
        <w:t>p</w:t>
      </w:r>
      <w:r>
        <w:rPr>
          <w:noProof/>
        </w:rPr>
        <w:t xml:space="preserve"> = &lt;.001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Pr>
          <w:noProof/>
        </w:rPr>
        <w:t>= 0.58.</w:t>
      </w:r>
    </w:p>
    <w:p w14:paraId="6D5D51FA" w14:textId="77777777" w:rsidR="005B1CC6" w:rsidRDefault="005B1CC6" w:rsidP="002F2A6F">
      <w:pPr>
        <w:pStyle w:val="ListParagraph"/>
        <w:keepNext/>
        <w:numPr>
          <w:ilvl w:val="0"/>
          <w:numId w:val="25"/>
        </w:numPr>
        <w:rPr>
          <w:noProof/>
        </w:rPr>
      </w:pPr>
      <w:r>
        <w:rPr>
          <w:noProof/>
        </w:rPr>
        <w:t xml:space="preserve">that </w:t>
      </w:r>
      <w:r w:rsidRPr="004E144D">
        <w:rPr>
          <w:b/>
          <w:bCs/>
          <w:noProof/>
        </w:rPr>
        <w:t>cohort 2’s</w:t>
      </w:r>
      <w:r>
        <w:rPr>
          <w:noProof/>
        </w:rPr>
        <w:t xml:space="preserve"> </w:t>
      </w:r>
      <w:r w:rsidRPr="004E144D">
        <w:rPr>
          <w:i/>
          <w:iCs/>
          <w:noProof/>
        </w:rPr>
        <w:t>knowledge of professionals</w:t>
      </w:r>
      <w:r>
        <w:rPr>
          <w:noProof/>
        </w:rPr>
        <w:t xml:space="preserve"> question was rated significantly higher post-test (Mdn = 10) than pre-test (Mdn = 7), </w:t>
      </w:r>
      <w:r w:rsidRPr="004E144D">
        <w:rPr>
          <w:i/>
          <w:iCs/>
          <w:noProof/>
        </w:rPr>
        <w:t>U</w:t>
      </w:r>
      <w:r>
        <w:rPr>
          <w:noProof/>
        </w:rPr>
        <w:t xml:space="preserve"> = 56.5, z = -3.989,  </w:t>
      </w:r>
      <w:r w:rsidRPr="004E144D">
        <w:rPr>
          <w:i/>
          <w:iCs/>
          <w:noProof/>
        </w:rPr>
        <w:t>p</w:t>
      </w:r>
      <w:r>
        <w:rPr>
          <w:noProof/>
        </w:rPr>
        <w:t xml:space="preserve"> = &lt;.001 </w:t>
      </w:r>
      <m:oMath>
        <m:sSub>
          <m:sSubPr>
            <m:ctrlPr>
              <w:rPr>
                <w:rFonts w:ascii="Cambria Math" w:hAnsi="Cambria Math"/>
                <w:i/>
                <w:noProof/>
              </w:rPr>
            </m:ctrlPr>
          </m:sSubPr>
          <m:e>
            <m:r>
              <w:rPr>
                <w:rFonts w:ascii="Cambria Math" w:hAnsi="Cambria Math"/>
                <w:noProof/>
              </w:rPr>
              <m:t>r</m:t>
            </m:r>
          </m:e>
          <m:sub>
            <m:r>
              <w:rPr>
                <w:rFonts w:ascii="Cambria Math" w:hAnsi="Cambria Math"/>
                <w:noProof/>
              </w:rPr>
              <m:t>mw</m:t>
            </m:r>
          </m:sub>
        </m:sSub>
      </m:oMath>
      <w:r>
        <w:rPr>
          <w:noProof/>
        </w:rPr>
        <w:t>= .61.</w:t>
      </w:r>
    </w:p>
    <w:p w14:paraId="301EE60C" w14:textId="77777777" w:rsidR="005B1CC6" w:rsidRDefault="005B1CC6" w:rsidP="002F2A6F">
      <w:pPr>
        <w:pStyle w:val="ListParagraph"/>
        <w:keepNext/>
        <w:numPr>
          <w:ilvl w:val="0"/>
          <w:numId w:val="25"/>
        </w:numPr>
        <w:rPr>
          <w:noProof/>
        </w:rPr>
      </w:pPr>
      <w:r>
        <w:rPr>
          <w:noProof/>
        </w:rPr>
        <w:t xml:space="preserve">no significant differences in </w:t>
      </w:r>
      <w:r w:rsidRPr="004E144D">
        <w:rPr>
          <w:b/>
          <w:bCs/>
          <w:noProof/>
        </w:rPr>
        <w:t>pre-test</w:t>
      </w:r>
      <w:r>
        <w:rPr>
          <w:noProof/>
        </w:rPr>
        <w:t xml:space="preserve"> and </w:t>
      </w:r>
      <w:r w:rsidRPr="004E144D">
        <w:rPr>
          <w:b/>
          <w:bCs/>
          <w:noProof/>
        </w:rPr>
        <w:t>post-test</w:t>
      </w:r>
      <w:r>
        <w:rPr>
          <w:noProof/>
        </w:rPr>
        <w:t xml:space="preserve"> scores between the two cohorts for the </w:t>
      </w:r>
      <w:r w:rsidRPr="004E144D">
        <w:rPr>
          <w:i/>
          <w:iCs/>
          <w:noProof/>
        </w:rPr>
        <w:t>knowledge of professionals</w:t>
      </w:r>
      <w:r>
        <w:rPr>
          <w:noProof/>
        </w:rPr>
        <w:t xml:space="preserve"> question.</w:t>
      </w:r>
    </w:p>
    <w:p w14:paraId="26382726" w14:textId="77777777" w:rsidR="00A30D6A" w:rsidRDefault="00A30D6A" w:rsidP="002F2A6F">
      <w:pPr>
        <w:pStyle w:val="Heading3"/>
        <w:rPr>
          <w:rFonts w:hint="eastAsia"/>
        </w:rPr>
      </w:pPr>
      <w:r>
        <w:t>Course relevance, accessibility, ease of navigation and likelihood to recommend</w:t>
      </w:r>
    </w:p>
    <w:p w14:paraId="7FF6CFD0" w14:textId="77777777" w:rsidR="00A30D6A" w:rsidRDefault="00A30D6A" w:rsidP="00A30D6A">
      <w:pPr>
        <w:keepNext/>
        <w:rPr>
          <w:noProof/>
        </w:rPr>
      </w:pPr>
      <w:r>
        <w:rPr>
          <w:noProof/>
        </w:rPr>
        <w:t xml:space="preserve">A Mann-Whitney test showed no significant differences in cohort </w:t>
      </w:r>
      <w:r w:rsidRPr="00526E4A">
        <w:rPr>
          <w:b/>
          <w:bCs/>
          <w:noProof/>
        </w:rPr>
        <w:t>post-test</w:t>
      </w:r>
      <w:r>
        <w:rPr>
          <w:noProof/>
        </w:rPr>
        <w:t xml:space="preserve"> scores across all four questions. </w:t>
      </w:r>
    </w:p>
    <w:p w14:paraId="51404761" w14:textId="2C8E6F50" w:rsidR="7880C235" w:rsidRDefault="7880C235" w:rsidP="7880C235">
      <w:pPr>
        <w:keepNext/>
        <w:rPr>
          <w:noProof/>
        </w:rPr>
      </w:pPr>
    </w:p>
    <w:p w14:paraId="74EE23E9" w14:textId="3FBC0998" w:rsidR="7880C235" w:rsidRDefault="7880C235">
      <w:r>
        <w:br w:type="page"/>
      </w:r>
    </w:p>
    <w:p w14:paraId="2991F445" w14:textId="40B369BF" w:rsidR="7880C235" w:rsidRDefault="7880C235" w:rsidP="7880C235">
      <w:pPr>
        <w:keepNext/>
        <w:rPr>
          <w:noProof/>
        </w:rPr>
      </w:pPr>
    </w:p>
    <w:p w14:paraId="3FD8DB9D" w14:textId="64D2BC8C" w:rsidR="00ED72B8" w:rsidRDefault="00ED72B8" w:rsidP="002F2A6F">
      <w:pPr>
        <w:pStyle w:val="Heading2"/>
        <w:rPr>
          <w:rFonts w:hint="eastAsia"/>
        </w:rPr>
      </w:pPr>
      <w:bookmarkStart w:id="28" w:name="_Toc239165818"/>
      <w:r>
        <w:t xml:space="preserve">Appendix </w:t>
      </w:r>
      <w:r w:rsidR="3E9B9268">
        <w:t>B</w:t>
      </w:r>
      <w:r w:rsidR="007E6738">
        <w:t xml:space="preserve"> Summary of themes</w:t>
      </w:r>
      <w:bookmarkEnd w:id="28"/>
    </w:p>
    <w:p w14:paraId="199F2C99" w14:textId="77777777" w:rsidR="00E43977" w:rsidRDefault="00E43977" w:rsidP="00E43977">
      <w:pPr>
        <w:rPr>
          <w:lang w:val="en-US"/>
        </w:rPr>
      </w:pPr>
      <w:r>
        <w:rPr>
          <w:lang w:val="en-US"/>
        </w:rPr>
        <w:t>Level 1 - Reaction</w:t>
      </w:r>
    </w:p>
    <w:p w14:paraId="0A7EAFCB" w14:textId="77777777" w:rsidR="00E43977" w:rsidRPr="0049499C" w:rsidRDefault="00E43977" w:rsidP="00E43977">
      <w:pPr>
        <w:pStyle w:val="ListParagraph"/>
        <w:numPr>
          <w:ilvl w:val="1"/>
          <w:numId w:val="31"/>
        </w:numPr>
        <w:rPr>
          <w:lang w:val="en-US"/>
        </w:rPr>
      </w:pPr>
      <w:r w:rsidRPr="0049499C">
        <w:rPr>
          <w:lang w:val="en-US"/>
        </w:rPr>
        <w:t>Favorable</w:t>
      </w:r>
    </w:p>
    <w:p w14:paraId="392AB9CA" w14:textId="2AD21E65" w:rsidR="00E43977" w:rsidRPr="006B5198" w:rsidRDefault="00E43977" w:rsidP="006B5198">
      <w:pPr>
        <w:pStyle w:val="ListParagraph"/>
        <w:numPr>
          <w:ilvl w:val="2"/>
          <w:numId w:val="31"/>
        </w:numPr>
        <w:rPr>
          <w:lang w:val="en-US"/>
        </w:rPr>
      </w:pPr>
      <w:r w:rsidRPr="0049499C">
        <w:rPr>
          <w:lang w:val="en-US"/>
        </w:rPr>
        <w:t>Relevance</w:t>
      </w:r>
      <w:r w:rsidR="006B5198">
        <w:rPr>
          <w:lang w:val="en-US"/>
        </w:rPr>
        <w:t xml:space="preserve">: </w:t>
      </w:r>
      <w:r w:rsidR="006B5198" w:rsidRPr="0FE86A16">
        <w:rPr>
          <w:lang w:val="en-US"/>
        </w:rPr>
        <w:t>A much needed course</w:t>
      </w:r>
    </w:p>
    <w:p w14:paraId="12865B4E" w14:textId="77777777" w:rsidR="001C6A50" w:rsidRDefault="00E43977" w:rsidP="001C6A50">
      <w:pPr>
        <w:pStyle w:val="ListParagraph"/>
        <w:numPr>
          <w:ilvl w:val="2"/>
          <w:numId w:val="31"/>
        </w:numPr>
        <w:rPr>
          <w:lang w:val="en-US"/>
        </w:rPr>
      </w:pPr>
      <w:r w:rsidRPr="0049499C">
        <w:rPr>
          <w:lang w:val="en-US"/>
        </w:rPr>
        <w:t>Engagement</w:t>
      </w:r>
      <w:r w:rsidR="006B5198">
        <w:rPr>
          <w:lang w:val="en-US"/>
        </w:rPr>
        <w:t>: Learning design features</w:t>
      </w:r>
    </w:p>
    <w:p w14:paraId="2D55E332" w14:textId="73FD8BCB" w:rsidR="00E43977" w:rsidRPr="0049499C" w:rsidRDefault="00E43977" w:rsidP="001C6A50">
      <w:pPr>
        <w:pStyle w:val="ListParagraph"/>
        <w:numPr>
          <w:ilvl w:val="3"/>
          <w:numId w:val="31"/>
        </w:numPr>
        <w:rPr>
          <w:lang w:val="en-US"/>
        </w:rPr>
      </w:pPr>
      <w:r w:rsidRPr="0049499C">
        <w:rPr>
          <w:lang w:val="en-US"/>
        </w:rPr>
        <w:t>Self-paced</w:t>
      </w:r>
      <w:r w:rsidR="080DA937" w:rsidRPr="445CFC65">
        <w:rPr>
          <w:lang w:val="en-US"/>
        </w:rPr>
        <w:t xml:space="preserve"> and on demand</w:t>
      </w:r>
    </w:p>
    <w:p w14:paraId="52F9B680" w14:textId="77777777" w:rsidR="00E43977" w:rsidRPr="0049499C" w:rsidRDefault="00E43977" w:rsidP="001C6A50">
      <w:pPr>
        <w:pStyle w:val="ListParagraph"/>
        <w:numPr>
          <w:ilvl w:val="3"/>
          <w:numId w:val="31"/>
        </w:numPr>
        <w:rPr>
          <w:lang w:val="en-US"/>
        </w:rPr>
      </w:pPr>
      <w:r w:rsidRPr="0049499C">
        <w:rPr>
          <w:lang w:val="en-US"/>
        </w:rPr>
        <w:t>Accessibility</w:t>
      </w:r>
    </w:p>
    <w:p w14:paraId="50DB3553" w14:textId="77777777" w:rsidR="00E43977" w:rsidRPr="0049499C" w:rsidRDefault="00E43977" w:rsidP="001C6A50">
      <w:pPr>
        <w:pStyle w:val="ListParagraph"/>
        <w:numPr>
          <w:ilvl w:val="3"/>
          <w:numId w:val="31"/>
        </w:numPr>
        <w:rPr>
          <w:lang w:val="en-US"/>
        </w:rPr>
      </w:pPr>
      <w:r w:rsidRPr="0049499C">
        <w:rPr>
          <w:lang w:val="en-US"/>
        </w:rPr>
        <w:t>Multimodal design and variety of activities</w:t>
      </w:r>
    </w:p>
    <w:p w14:paraId="771265A4" w14:textId="06361F23" w:rsidR="1E54A43B" w:rsidRDefault="1E54A43B" w:rsidP="445CFC65">
      <w:pPr>
        <w:pStyle w:val="ListParagraph"/>
        <w:numPr>
          <w:ilvl w:val="2"/>
          <w:numId w:val="31"/>
        </w:numPr>
        <w:rPr>
          <w:lang w:val="en-US"/>
        </w:rPr>
      </w:pPr>
      <w:r w:rsidRPr="445CFC65">
        <w:rPr>
          <w:lang w:val="en-US"/>
        </w:rPr>
        <w:t>Participant f</w:t>
      </w:r>
      <w:r w:rsidR="030BA732" w:rsidRPr="445CFC65">
        <w:rPr>
          <w:lang w:val="en-US"/>
        </w:rPr>
        <w:t xml:space="preserve">eedback on </w:t>
      </w:r>
      <w:r w:rsidR="5862F940" w:rsidRPr="445CFC65">
        <w:rPr>
          <w:lang w:val="en-US"/>
        </w:rPr>
        <w:t xml:space="preserve">areas for </w:t>
      </w:r>
      <w:r w:rsidR="030BA732" w:rsidRPr="445CFC65">
        <w:rPr>
          <w:lang w:val="en-US"/>
        </w:rPr>
        <w:t>improvement</w:t>
      </w:r>
      <w:r>
        <w:tab/>
      </w:r>
    </w:p>
    <w:p w14:paraId="7FBB3B19" w14:textId="674D841F" w:rsidR="3AA3B23B" w:rsidRDefault="3AA3B23B" w:rsidP="445CFC65">
      <w:pPr>
        <w:pStyle w:val="ListParagraph"/>
        <w:numPr>
          <w:ilvl w:val="3"/>
          <w:numId w:val="31"/>
        </w:numPr>
      </w:pPr>
      <w:r>
        <w:t>Course design</w:t>
      </w:r>
    </w:p>
    <w:p w14:paraId="5F9DF133" w14:textId="1DE3DE41" w:rsidR="3AA3B23B" w:rsidRDefault="3AA3B23B" w:rsidP="445CFC65">
      <w:pPr>
        <w:pStyle w:val="ListParagraph"/>
        <w:numPr>
          <w:ilvl w:val="3"/>
          <w:numId w:val="31"/>
        </w:numPr>
      </w:pPr>
      <w:r>
        <w:t>Activity design</w:t>
      </w:r>
    </w:p>
    <w:p w14:paraId="01E28C79" w14:textId="60963016" w:rsidR="3AA3B23B" w:rsidRDefault="3AA3B23B" w:rsidP="445CFC65">
      <w:pPr>
        <w:pStyle w:val="ListParagraph"/>
        <w:numPr>
          <w:ilvl w:val="3"/>
          <w:numId w:val="31"/>
        </w:numPr>
      </w:pPr>
      <w:r>
        <w:t>Transfer of learning in the workplace</w:t>
      </w:r>
    </w:p>
    <w:p w14:paraId="3E38D0D5" w14:textId="4761BEAC" w:rsidR="3AA3B23B" w:rsidRDefault="3AA3B23B" w:rsidP="445CFC65">
      <w:pPr>
        <w:pStyle w:val="ListParagraph"/>
        <w:numPr>
          <w:ilvl w:val="3"/>
          <w:numId w:val="31"/>
        </w:numPr>
      </w:pPr>
      <w:r>
        <w:t>Assessment design</w:t>
      </w:r>
    </w:p>
    <w:p w14:paraId="04998F6B" w14:textId="77777777" w:rsidR="00E43977" w:rsidRDefault="00E43977" w:rsidP="00E43977">
      <w:pPr>
        <w:rPr>
          <w:lang w:val="en-US"/>
        </w:rPr>
      </w:pPr>
      <w:r>
        <w:rPr>
          <w:lang w:val="en-US"/>
        </w:rPr>
        <w:t>Level 2 - Learning</w:t>
      </w:r>
      <w:r>
        <w:rPr>
          <w:lang w:val="en-US"/>
        </w:rPr>
        <w:tab/>
      </w:r>
    </w:p>
    <w:p w14:paraId="675B2050" w14:textId="693B5FEB" w:rsidR="00E43977" w:rsidRPr="0049499C" w:rsidRDefault="00E43977" w:rsidP="00E43977">
      <w:pPr>
        <w:pStyle w:val="ListParagraph"/>
        <w:numPr>
          <w:ilvl w:val="1"/>
          <w:numId w:val="32"/>
        </w:numPr>
        <w:rPr>
          <w:lang w:val="en-US"/>
        </w:rPr>
      </w:pPr>
      <w:r w:rsidRPr="0049499C">
        <w:rPr>
          <w:lang w:val="en-US"/>
        </w:rPr>
        <w:t>Knowledge and skills</w:t>
      </w:r>
    </w:p>
    <w:p w14:paraId="7B818650" w14:textId="25FB7071" w:rsidR="00E43977" w:rsidRPr="0049499C" w:rsidRDefault="00E43977" w:rsidP="445CFC65">
      <w:pPr>
        <w:pStyle w:val="ListParagraph"/>
        <w:numPr>
          <w:ilvl w:val="1"/>
          <w:numId w:val="32"/>
        </w:numPr>
        <w:rPr>
          <w:lang w:val="en-US"/>
        </w:rPr>
      </w:pPr>
      <w:r w:rsidRPr="0049499C">
        <w:rPr>
          <w:lang w:val="en-US"/>
        </w:rPr>
        <w:t>Learning from specific modules</w:t>
      </w:r>
    </w:p>
    <w:p w14:paraId="34C213A0" w14:textId="41159AA7" w:rsidR="00E43977" w:rsidRPr="0049499C" w:rsidRDefault="00E43977" w:rsidP="445CFC65">
      <w:pPr>
        <w:pStyle w:val="ListParagraph"/>
        <w:numPr>
          <w:ilvl w:val="2"/>
          <w:numId w:val="32"/>
        </w:numPr>
        <w:rPr>
          <w:lang w:val="en-US"/>
        </w:rPr>
      </w:pPr>
      <w:r w:rsidRPr="0049499C">
        <w:rPr>
          <w:lang w:val="en-US"/>
        </w:rPr>
        <w:t xml:space="preserve">Understanding </w:t>
      </w:r>
      <w:proofErr w:type="spellStart"/>
      <w:r w:rsidRPr="0049499C">
        <w:rPr>
          <w:lang w:val="en-US"/>
        </w:rPr>
        <w:t>deafblindness</w:t>
      </w:r>
      <w:proofErr w:type="spellEnd"/>
    </w:p>
    <w:p w14:paraId="15A1F5FB" w14:textId="143A02F2" w:rsidR="00E43977" w:rsidRPr="0049499C" w:rsidRDefault="00E43977" w:rsidP="445CFC65">
      <w:pPr>
        <w:pStyle w:val="ListParagraph"/>
        <w:numPr>
          <w:ilvl w:val="2"/>
          <w:numId w:val="32"/>
        </w:numPr>
        <w:rPr>
          <w:lang w:val="en-US"/>
        </w:rPr>
      </w:pPr>
      <w:r w:rsidRPr="0049499C">
        <w:rPr>
          <w:lang w:val="en-US"/>
        </w:rPr>
        <w:t xml:space="preserve">Communication </w:t>
      </w:r>
    </w:p>
    <w:p w14:paraId="5B7E4429" w14:textId="5521C9A7" w:rsidR="00E43977" w:rsidRPr="0049499C" w:rsidRDefault="00E43977" w:rsidP="445CFC65">
      <w:pPr>
        <w:pStyle w:val="ListParagraph"/>
        <w:numPr>
          <w:ilvl w:val="2"/>
          <w:numId w:val="32"/>
        </w:numPr>
        <w:rPr>
          <w:lang w:val="en-US"/>
        </w:rPr>
      </w:pPr>
      <w:r w:rsidRPr="0049499C">
        <w:rPr>
          <w:lang w:val="en-US"/>
        </w:rPr>
        <w:t>Or</w:t>
      </w:r>
      <w:r>
        <w:rPr>
          <w:lang w:val="en-US"/>
        </w:rPr>
        <w:t>ie</w:t>
      </w:r>
      <w:r w:rsidRPr="0049499C">
        <w:rPr>
          <w:lang w:val="en-US"/>
        </w:rPr>
        <w:t>nta</w:t>
      </w:r>
      <w:r>
        <w:rPr>
          <w:lang w:val="en-US"/>
        </w:rPr>
        <w:t>ti</w:t>
      </w:r>
      <w:r w:rsidRPr="0049499C">
        <w:rPr>
          <w:lang w:val="en-US"/>
        </w:rPr>
        <w:t>on and mobility</w:t>
      </w:r>
    </w:p>
    <w:p w14:paraId="1609D0B5" w14:textId="77777777" w:rsidR="00E43977" w:rsidRPr="0049499C" w:rsidRDefault="00E43977" w:rsidP="00E43977">
      <w:pPr>
        <w:pStyle w:val="ListParagraph"/>
        <w:numPr>
          <w:ilvl w:val="1"/>
          <w:numId w:val="32"/>
        </w:numPr>
        <w:rPr>
          <w:lang w:val="en-US"/>
        </w:rPr>
      </w:pPr>
      <w:r w:rsidRPr="0049499C">
        <w:rPr>
          <w:lang w:val="en-US"/>
        </w:rPr>
        <w:t>Confidence</w:t>
      </w:r>
    </w:p>
    <w:p w14:paraId="1198743E" w14:textId="77777777" w:rsidR="00E43977" w:rsidRDefault="00E43977" w:rsidP="00E43977">
      <w:pPr>
        <w:rPr>
          <w:lang w:val="en-US"/>
        </w:rPr>
      </w:pPr>
      <w:r>
        <w:rPr>
          <w:lang w:val="en-US"/>
        </w:rPr>
        <w:t xml:space="preserve">Level 3 - </w:t>
      </w:r>
      <w:proofErr w:type="spellStart"/>
      <w:r>
        <w:rPr>
          <w:lang w:val="en-US"/>
        </w:rPr>
        <w:t>Behaviour</w:t>
      </w:r>
      <w:proofErr w:type="spellEnd"/>
    </w:p>
    <w:p w14:paraId="20B022C0" w14:textId="77777777" w:rsidR="00E43977" w:rsidRPr="0049499C" w:rsidRDefault="00E43977" w:rsidP="00E43977">
      <w:pPr>
        <w:pStyle w:val="ListParagraph"/>
        <w:numPr>
          <w:ilvl w:val="1"/>
          <w:numId w:val="33"/>
        </w:numPr>
        <w:rPr>
          <w:lang w:val="en-US"/>
        </w:rPr>
      </w:pPr>
      <w:r w:rsidRPr="0049499C">
        <w:rPr>
          <w:lang w:val="en-US"/>
        </w:rPr>
        <w:t>Applying learning</w:t>
      </w:r>
    </w:p>
    <w:p w14:paraId="2031EA61" w14:textId="77777777" w:rsidR="00E43977" w:rsidRPr="0049499C" w:rsidRDefault="00E43977" w:rsidP="00E43977">
      <w:pPr>
        <w:pStyle w:val="ListParagraph"/>
        <w:numPr>
          <w:ilvl w:val="1"/>
          <w:numId w:val="33"/>
        </w:numPr>
        <w:rPr>
          <w:lang w:val="en-US"/>
        </w:rPr>
      </w:pPr>
      <w:r w:rsidRPr="0049499C">
        <w:rPr>
          <w:lang w:val="en-US"/>
        </w:rPr>
        <w:t>Sharing knowledge</w:t>
      </w:r>
    </w:p>
    <w:p w14:paraId="35F961C8" w14:textId="77777777" w:rsidR="00E43977" w:rsidRDefault="00E43977" w:rsidP="00E43977">
      <w:pPr>
        <w:pStyle w:val="ListParagraph"/>
        <w:numPr>
          <w:ilvl w:val="1"/>
          <w:numId w:val="33"/>
        </w:numPr>
        <w:rPr>
          <w:lang w:val="en-US"/>
        </w:rPr>
      </w:pPr>
      <w:r w:rsidRPr="0049499C">
        <w:rPr>
          <w:lang w:val="en-US"/>
        </w:rPr>
        <w:t>Use of resources</w:t>
      </w:r>
    </w:p>
    <w:p w14:paraId="729D5189" w14:textId="0EA8BD72" w:rsidR="00E43977" w:rsidRPr="0049499C" w:rsidRDefault="00E43977" w:rsidP="00E43977">
      <w:pPr>
        <w:rPr>
          <w:lang w:val="en-US"/>
        </w:rPr>
      </w:pPr>
      <w:r w:rsidRPr="0049499C">
        <w:rPr>
          <w:lang w:val="en-US"/>
        </w:rPr>
        <w:t>Level 4 – Results</w:t>
      </w:r>
    </w:p>
    <w:p w14:paraId="6365D5DB" w14:textId="4138FC13" w:rsidR="00F239BD" w:rsidRDefault="00F239BD" w:rsidP="7880C235">
      <w:r>
        <w:br w:type="page"/>
      </w:r>
    </w:p>
    <w:p w14:paraId="3835A92C" w14:textId="69ECF50C" w:rsidR="00F239BD" w:rsidRDefault="00F239BD" w:rsidP="002F2A6F">
      <w:pPr>
        <w:pStyle w:val="Heading2"/>
        <w:rPr>
          <w:rFonts w:hint="eastAsia"/>
        </w:rPr>
      </w:pPr>
      <w:bookmarkStart w:id="29" w:name="_Toc239165819"/>
      <w:r>
        <w:lastRenderedPageBreak/>
        <w:t xml:space="preserve">Appendix </w:t>
      </w:r>
      <w:r w:rsidR="0DDF153C">
        <w:t>C</w:t>
      </w:r>
      <w:r w:rsidR="00467A0E">
        <w:t xml:space="preserve"> Participants suggestions for course</w:t>
      </w:r>
      <w:r w:rsidR="002E01BA">
        <w:t xml:space="preserve"> content</w:t>
      </w:r>
      <w:r w:rsidR="00467A0E">
        <w:t xml:space="preserve"> improvement</w:t>
      </w:r>
      <w:bookmarkEnd w:id="29"/>
    </w:p>
    <w:p w14:paraId="4A49E4A9" w14:textId="77777777" w:rsidR="00467A0E" w:rsidRPr="00180C1A" w:rsidRDefault="00467A0E" w:rsidP="002F2A6F">
      <w:r w:rsidRPr="75CD310F">
        <w:rPr>
          <w:lang w:val="en-US"/>
        </w:rPr>
        <w:t xml:space="preserve">Key recommendations for consideration in future course development and review include: </w:t>
      </w:r>
    </w:p>
    <w:p w14:paraId="0FD61731" w14:textId="77777777" w:rsidR="00467A0E" w:rsidRPr="00180C1A" w:rsidRDefault="00467A0E" w:rsidP="002F2A6F">
      <w:pPr>
        <w:pStyle w:val="ListParagraph"/>
        <w:numPr>
          <w:ilvl w:val="0"/>
          <w:numId w:val="30"/>
        </w:numPr>
      </w:pPr>
      <w:r w:rsidRPr="002D68D5">
        <w:rPr>
          <w:lang w:val="en-US"/>
        </w:rPr>
        <w:t xml:space="preserve">Improve the positioning and visibility of </w:t>
      </w:r>
      <w:proofErr w:type="spellStart"/>
      <w:r w:rsidRPr="002D68D5">
        <w:rPr>
          <w:lang w:val="en-US"/>
        </w:rPr>
        <w:t>Auslan</w:t>
      </w:r>
      <w:proofErr w:type="spellEnd"/>
      <w:r w:rsidRPr="002D68D5">
        <w:rPr>
          <w:lang w:val="en-US"/>
        </w:rPr>
        <w:t xml:space="preserve"> interpreters.</w:t>
      </w:r>
    </w:p>
    <w:p w14:paraId="23446694" w14:textId="77777777" w:rsidR="00467A0E" w:rsidRPr="00180C1A" w:rsidRDefault="00467A0E" w:rsidP="002F2A6F">
      <w:pPr>
        <w:pStyle w:val="ListParagraph"/>
        <w:numPr>
          <w:ilvl w:val="0"/>
          <w:numId w:val="30"/>
        </w:numPr>
      </w:pPr>
      <w:r w:rsidRPr="002D68D5">
        <w:rPr>
          <w:lang w:val="en-US"/>
        </w:rPr>
        <w:t>Provide more examples of deafblind people using diverse communication methods.</w:t>
      </w:r>
    </w:p>
    <w:p w14:paraId="122002F3" w14:textId="77777777" w:rsidR="00467A0E" w:rsidRPr="00180C1A" w:rsidRDefault="00467A0E" w:rsidP="002F2A6F">
      <w:pPr>
        <w:pStyle w:val="ListParagraph"/>
        <w:numPr>
          <w:ilvl w:val="0"/>
          <w:numId w:val="30"/>
        </w:numPr>
      </w:pPr>
      <w:r w:rsidRPr="002D68D5">
        <w:rPr>
          <w:lang w:val="en-US"/>
        </w:rPr>
        <w:t>Increase opportunities for face-to-face and one-to-one engagement with facilitators or coaches.</w:t>
      </w:r>
    </w:p>
    <w:p w14:paraId="711DED2E" w14:textId="77777777" w:rsidR="00467A0E" w:rsidRPr="00180C1A" w:rsidRDefault="00467A0E" w:rsidP="002F2A6F">
      <w:pPr>
        <w:pStyle w:val="ListParagraph"/>
        <w:numPr>
          <w:ilvl w:val="0"/>
          <w:numId w:val="30"/>
        </w:numPr>
      </w:pPr>
      <w:r w:rsidRPr="002D68D5">
        <w:rPr>
          <w:lang w:val="en-US"/>
        </w:rPr>
        <w:t>Ensure the online learning platform is WCAG compliant.</w:t>
      </w:r>
    </w:p>
    <w:p w14:paraId="2420F3CD" w14:textId="77777777" w:rsidR="00467A0E" w:rsidRPr="00180C1A" w:rsidRDefault="00467A0E" w:rsidP="002F2A6F">
      <w:pPr>
        <w:pStyle w:val="ListParagraph"/>
        <w:numPr>
          <w:ilvl w:val="0"/>
          <w:numId w:val="30"/>
        </w:numPr>
      </w:pPr>
      <w:r w:rsidRPr="002D68D5">
        <w:rPr>
          <w:lang w:val="en-US"/>
        </w:rPr>
        <w:t>Review audiovisual content, including timing and information delivery.</w:t>
      </w:r>
    </w:p>
    <w:p w14:paraId="1F35BD24" w14:textId="77777777" w:rsidR="00467A0E" w:rsidRPr="00180C1A" w:rsidRDefault="00467A0E" w:rsidP="002F2A6F">
      <w:pPr>
        <w:pStyle w:val="ListParagraph"/>
        <w:numPr>
          <w:ilvl w:val="0"/>
          <w:numId w:val="30"/>
        </w:numPr>
      </w:pPr>
      <w:r w:rsidRPr="002D68D5">
        <w:rPr>
          <w:lang w:val="en-US"/>
        </w:rPr>
        <w:t>Expand content relating to multiple disabilities, dual sensory loss and psychosocial disability.</w:t>
      </w:r>
    </w:p>
    <w:p w14:paraId="6BA5D45C" w14:textId="77777777" w:rsidR="00467A0E" w:rsidRPr="00180C1A" w:rsidRDefault="00467A0E" w:rsidP="002F2A6F">
      <w:pPr>
        <w:pStyle w:val="ListParagraph"/>
        <w:numPr>
          <w:ilvl w:val="0"/>
          <w:numId w:val="30"/>
        </w:numPr>
      </w:pPr>
      <w:r w:rsidRPr="002D68D5">
        <w:rPr>
          <w:lang w:val="en-US"/>
        </w:rPr>
        <w:t>Include content that extends beyond professional intervention models.</w:t>
      </w:r>
    </w:p>
    <w:p w14:paraId="53D0B5CC" w14:textId="77777777" w:rsidR="00467A0E" w:rsidRPr="00180C1A" w:rsidRDefault="00467A0E" w:rsidP="002F2A6F">
      <w:pPr>
        <w:pStyle w:val="ListParagraph"/>
        <w:numPr>
          <w:ilvl w:val="0"/>
          <w:numId w:val="30"/>
        </w:numPr>
      </w:pPr>
      <w:r w:rsidRPr="002D68D5">
        <w:rPr>
          <w:lang w:val="en-US"/>
        </w:rPr>
        <w:t>Review and refine assessment quizzes.</w:t>
      </w:r>
    </w:p>
    <w:p w14:paraId="08DB2E00" w14:textId="77777777" w:rsidR="00467A0E" w:rsidRPr="00180C1A" w:rsidRDefault="00467A0E" w:rsidP="002F2A6F">
      <w:pPr>
        <w:pStyle w:val="ListParagraph"/>
        <w:numPr>
          <w:ilvl w:val="0"/>
          <w:numId w:val="30"/>
        </w:numPr>
      </w:pPr>
      <w:r w:rsidRPr="002D68D5">
        <w:rPr>
          <w:lang w:val="en-US"/>
        </w:rPr>
        <w:t>Better reflect the heterogeneity of deafblind identity and experience.</w:t>
      </w:r>
    </w:p>
    <w:p w14:paraId="5B807623" w14:textId="77777777" w:rsidR="00467A0E" w:rsidRDefault="00467A0E" w:rsidP="002F2A6F">
      <w:pPr>
        <w:pStyle w:val="ListParagraph"/>
        <w:numPr>
          <w:ilvl w:val="0"/>
          <w:numId w:val="30"/>
        </w:numPr>
        <w:rPr>
          <w:lang w:val="en-US"/>
        </w:rPr>
      </w:pPr>
      <w:r w:rsidRPr="002D68D5">
        <w:rPr>
          <w:lang w:val="en-US"/>
        </w:rPr>
        <w:t>Strengthen the balance between professional and peer perspectives and approaches.</w:t>
      </w:r>
    </w:p>
    <w:p w14:paraId="11EF380F" w14:textId="4B594297" w:rsidR="0076266E" w:rsidRDefault="00A23F3E" w:rsidP="002F2A6F">
      <w:pPr>
        <w:pStyle w:val="ListParagraph"/>
        <w:numPr>
          <w:ilvl w:val="0"/>
          <w:numId w:val="30"/>
        </w:numPr>
        <w:rPr>
          <w:lang w:val="en-US"/>
        </w:rPr>
      </w:pPr>
      <w:r>
        <w:rPr>
          <w:lang w:val="en-US"/>
        </w:rPr>
        <w:t xml:space="preserve">Coursework and study support services </w:t>
      </w:r>
      <w:r w:rsidR="00D0769A">
        <w:rPr>
          <w:lang w:val="en-US"/>
        </w:rPr>
        <w:t xml:space="preserve">(e.g. </w:t>
      </w:r>
      <w:r w:rsidR="0012750F">
        <w:rPr>
          <w:lang w:val="en-US"/>
        </w:rPr>
        <w:t>participation support officer)</w:t>
      </w:r>
      <w:r w:rsidR="00D0769A">
        <w:rPr>
          <w:lang w:val="en-US"/>
        </w:rPr>
        <w:t xml:space="preserve"> </w:t>
      </w:r>
    </w:p>
    <w:p w14:paraId="71ECC6DA" w14:textId="315D202C" w:rsidR="00FE79AE" w:rsidRDefault="00BE2C08" w:rsidP="002F2A6F">
      <w:pPr>
        <w:pStyle w:val="ListParagraph"/>
        <w:numPr>
          <w:ilvl w:val="0"/>
          <w:numId w:val="30"/>
        </w:numPr>
      </w:pPr>
      <w:r>
        <w:t>Review t</w:t>
      </w:r>
      <w:r w:rsidR="00FE79AE">
        <w:t>echnical aspects of the learning design and the consistency of accessibility features across the course.</w:t>
      </w:r>
    </w:p>
    <w:p w14:paraId="3830FC40" w14:textId="77777777" w:rsidR="00467A0E" w:rsidRPr="00467A0E" w:rsidRDefault="00467A0E" w:rsidP="00467A0E"/>
    <w:sectPr w:rsidR="00467A0E" w:rsidRPr="00467A0E" w:rsidSect="00796E00">
      <w:headerReference w:type="even" r:id="rId24"/>
      <w:footerReference w:type="default" r:id="rId25"/>
      <w:headerReference w:type="first" r:id="rId26"/>
      <w:pgSz w:w="11906" w:h="16838"/>
      <w:pgMar w:top="851" w:right="1440" w:bottom="1135" w:left="1440" w:header="708" w:footer="56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F5A78" w14:textId="77777777" w:rsidR="000947A0" w:rsidRDefault="000947A0" w:rsidP="00212588">
      <w:pPr>
        <w:spacing w:after="0" w:line="240" w:lineRule="auto"/>
      </w:pPr>
      <w:r>
        <w:separator/>
      </w:r>
    </w:p>
  </w:endnote>
  <w:endnote w:type="continuationSeparator" w:id="0">
    <w:p w14:paraId="126402AD" w14:textId="77777777" w:rsidR="000947A0" w:rsidRDefault="000947A0" w:rsidP="00212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DA3E" w14:textId="6DCBA451" w:rsidR="002664AE" w:rsidRDefault="00127880">
    <w:pPr>
      <w:pStyle w:val="Footer"/>
      <w:jc w:val="center"/>
    </w:pPr>
    <w:r w:rsidRPr="002664AE">
      <w:rPr>
        <w:i/>
        <w:iCs/>
        <w:sz w:val="20"/>
        <w:szCs w:val="20"/>
      </w:rPr>
      <w:t xml:space="preserve">Deafblind Training Course: learner expectations, reactions and results. </w:t>
    </w:r>
  </w:p>
  <w:p w14:paraId="487E8670" w14:textId="4EF11217" w:rsidR="00FF3746" w:rsidRDefault="00405447">
    <w:pPr>
      <w:pStyle w:val="Footer"/>
      <w:jc w:val="center"/>
    </w:pPr>
    <w:sdt>
      <w:sdtPr>
        <w:id w:val="-601184653"/>
        <w:docPartObj>
          <w:docPartGallery w:val="Page Numbers (Bottom of Page)"/>
          <w:docPartUnique/>
        </w:docPartObj>
      </w:sdtPr>
      <w:sdtEndPr>
        <w:rPr>
          <w:noProof/>
        </w:rPr>
      </w:sdtEndPr>
      <w:sdtContent>
        <w:r w:rsidR="00FF3746">
          <w:fldChar w:fldCharType="begin"/>
        </w:r>
        <w:r w:rsidR="00FF3746">
          <w:instrText xml:space="preserve"> PAGE   \* MERGEFORMAT </w:instrText>
        </w:r>
        <w:r w:rsidR="00FF3746">
          <w:fldChar w:fldCharType="separate"/>
        </w:r>
        <w:r w:rsidR="00FF3746">
          <w:rPr>
            <w:noProof/>
          </w:rPr>
          <w:t>2</w:t>
        </w:r>
        <w:r w:rsidR="00FF3746">
          <w:rPr>
            <w:noProof/>
          </w:rPr>
          <w:fldChar w:fldCharType="end"/>
        </w:r>
      </w:sdtContent>
    </w:sdt>
  </w:p>
  <w:p w14:paraId="7B09A47E" w14:textId="77777777" w:rsidR="00FF3746" w:rsidRDefault="00FF3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66658" w14:textId="77777777" w:rsidR="000947A0" w:rsidRDefault="000947A0" w:rsidP="00212588">
      <w:pPr>
        <w:spacing w:after="0" w:line="240" w:lineRule="auto"/>
      </w:pPr>
      <w:r>
        <w:separator/>
      </w:r>
    </w:p>
  </w:footnote>
  <w:footnote w:type="continuationSeparator" w:id="0">
    <w:p w14:paraId="776015B5" w14:textId="77777777" w:rsidR="000947A0" w:rsidRDefault="000947A0" w:rsidP="00212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02CD" w14:textId="5D87D190" w:rsidR="00212588" w:rsidRDefault="00455F2D">
    <w:pPr>
      <w:pStyle w:val="Header"/>
    </w:pPr>
    <w:r>
      <w:rPr>
        <w:noProof/>
      </w:rPr>
      <mc:AlternateContent>
        <mc:Choice Requires="wps">
          <w:drawing>
            <wp:anchor distT="0" distB="0" distL="0" distR="0" simplePos="0" relativeHeight="251658241" behindDoc="0" locked="0" layoutInCell="1" allowOverlap="1" wp14:anchorId="3E7F7BBF" wp14:editId="35D67186">
              <wp:simplePos x="635" y="635"/>
              <wp:positionH relativeFrom="page">
                <wp:align>left</wp:align>
              </wp:positionH>
              <wp:positionV relativeFrom="page">
                <wp:align>top</wp:align>
              </wp:positionV>
              <wp:extent cx="847090" cy="441960"/>
              <wp:effectExtent l="0" t="0" r="10160" b="15240"/>
              <wp:wrapNone/>
              <wp:docPr id="973068366" name="Text Box 5"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47090" cy="441960"/>
                      </a:xfrm>
                      <a:prstGeom prst="rect">
                        <a:avLst/>
                      </a:prstGeom>
                      <a:noFill/>
                      <a:ln>
                        <a:noFill/>
                      </a:ln>
                    </wps:spPr>
                    <wps:txbx>
                      <w:txbxContent>
                        <w:p w14:paraId="14DDD7F0" w14:textId="1DB1C391" w:rsidR="00455F2D" w:rsidRPr="00455F2D" w:rsidRDefault="00455F2D" w:rsidP="00455F2D">
                          <w:pPr>
                            <w:spacing w:after="0"/>
                            <w:rPr>
                              <w:rFonts w:ascii="Aptos" w:eastAsia="Aptos" w:hAnsi="Aptos" w:cs="Aptos"/>
                              <w:noProof/>
                              <w:color w:val="000000"/>
                              <w:sz w:val="28"/>
                              <w:szCs w:val="28"/>
                            </w:rPr>
                          </w:pPr>
                          <w:r w:rsidRPr="00455F2D">
                            <w:rPr>
                              <w:rFonts w:ascii="Aptos" w:eastAsia="Aptos" w:hAnsi="Aptos" w:cs="Aptos"/>
                              <w:noProof/>
                              <w:color w:val="000000"/>
                              <w:sz w:val="28"/>
                              <w:szCs w:val="28"/>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E7F7BBF" id="_x0000_t202" coordsize="21600,21600" o:spt="202" path="m,l,21600r21600,l21600,xe">
              <v:stroke joinstyle="miter"/>
              <v:path gradientshapeok="t" o:connecttype="rect"/>
            </v:shapetype>
            <v:shape id="Text Box 5" o:spid="_x0000_s1026" type="#_x0000_t202" alt="Internal" style="position:absolute;margin-left:0;margin-top:0;width:66.7pt;height:34.8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" filled="f" stroked="f">
              <v:textbox style="mso-fit-shape-to-text:t" inset="20pt,15pt,0,0">
                <w:txbxContent>
                  <w:p w14:paraId="14DDD7F0" w14:textId="1DB1C391" w:rsidR="00455F2D" w:rsidRPr="00455F2D" w:rsidRDefault="00455F2D" w:rsidP="00455F2D">
                    <w:pPr>
                      <w:spacing w:after="0"/>
                      <w:rPr>
                        <w:rFonts w:ascii="Aptos" w:eastAsia="Aptos" w:hAnsi="Aptos" w:cs="Aptos"/>
                        <w:noProof/>
                        <w:color w:val="000000"/>
                        <w:sz w:val="28"/>
                        <w:szCs w:val="28"/>
                      </w:rPr>
                    </w:pPr>
                    <w:r w:rsidRPr="00455F2D">
                      <w:rPr>
                        <w:rFonts w:ascii="Aptos" w:eastAsia="Aptos" w:hAnsi="Aptos" w:cs="Aptos"/>
                        <w:noProof/>
                        <w:color w:val="000000"/>
                        <w:sz w:val="28"/>
                        <w:szCs w:val="28"/>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737C" w14:textId="7F350A50" w:rsidR="00212588" w:rsidRDefault="00455F2D">
    <w:pPr>
      <w:pStyle w:val="Header"/>
    </w:pPr>
    <w:r>
      <w:rPr>
        <w:noProof/>
      </w:rPr>
      <mc:AlternateContent>
        <mc:Choice Requires="wps">
          <w:drawing>
            <wp:anchor distT="0" distB="0" distL="0" distR="0" simplePos="0" relativeHeight="251658240" behindDoc="0" locked="0" layoutInCell="1" allowOverlap="1" wp14:anchorId="30D9A0FD" wp14:editId="665DBDAF">
              <wp:simplePos x="635" y="635"/>
              <wp:positionH relativeFrom="page">
                <wp:align>left</wp:align>
              </wp:positionH>
              <wp:positionV relativeFrom="page">
                <wp:align>top</wp:align>
              </wp:positionV>
              <wp:extent cx="847090" cy="441960"/>
              <wp:effectExtent l="0" t="0" r="10160" b="15240"/>
              <wp:wrapNone/>
              <wp:docPr id="1628926986" name="Text Box 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47090" cy="441960"/>
                      </a:xfrm>
                      <a:prstGeom prst="rect">
                        <a:avLst/>
                      </a:prstGeom>
                      <a:noFill/>
                      <a:ln>
                        <a:noFill/>
                      </a:ln>
                    </wps:spPr>
                    <wps:txbx>
                      <w:txbxContent>
                        <w:p w14:paraId="6B5D107D" w14:textId="6C4E805F" w:rsidR="00455F2D" w:rsidRPr="00455F2D" w:rsidRDefault="00455F2D" w:rsidP="00455F2D">
                          <w:pPr>
                            <w:spacing w:after="0"/>
                            <w:rPr>
                              <w:rFonts w:ascii="Aptos" w:eastAsia="Aptos" w:hAnsi="Aptos" w:cs="Aptos"/>
                              <w:noProof/>
                              <w:color w:val="000000"/>
                              <w:sz w:val="28"/>
                              <w:szCs w:val="28"/>
                            </w:rPr>
                          </w:pPr>
                          <w:r w:rsidRPr="00455F2D">
                            <w:rPr>
                              <w:rFonts w:ascii="Aptos" w:eastAsia="Aptos" w:hAnsi="Aptos" w:cs="Aptos"/>
                              <w:noProof/>
                              <w:color w:val="000000"/>
                              <w:sz w:val="28"/>
                              <w:szCs w:val="28"/>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D9A0FD" id="_x0000_t202" coordsize="21600,21600" o:spt="202" path="m,l,21600r21600,l21600,xe">
              <v:stroke joinstyle="miter"/>
              <v:path gradientshapeok="t" o:connecttype="rect"/>
            </v:shapetype>
            <v:shape id="Text Box 4" o:spid="_x0000_s1027" type="#_x0000_t202" alt="Internal" style="position:absolute;margin-left:0;margin-top:0;width:66.7pt;height:34.8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" filled="f" stroked="f">
              <v:textbox style="mso-fit-shape-to-text:t" inset="20pt,15pt,0,0">
                <w:txbxContent>
                  <w:p w14:paraId="6B5D107D" w14:textId="6C4E805F" w:rsidR="00455F2D" w:rsidRPr="00455F2D" w:rsidRDefault="00455F2D" w:rsidP="00455F2D">
                    <w:pPr>
                      <w:spacing w:after="0"/>
                      <w:rPr>
                        <w:rFonts w:ascii="Aptos" w:eastAsia="Aptos" w:hAnsi="Aptos" w:cs="Aptos"/>
                        <w:noProof/>
                        <w:color w:val="000000"/>
                        <w:sz w:val="28"/>
                        <w:szCs w:val="28"/>
                      </w:rPr>
                    </w:pPr>
                    <w:r w:rsidRPr="00455F2D">
                      <w:rPr>
                        <w:rFonts w:ascii="Aptos" w:eastAsia="Aptos" w:hAnsi="Aptos" w:cs="Aptos"/>
                        <w:noProof/>
                        <w:color w:val="000000"/>
                        <w:sz w:val="28"/>
                        <w:szCs w:val="28"/>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801"/>
    <w:multiLevelType w:val="hybridMultilevel"/>
    <w:tmpl w:val="BE2AF3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694496"/>
    <w:multiLevelType w:val="hybridMultilevel"/>
    <w:tmpl w:val="0284F8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4422E3"/>
    <w:multiLevelType w:val="hybridMultilevel"/>
    <w:tmpl w:val="4EF8DA02"/>
    <w:lvl w:ilvl="0" w:tplc="0408E262">
      <w:start w:val="1"/>
      <w:numFmt w:val="decimal"/>
      <w:lvlText w:val="%1."/>
      <w:lvlJc w:val="left"/>
      <w:pPr>
        <w:ind w:left="1440" w:hanging="360"/>
      </w:pPr>
    </w:lvl>
    <w:lvl w:ilvl="1" w:tplc="31FE36A4">
      <w:start w:val="1"/>
      <w:numFmt w:val="lowerRoman"/>
      <w:lvlText w:val="%2."/>
      <w:lvlJc w:val="right"/>
      <w:pPr>
        <w:ind w:left="1800" w:hanging="360"/>
      </w:pPr>
    </w:lvl>
    <w:lvl w:ilvl="2" w:tplc="5F92D680">
      <w:start w:val="1"/>
      <w:numFmt w:val="decimal"/>
      <w:lvlText w:val="%3."/>
      <w:lvlJc w:val="left"/>
      <w:pPr>
        <w:ind w:left="1440" w:hanging="360"/>
      </w:pPr>
    </w:lvl>
    <w:lvl w:ilvl="3" w:tplc="962A5D36">
      <w:start w:val="1"/>
      <w:numFmt w:val="decimal"/>
      <w:lvlText w:val="%4."/>
      <w:lvlJc w:val="left"/>
      <w:pPr>
        <w:ind w:left="1440" w:hanging="360"/>
      </w:pPr>
    </w:lvl>
    <w:lvl w:ilvl="4" w:tplc="398ABB94">
      <w:start w:val="1"/>
      <w:numFmt w:val="decimal"/>
      <w:lvlText w:val="%5."/>
      <w:lvlJc w:val="left"/>
      <w:pPr>
        <w:ind w:left="1440" w:hanging="360"/>
      </w:pPr>
    </w:lvl>
    <w:lvl w:ilvl="5" w:tplc="D598A6F0">
      <w:start w:val="1"/>
      <w:numFmt w:val="decimal"/>
      <w:lvlText w:val="%6."/>
      <w:lvlJc w:val="left"/>
      <w:pPr>
        <w:ind w:left="1440" w:hanging="360"/>
      </w:pPr>
    </w:lvl>
    <w:lvl w:ilvl="6" w:tplc="DD106E04">
      <w:start w:val="1"/>
      <w:numFmt w:val="decimal"/>
      <w:lvlText w:val="%7."/>
      <w:lvlJc w:val="left"/>
      <w:pPr>
        <w:ind w:left="1440" w:hanging="360"/>
      </w:pPr>
    </w:lvl>
    <w:lvl w:ilvl="7" w:tplc="FB0A5B22">
      <w:start w:val="1"/>
      <w:numFmt w:val="decimal"/>
      <w:lvlText w:val="%8."/>
      <w:lvlJc w:val="left"/>
      <w:pPr>
        <w:ind w:left="1440" w:hanging="360"/>
      </w:pPr>
    </w:lvl>
    <w:lvl w:ilvl="8" w:tplc="C010AD50">
      <w:start w:val="1"/>
      <w:numFmt w:val="decimal"/>
      <w:lvlText w:val="%9."/>
      <w:lvlJc w:val="left"/>
      <w:pPr>
        <w:ind w:left="1440" w:hanging="360"/>
      </w:pPr>
    </w:lvl>
  </w:abstractNum>
  <w:abstractNum w:abstractNumId="3" w15:restartNumberingAfterBreak="0">
    <w:nsid w:val="069D7620"/>
    <w:multiLevelType w:val="hybridMultilevel"/>
    <w:tmpl w:val="86BA2388"/>
    <w:lvl w:ilvl="0" w:tplc="7742B84A">
      <w:start w:val="1"/>
      <w:numFmt w:val="decimalZero"/>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11582C"/>
    <w:multiLevelType w:val="hybridMultilevel"/>
    <w:tmpl w:val="8BDCE5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9475F8"/>
    <w:multiLevelType w:val="hybridMultilevel"/>
    <w:tmpl w:val="10C2674A"/>
    <w:lvl w:ilvl="0" w:tplc="4DBEC796">
      <w:start w:val="3"/>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1D6D39"/>
    <w:multiLevelType w:val="multilevel"/>
    <w:tmpl w:val="DCA8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D83201"/>
    <w:multiLevelType w:val="hybridMultilevel"/>
    <w:tmpl w:val="FB628F74"/>
    <w:lvl w:ilvl="0" w:tplc="BACCB6A4">
      <w:start w:val="1"/>
      <w:numFmt w:val="bullet"/>
      <w:lvlText w:val=""/>
      <w:lvlJc w:val="left"/>
      <w:pPr>
        <w:ind w:left="720" w:hanging="360"/>
      </w:pPr>
      <w:rPr>
        <w:rFonts w:ascii="Symbol" w:hAnsi="Symbol" w:hint="default"/>
      </w:rPr>
    </w:lvl>
    <w:lvl w:ilvl="1" w:tplc="5316D4E6">
      <w:start w:val="1"/>
      <w:numFmt w:val="bullet"/>
      <w:lvlText w:val="o"/>
      <w:lvlJc w:val="left"/>
      <w:pPr>
        <w:ind w:left="1440" w:hanging="360"/>
      </w:pPr>
      <w:rPr>
        <w:rFonts w:ascii="Courier New" w:hAnsi="Courier New" w:hint="default"/>
      </w:rPr>
    </w:lvl>
    <w:lvl w:ilvl="2" w:tplc="1C94D6F6">
      <w:start w:val="1"/>
      <w:numFmt w:val="bullet"/>
      <w:lvlText w:val=""/>
      <w:lvlJc w:val="left"/>
      <w:pPr>
        <w:ind w:left="2160" w:hanging="360"/>
      </w:pPr>
      <w:rPr>
        <w:rFonts w:ascii="Wingdings" w:hAnsi="Wingdings" w:hint="default"/>
      </w:rPr>
    </w:lvl>
    <w:lvl w:ilvl="3" w:tplc="47BC554A">
      <w:start w:val="1"/>
      <w:numFmt w:val="bullet"/>
      <w:lvlText w:val=""/>
      <w:lvlJc w:val="left"/>
      <w:pPr>
        <w:ind w:left="2880" w:hanging="360"/>
      </w:pPr>
      <w:rPr>
        <w:rFonts w:ascii="Symbol" w:hAnsi="Symbol" w:hint="default"/>
      </w:rPr>
    </w:lvl>
    <w:lvl w:ilvl="4" w:tplc="6F161F38">
      <w:start w:val="1"/>
      <w:numFmt w:val="bullet"/>
      <w:lvlText w:val="o"/>
      <w:lvlJc w:val="left"/>
      <w:pPr>
        <w:ind w:left="3600" w:hanging="360"/>
      </w:pPr>
      <w:rPr>
        <w:rFonts w:ascii="Courier New" w:hAnsi="Courier New" w:hint="default"/>
      </w:rPr>
    </w:lvl>
    <w:lvl w:ilvl="5" w:tplc="0B94A2A6">
      <w:start w:val="1"/>
      <w:numFmt w:val="bullet"/>
      <w:lvlText w:val=""/>
      <w:lvlJc w:val="left"/>
      <w:pPr>
        <w:ind w:left="4320" w:hanging="360"/>
      </w:pPr>
      <w:rPr>
        <w:rFonts w:ascii="Wingdings" w:hAnsi="Wingdings" w:hint="default"/>
      </w:rPr>
    </w:lvl>
    <w:lvl w:ilvl="6" w:tplc="543018FC">
      <w:start w:val="1"/>
      <w:numFmt w:val="bullet"/>
      <w:lvlText w:val=""/>
      <w:lvlJc w:val="left"/>
      <w:pPr>
        <w:ind w:left="5040" w:hanging="360"/>
      </w:pPr>
      <w:rPr>
        <w:rFonts w:ascii="Symbol" w:hAnsi="Symbol" w:hint="default"/>
      </w:rPr>
    </w:lvl>
    <w:lvl w:ilvl="7" w:tplc="0274866E">
      <w:start w:val="1"/>
      <w:numFmt w:val="bullet"/>
      <w:lvlText w:val="o"/>
      <w:lvlJc w:val="left"/>
      <w:pPr>
        <w:ind w:left="5760" w:hanging="360"/>
      </w:pPr>
      <w:rPr>
        <w:rFonts w:ascii="Courier New" w:hAnsi="Courier New" w:hint="default"/>
      </w:rPr>
    </w:lvl>
    <w:lvl w:ilvl="8" w:tplc="B402262C">
      <w:start w:val="1"/>
      <w:numFmt w:val="bullet"/>
      <w:lvlText w:val=""/>
      <w:lvlJc w:val="left"/>
      <w:pPr>
        <w:ind w:left="6480" w:hanging="360"/>
      </w:pPr>
      <w:rPr>
        <w:rFonts w:ascii="Wingdings" w:hAnsi="Wingdings" w:hint="default"/>
      </w:rPr>
    </w:lvl>
  </w:abstractNum>
  <w:abstractNum w:abstractNumId="8" w15:restartNumberingAfterBreak="0">
    <w:nsid w:val="1F867EA6"/>
    <w:multiLevelType w:val="multilevel"/>
    <w:tmpl w:val="F558C8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CF77ED"/>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0EC371A"/>
    <w:multiLevelType w:val="hybridMultilevel"/>
    <w:tmpl w:val="52B66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F164EB"/>
    <w:multiLevelType w:val="hybridMultilevel"/>
    <w:tmpl w:val="E5743B0C"/>
    <w:lvl w:ilvl="0" w:tplc="4C8ACD0A">
      <w:start w:val="1"/>
      <w:numFmt w:val="decimal"/>
      <w:pStyle w:val="1Heading"/>
      <w:lvlText w:val="%1."/>
      <w:lvlJc w:val="left"/>
      <w:pPr>
        <w:ind w:left="720" w:hanging="360"/>
      </w:pPr>
      <w:rPr>
        <w:rFonts w:hint="default"/>
      </w:rPr>
    </w:lvl>
    <w:lvl w:ilvl="1" w:tplc="92B83600">
      <w:start w:val="1"/>
      <w:numFmt w:val="lowerLetter"/>
      <w:pStyle w:val="2Themetree"/>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711B5A"/>
    <w:multiLevelType w:val="multilevel"/>
    <w:tmpl w:val="0340FD8E"/>
    <w:lvl w:ilvl="0">
      <w:start w:val="1"/>
      <w:numFmt w:val="decimal"/>
      <w:lvlText w:val="%1"/>
      <w:lvlJc w:val="left"/>
      <w:pPr>
        <w:ind w:left="375" w:hanging="375"/>
      </w:pPr>
      <w:rPr>
        <w:rFonts w:hint="default"/>
      </w:rPr>
    </w:lvl>
    <w:lvl w:ilvl="1">
      <w:start w:val="1"/>
      <w:numFmt w:val="decimal"/>
      <w:lvlText w:val="%1.%2"/>
      <w:lvlJc w:val="left"/>
      <w:pPr>
        <w:ind w:left="420" w:hanging="375"/>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665" w:hanging="144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2115" w:hanging="1800"/>
      </w:pPr>
      <w:rPr>
        <w:rFonts w:hint="default"/>
      </w:rPr>
    </w:lvl>
    <w:lvl w:ilvl="8">
      <w:start w:val="1"/>
      <w:numFmt w:val="decimal"/>
      <w:lvlText w:val="%1.%2.%3.%4.%5.%6.%7.%8.%9"/>
      <w:lvlJc w:val="left"/>
      <w:pPr>
        <w:ind w:left="2160" w:hanging="1800"/>
      </w:pPr>
      <w:rPr>
        <w:rFonts w:hint="default"/>
      </w:rPr>
    </w:lvl>
  </w:abstractNum>
  <w:abstractNum w:abstractNumId="13" w15:restartNumberingAfterBreak="0">
    <w:nsid w:val="32D00F32"/>
    <w:multiLevelType w:val="hybridMultilevel"/>
    <w:tmpl w:val="4C50FF5C"/>
    <w:lvl w:ilvl="0" w:tplc="4DBEC796">
      <w:start w:val="3"/>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0E545F"/>
    <w:multiLevelType w:val="hybridMultilevel"/>
    <w:tmpl w:val="9A8C86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3AE8FE"/>
    <w:multiLevelType w:val="hybridMultilevel"/>
    <w:tmpl w:val="C5D4D406"/>
    <w:lvl w:ilvl="0" w:tplc="A030EB3C">
      <w:start w:val="1"/>
      <w:numFmt w:val="bullet"/>
      <w:lvlText w:val=""/>
      <w:lvlJc w:val="left"/>
      <w:pPr>
        <w:ind w:left="720" w:hanging="360"/>
      </w:pPr>
      <w:rPr>
        <w:rFonts w:ascii="Symbol" w:hAnsi="Symbol" w:hint="default"/>
      </w:rPr>
    </w:lvl>
    <w:lvl w:ilvl="1" w:tplc="E92E3C24">
      <w:start w:val="1"/>
      <w:numFmt w:val="bullet"/>
      <w:lvlText w:val="o"/>
      <w:lvlJc w:val="left"/>
      <w:pPr>
        <w:ind w:left="1440" w:hanging="360"/>
      </w:pPr>
      <w:rPr>
        <w:rFonts w:ascii="Courier New" w:hAnsi="Courier New" w:hint="default"/>
      </w:rPr>
    </w:lvl>
    <w:lvl w:ilvl="2" w:tplc="87B4A546">
      <w:start w:val="1"/>
      <w:numFmt w:val="bullet"/>
      <w:lvlText w:val=""/>
      <w:lvlJc w:val="left"/>
      <w:pPr>
        <w:ind w:left="2160" w:hanging="360"/>
      </w:pPr>
      <w:rPr>
        <w:rFonts w:ascii="Wingdings" w:hAnsi="Wingdings" w:hint="default"/>
      </w:rPr>
    </w:lvl>
    <w:lvl w:ilvl="3" w:tplc="0F56AD6C">
      <w:start w:val="1"/>
      <w:numFmt w:val="bullet"/>
      <w:lvlText w:val=""/>
      <w:lvlJc w:val="left"/>
      <w:pPr>
        <w:ind w:left="2880" w:hanging="360"/>
      </w:pPr>
      <w:rPr>
        <w:rFonts w:ascii="Symbol" w:hAnsi="Symbol" w:hint="default"/>
      </w:rPr>
    </w:lvl>
    <w:lvl w:ilvl="4" w:tplc="8DDEF3C4">
      <w:start w:val="1"/>
      <w:numFmt w:val="bullet"/>
      <w:lvlText w:val="o"/>
      <w:lvlJc w:val="left"/>
      <w:pPr>
        <w:ind w:left="3600" w:hanging="360"/>
      </w:pPr>
      <w:rPr>
        <w:rFonts w:ascii="Courier New" w:hAnsi="Courier New" w:hint="default"/>
      </w:rPr>
    </w:lvl>
    <w:lvl w:ilvl="5" w:tplc="527A83CA">
      <w:start w:val="1"/>
      <w:numFmt w:val="bullet"/>
      <w:lvlText w:val=""/>
      <w:lvlJc w:val="left"/>
      <w:pPr>
        <w:ind w:left="4320" w:hanging="360"/>
      </w:pPr>
      <w:rPr>
        <w:rFonts w:ascii="Wingdings" w:hAnsi="Wingdings" w:hint="default"/>
      </w:rPr>
    </w:lvl>
    <w:lvl w:ilvl="6" w:tplc="423C76CC">
      <w:start w:val="1"/>
      <w:numFmt w:val="bullet"/>
      <w:lvlText w:val=""/>
      <w:lvlJc w:val="left"/>
      <w:pPr>
        <w:ind w:left="5040" w:hanging="360"/>
      </w:pPr>
      <w:rPr>
        <w:rFonts w:ascii="Symbol" w:hAnsi="Symbol" w:hint="default"/>
      </w:rPr>
    </w:lvl>
    <w:lvl w:ilvl="7" w:tplc="D18454A4">
      <w:start w:val="1"/>
      <w:numFmt w:val="bullet"/>
      <w:lvlText w:val="o"/>
      <w:lvlJc w:val="left"/>
      <w:pPr>
        <w:ind w:left="5760" w:hanging="360"/>
      </w:pPr>
      <w:rPr>
        <w:rFonts w:ascii="Courier New" w:hAnsi="Courier New" w:hint="default"/>
      </w:rPr>
    </w:lvl>
    <w:lvl w:ilvl="8" w:tplc="811EFBC8">
      <w:start w:val="1"/>
      <w:numFmt w:val="bullet"/>
      <w:lvlText w:val=""/>
      <w:lvlJc w:val="left"/>
      <w:pPr>
        <w:ind w:left="6480" w:hanging="360"/>
      </w:pPr>
      <w:rPr>
        <w:rFonts w:ascii="Wingdings" w:hAnsi="Wingdings" w:hint="default"/>
      </w:rPr>
    </w:lvl>
  </w:abstractNum>
  <w:abstractNum w:abstractNumId="16" w15:restartNumberingAfterBreak="0">
    <w:nsid w:val="3A7555AB"/>
    <w:multiLevelType w:val="hybridMultilevel"/>
    <w:tmpl w:val="6F84AE32"/>
    <w:lvl w:ilvl="0" w:tplc="56B6FBF8">
      <w:start w:val="1"/>
      <w:numFmt w:val="decimal"/>
      <w:lvlText w:val="%1."/>
      <w:lvlJc w:val="left"/>
      <w:pPr>
        <w:ind w:left="1020" w:hanging="360"/>
      </w:pPr>
    </w:lvl>
    <w:lvl w:ilvl="1" w:tplc="EC9CB556">
      <w:start w:val="1"/>
      <w:numFmt w:val="decimal"/>
      <w:lvlText w:val="%2."/>
      <w:lvlJc w:val="left"/>
      <w:pPr>
        <w:ind w:left="1020" w:hanging="360"/>
      </w:pPr>
    </w:lvl>
    <w:lvl w:ilvl="2" w:tplc="2A7A18EA">
      <w:start w:val="1"/>
      <w:numFmt w:val="decimal"/>
      <w:lvlText w:val="%3."/>
      <w:lvlJc w:val="left"/>
      <w:pPr>
        <w:ind w:left="1020" w:hanging="360"/>
      </w:pPr>
    </w:lvl>
    <w:lvl w:ilvl="3" w:tplc="5296C826">
      <w:start w:val="1"/>
      <w:numFmt w:val="decimal"/>
      <w:lvlText w:val="%4."/>
      <w:lvlJc w:val="left"/>
      <w:pPr>
        <w:ind w:left="1020" w:hanging="360"/>
      </w:pPr>
    </w:lvl>
    <w:lvl w:ilvl="4" w:tplc="F818685A">
      <w:start w:val="1"/>
      <w:numFmt w:val="decimal"/>
      <w:lvlText w:val="%5."/>
      <w:lvlJc w:val="left"/>
      <w:pPr>
        <w:ind w:left="1020" w:hanging="360"/>
      </w:pPr>
    </w:lvl>
    <w:lvl w:ilvl="5" w:tplc="E07800DA">
      <w:start w:val="1"/>
      <w:numFmt w:val="decimal"/>
      <w:lvlText w:val="%6."/>
      <w:lvlJc w:val="left"/>
      <w:pPr>
        <w:ind w:left="1020" w:hanging="360"/>
      </w:pPr>
    </w:lvl>
    <w:lvl w:ilvl="6" w:tplc="E200D734">
      <w:start w:val="1"/>
      <w:numFmt w:val="decimal"/>
      <w:lvlText w:val="%7."/>
      <w:lvlJc w:val="left"/>
      <w:pPr>
        <w:ind w:left="1020" w:hanging="360"/>
      </w:pPr>
    </w:lvl>
    <w:lvl w:ilvl="7" w:tplc="A104A50A">
      <w:start w:val="1"/>
      <w:numFmt w:val="decimal"/>
      <w:lvlText w:val="%8."/>
      <w:lvlJc w:val="left"/>
      <w:pPr>
        <w:ind w:left="1020" w:hanging="360"/>
      </w:pPr>
    </w:lvl>
    <w:lvl w:ilvl="8" w:tplc="FB24443E">
      <w:start w:val="1"/>
      <w:numFmt w:val="decimal"/>
      <w:lvlText w:val="%9."/>
      <w:lvlJc w:val="left"/>
      <w:pPr>
        <w:ind w:left="1020" w:hanging="360"/>
      </w:pPr>
    </w:lvl>
  </w:abstractNum>
  <w:abstractNum w:abstractNumId="17" w15:restartNumberingAfterBreak="0">
    <w:nsid w:val="45EE1186"/>
    <w:multiLevelType w:val="multilevel"/>
    <w:tmpl w:val="07E2C324"/>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D255991"/>
    <w:multiLevelType w:val="hybridMultilevel"/>
    <w:tmpl w:val="C27C7F76"/>
    <w:lvl w:ilvl="0" w:tplc="AA809A9C">
      <w:start w:val="1"/>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8E175C"/>
    <w:multiLevelType w:val="hybridMultilevel"/>
    <w:tmpl w:val="A8426A46"/>
    <w:lvl w:ilvl="0" w:tplc="4DBEC796">
      <w:start w:val="3"/>
      <w:numFmt w:val="bullet"/>
      <w:lvlText w:val="-"/>
      <w:lvlJc w:val="left"/>
      <w:pPr>
        <w:ind w:left="773" w:hanging="360"/>
      </w:pPr>
      <w:rPr>
        <w:rFonts w:ascii="Aptos" w:eastAsiaTheme="minorHAnsi" w:hAnsi="Aptos" w:cstheme="minorBidi" w:hint="default"/>
      </w:rPr>
    </w:lvl>
    <w:lvl w:ilvl="1" w:tplc="0C090003">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20" w15:restartNumberingAfterBreak="0">
    <w:nsid w:val="50C55683"/>
    <w:multiLevelType w:val="multilevel"/>
    <w:tmpl w:val="3AA4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380D7A"/>
    <w:multiLevelType w:val="multilevel"/>
    <w:tmpl w:val="854C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CC3A97"/>
    <w:multiLevelType w:val="multilevel"/>
    <w:tmpl w:val="D26E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5D2D98"/>
    <w:multiLevelType w:val="hybridMultilevel"/>
    <w:tmpl w:val="0284F8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6513468"/>
    <w:multiLevelType w:val="hybridMultilevel"/>
    <w:tmpl w:val="8C3E93C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5" w15:restartNumberingAfterBreak="0">
    <w:nsid w:val="57CC7258"/>
    <w:multiLevelType w:val="multilevel"/>
    <w:tmpl w:val="E5D8230C"/>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2CC727C"/>
    <w:multiLevelType w:val="hybridMultilevel"/>
    <w:tmpl w:val="59AA2496"/>
    <w:lvl w:ilvl="0" w:tplc="4DBEC796">
      <w:start w:val="3"/>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3C95AC4"/>
    <w:multiLevelType w:val="hybridMultilevel"/>
    <w:tmpl w:val="C76E72A2"/>
    <w:lvl w:ilvl="0" w:tplc="B77EF24A">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47E101F"/>
    <w:multiLevelType w:val="hybridMultilevel"/>
    <w:tmpl w:val="226CEE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76437FC"/>
    <w:multiLevelType w:val="hybridMultilevel"/>
    <w:tmpl w:val="0478AB82"/>
    <w:lvl w:ilvl="0" w:tplc="D0E0AF8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893AD8"/>
    <w:multiLevelType w:val="multilevel"/>
    <w:tmpl w:val="44C8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334A14"/>
    <w:multiLevelType w:val="multilevel"/>
    <w:tmpl w:val="E2682ED6"/>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8FF4B2E"/>
    <w:multiLevelType w:val="hybridMultilevel"/>
    <w:tmpl w:val="18BC6A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93721A2"/>
    <w:multiLevelType w:val="hybridMultilevel"/>
    <w:tmpl w:val="9D343C5A"/>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0BD65"/>
    <w:multiLevelType w:val="hybridMultilevel"/>
    <w:tmpl w:val="18BC6A50"/>
    <w:lvl w:ilvl="0" w:tplc="E0A0EAAC">
      <w:start w:val="1"/>
      <w:numFmt w:val="decimal"/>
      <w:lvlText w:val="%1."/>
      <w:lvlJc w:val="left"/>
      <w:pPr>
        <w:ind w:left="720" w:hanging="360"/>
      </w:pPr>
    </w:lvl>
    <w:lvl w:ilvl="1" w:tplc="5DCE341E">
      <w:start w:val="1"/>
      <w:numFmt w:val="lowerLetter"/>
      <w:lvlText w:val="%2."/>
      <w:lvlJc w:val="left"/>
      <w:pPr>
        <w:ind w:left="1440" w:hanging="360"/>
      </w:pPr>
    </w:lvl>
    <w:lvl w:ilvl="2" w:tplc="ABAEC74C">
      <w:start w:val="1"/>
      <w:numFmt w:val="lowerRoman"/>
      <w:lvlText w:val="%3."/>
      <w:lvlJc w:val="right"/>
      <w:pPr>
        <w:ind w:left="2160" w:hanging="180"/>
      </w:pPr>
    </w:lvl>
    <w:lvl w:ilvl="3" w:tplc="6AACDA80">
      <w:start w:val="1"/>
      <w:numFmt w:val="decimal"/>
      <w:lvlText w:val="%4."/>
      <w:lvlJc w:val="left"/>
      <w:pPr>
        <w:ind w:left="2880" w:hanging="360"/>
      </w:pPr>
    </w:lvl>
    <w:lvl w:ilvl="4" w:tplc="1F0A08C0">
      <w:start w:val="1"/>
      <w:numFmt w:val="lowerLetter"/>
      <w:lvlText w:val="%5."/>
      <w:lvlJc w:val="left"/>
      <w:pPr>
        <w:ind w:left="3600" w:hanging="360"/>
      </w:pPr>
    </w:lvl>
    <w:lvl w:ilvl="5" w:tplc="EB34DF1A">
      <w:start w:val="1"/>
      <w:numFmt w:val="lowerRoman"/>
      <w:lvlText w:val="%6."/>
      <w:lvlJc w:val="right"/>
      <w:pPr>
        <w:ind w:left="4320" w:hanging="180"/>
      </w:pPr>
    </w:lvl>
    <w:lvl w:ilvl="6" w:tplc="A240F0BA">
      <w:start w:val="1"/>
      <w:numFmt w:val="decimal"/>
      <w:lvlText w:val="%7."/>
      <w:lvlJc w:val="left"/>
      <w:pPr>
        <w:ind w:left="5040" w:hanging="360"/>
      </w:pPr>
    </w:lvl>
    <w:lvl w:ilvl="7" w:tplc="D628444C">
      <w:start w:val="1"/>
      <w:numFmt w:val="lowerLetter"/>
      <w:lvlText w:val="%8."/>
      <w:lvlJc w:val="left"/>
      <w:pPr>
        <w:ind w:left="5760" w:hanging="360"/>
      </w:pPr>
    </w:lvl>
    <w:lvl w:ilvl="8" w:tplc="A196726C">
      <w:start w:val="1"/>
      <w:numFmt w:val="lowerRoman"/>
      <w:lvlText w:val="%9."/>
      <w:lvlJc w:val="right"/>
      <w:pPr>
        <w:ind w:left="6480" w:hanging="180"/>
      </w:pPr>
    </w:lvl>
  </w:abstractNum>
  <w:abstractNum w:abstractNumId="35" w15:restartNumberingAfterBreak="0">
    <w:nsid w:val="718434F4"/>
    <w:multiLevelType w:val="hybridMultilevel"/>
    <w:tmpl w:val="5ED6C57A"/>
    <w:lvl w:ilvl="0" w:tplc="D0E0AF8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75BF1"/>
    <w:multiLevelType w:val="hybridMultilevel"/>
    <w:tmpl w:val="77707996"/>
    <w:lvl w:ilvl="0" w:tplc="3A4CEF86">
      <w:start w:val="1"/>
      <w:numFmt w:val="decimal"/>
      <w:lvlText w:val="%1."/>
      <w:lvlJc w:val="left"/>
      <w:pPr>
        <w:ind w:left="405" w:hanging="36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37" w15:restartNumberingAfterBreak="0">
    <w:nsid w:val="7419435A"/>
    <w:multiLevelType w:val="hybridMultilevel"/>
    <w:tmpl w:val="1A0C86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66149FB"/>
    <w:multiLevelType w:val="multilevel"/>
    <w:tmpl w:val="AC14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DC6FBE"/>
    <w:multiLevelType w:val="hybridMultilevel"/>
    <w:tmpl w:val="18BC6A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E4C74F1"/>
    <w:multiLevelType w:val="multilevel"/>
    <w:tmpl w:val="2C9C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59606A"/>
    <w:multiLevelType w:val="hybridMultilevel"/>
    <w:tmpl w:val="9A8C86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14204592">
    <w:abstractNumId w:val="34"/>
  </w:num>
  <w:num w:numId="2" w16cid:durableId="493837671">
    <w:abstractNumId w:val="7"/>
  </w:num>
  <w:num w:numId="3" w16cid:durableId="2068257082">
    <w:abstractNumId w:val="15"/>
  </w:num>
  <w:num w:numId="4" w16cid:durableId="1567377746">
    <w:abstractNumId w:val="12"/>
  </w:num>
  <w:num w:numId="5" w16cid:durableId="553587950">
    <w:abstractNumId w:val="25"/>
  </w:num>
  <w:num w:numId="6" w16cid:durableId="367683671">
    <w:abstractNumId w:val="8"/>
  </w:num>
  <w:num w:numId="7" w16cid:durableId="1092580357">
    <w:abstractNumId w:val="3"/>
  </w:num>
  <w:num w:numId="8" w16cid:durableId="1940867547">
    <w:abstractNumId w:val="31"/>
  </w:num>
  <w:num w:numId="9" w16cid:durableId="873735444">
    <w:abstractNumId w:val="36"/>
  </w:num>
  <w:num w:numId="10" w16cid:durableId="918561136">
    <w:abstractNumId w:val="2"/>
  </w:num>
  <w:num w:numId="11" w16cid:durableId="1661233686">
    <w:abstractNumId w:val="26"/>
  </w:num>
  <w:num w:numId="12" w16cid:durableId="10642539">
    <w:abstractNumId w:val="13"/>
  </w:num>
  <w:num w:numId="13" w16cid:durableId="236061726">
    <w:abstractNumId w:val="5"/>
  </w:num>
  <w:num w:numId="14" w16cid:durableId="1915115902">
    <w:abstractNumId w:val="28"/>
  </w:num>
  <w:num w:numId="15" w16cid:durableId="598684164">
    <w:abstractNumId w:val="23"/>
  </w:num>
  <w:num w:numId="16" w16cid:durableId="1721250727">
    <w:abstractNumId w:val="40"/>
  </w:num>
  <w:num w:numId="17" w16cid:durableId="1145585896">
    <w:abstractNumId w:val="22"/>
  </w:num>
  <w:num w:numId="18" w16cid:durableId="1990866003">
    <w:abstractNumId w:val="38"/>
  </w:num>
  <w:num w:numId="19" w16cid:durableId="50274341">
    <w:abstractNumId w:val="6"/>
  </w:num>
  <w:num w:numId="20" w16cid:durableId="2078744416">
    <w:abstractNumId w:val="20"/>
  </w:num>
  <w:num w:numId="21" w16cid:durableId="545680967">
    <w:abstractNumId w:val="21"/>
  </w:num>
  <w:num w:numId="22" w16cid:durableId="1854805181">
    <w:abstractNumId w:val="30"/>
  </w:num>
  <w:num w:numId="23" w16cid:durableId="2010979018">
    <w:abstractNumId w:val="1"/>
  </w:num>
  <w:num w:numId="24" w16cid:durableId="793061293">
    <w:abstractNumId w:val="41"/>
  </w:num>
  <w:num w:numId="25" w16cid:durableId="1114786862">
    <w:abstractNumId w:val="19"/>
  </w:num>
  <w:num w:numId="26" w16cid:durableId="109446169">
    <w:abstractNumId w:val="14"/>
  </w:num>
  <w:num w:numId="27" w16cid:durableId="659381402">
    <w:abstractNumId w:val="16"/>
  </w:num>
  <w:num w:numId="28" w16cid:durableId="1287156920">
    <w:abstractNumId w:val="37"/>
  </w:num>
  <w:num w:numId="29" w16cid:durableId="816721644">
    <w:abstractNumId w:val="18"/>
  </w:num>
  <w:num w:numId="30" w16cid:durableId="767703004">
    <w:abstractNumId w:val="10"/>
  </w:num>
  <w:num w:numId="31" w16cid:durableId="1458723895">
    <w:abstractNumId w:val="0"/>
  </w:num>
  <w:num w:numId="32" w16cid:durableId="1908609827">
    <w:abstractNumId w:val="29"/>
  </w:num>
  <w:num w:numId="33" w16cid:durableId="750732518">
    <w:abstractNumId w:val="35"/>
  </w:num>
  <w:num w:numId="34" w16cid:durableId="574827488">
    <w:abstractNumId w:val="27"/>
  </w:num>
  <w:num w:numId="35" w16cid:durableId="396900590">
    <w:abstractNumId w:val="11"/>
  </w:num>
  <w:num w:numId="36" w16cid:durableId="1434091345">
    <w:abstractNumId w:val="9"/>
  </w:num>
  <w:num w:numId="37" w16cid:durableId="256866780">
    <w:abstractNumId w:val="33"/>
  </w:num>
  <w:num w:numId="38" w16cid:durableId="816143069">
    <w:abstractNumId w:val="4"/>
  </w:num>
  <w:num w:numId="39" w16cid:durableId="10842588">
    <w:abstractNumId w:val="17"/>
  </w:num>
  <w:num w:numId="40" w16cid:durableId="913776333">
    <w:abstractNumId w:val="24"/>
  </w:num>
  <w:num w:numId="41" w16cid:durableId="461268971">
    <w:abstractNumId w:val="39"/>
  </w:num>
  <w:num w:numId="42" w16cid:durableId="167086410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588"/>
    <w:rsid w:val="000008E0"/>
    <w:rsid w:val="000011E4"/>
    <w:rsid w:val="000013AD"/>
    <w:rsid w:val="000015D0"/>
    <w:rsid w:val="000018FF"/>
    <w:rsid w:val="00001AAE"/>
    <w:rsid w:val="00001E97"/>
    <w:rsid w:val="00002537"/>
    <w:rsid w:val="00002B8E"/>
    <w:rsid w:val="00003F79"/>
    <w:rsid w:val="00004243"/>
    <w:rsid w:val="000044D1"/>
    <w:rsid w:val="0000478A"/>
    <w:rsid w:val="000047BA"/>
    <w:rsid w:val="00004CFC"/>
    <w:rsid w:val="00005081"/>
    <w:rsid w:val="0000560D"/>
    <w:rsid w:val="0000590C"/>
    <w:rsid w:val="00005BCC"/>
    <w:rsid w:val="000063D0"/>
    <w:rsid w:val="00007039"/>
    <w:rsid w:val="000071D9"/>
    <w:rsid w:val="000073B8"/>
    <w:rsid w:val="00007686"/>
    <w:rsid w:val="000100D3"/>
    <w:rsid w:val="0001042F"/>
    <w:rsid w:val="00010927"/>
    <w:rsid w:val="000109DB"/>
    <w:rsid w:val="00010DC7"/>
    <w:rsid w:val="0001166E"/>
    <w:rsid w:val="00011CCA"/>
    <w:rsid w:val="00012051"/>
    <w:rsid w:val="000121A5"/>
    <w:rsid w:val="0001241E"/>
    <w:rsid w:val="00014C91"/>
    <w:rsid w:val="000150E2"/>
    <w:rsid w:val="00015369"/>
    <w:rsid w:val="000155DD"/>
    <w:rsid w:val="00015E8E"/>
    <w:rsid w:val="000161F7"/>
    <w:rsid w:val="00016AE7"/>
    <w:rsid w:val="00016D20"/>
    <w:rsid w:val="0001713E"/>
    <w:rsid w:val="0001730A"/>
    <w:rsid w:val="00017A70"/>
    <w:rsid w:val="0002055F"/>
    <w:rsid w:val="0002074B"/>
    <w:rsid w:val="000215D3"/>
    <w:rsid w:val="00021D90"/>
    <w:rsid w:val="00022051"/>
    <w:rsid w:val="000229AA"/>
    <w:rsid w:val="000234C8"/>
    <w:rsid w:val="0002369E"/>
    <w:rsid w:val="00023BFD"/>
    <w:rsid w:val="00024B3B"/>
    <w:rsid w:val="00024F2E"/>
    <w:rsid w:val="000250CD"/>
    <w:rsid w:val="00025651"/>
    <w:rsid w:val="00025B92"/>
    <w:rsid w:val="00026BEA"/>
    <w:rsid w:val="00026EDF"/>
    <w:rsid w:val="00027599"/>
    <w:rsid w:val="000275A7"/>
    <w:rsid w:val="000279F3"/>
    <w:rsid w:val="00030557"/>
    <w:rsid w:val="00030834"/>
    <w:rsid w:val="000318D6"/>
    <w:rsid w:val="00032104"/>
    <w:rsid w:val="000321AE"/>
    <w:rsid w:val="0003308D"/>
    <w:rsid w:val="0003317F"/>
    <w:rsid w:val="0003357F"/>
    <w:rsid w:val="00033AE7"/>
    <w:rsid w:val="00033E9F"/>
    <w:rsid w:val="000340BF"/>
    <w:rsid w:val="00034287"/>
    <w:rsid w:val="000348FB"/>
    <w:rsid w:val="000355B6"/>
    <w:rsid w:val="00036B1C"/>
    <w:rsid w:val="00036B1D"/>
    <w:rsid w:val="00036D3E"/>
    <w:rsid w:val="00036FC8"/>
    <w:rsid w:val="000371F2"/>
    <w:rsid w:val="00037552"/>
    <w:rsid w:val="00040407"/>
    <w:rsid w:val="0004071E"/>
    <w:rsid w:val="00040859"/>
    <w:rsid w:val="0004112E"/>
    <w:rsid w:val="000411CB"/>
    <w:rsid w:val="00041514"/>
    <w:rsid w:val="00041B79"/>
    <w:rsid w:val="00041F64"/>
    <w:rsid w:val="00041FE2"/>
    <w:rsid w:val="00042092"/>
    <w:rsid w:val="00042323"/>
    <w:rsid w:val="00042C53"/>
    <w:rsid w:val="00042F06"/>
    <w:rsid w:val="0004304B"/>
    <w:rsid w:val="000435CB"/>
    <w:rsid w:val="00043BE7"/>
    <w:rsid w:val="00043EBF"/>
    <w:rsid w:val="00044201"/>
    <w:rsid w:val="00044448"/>
    <w:rsid w:val="000447C9"/>
    <w:rsid w:val="00044A34"/>
    <w:rsid w:val="00044BF7"/>
    <w:rsid w:val="00045492"/>
    <w:rsid w:val="000461F0"/>
    <w:rsid w:val="000479D0"/>
    <w:rsid w:val="00047D66"/>
    <w:rsid w:val="0005007C"/>
    <w:rsid w:val="000501EA"/>
    <w:rsid w:val="000505D0"/>
    <w:rsid w:val="000519B5"/>
    <w:rsid w:val="00051A41"/>
    <w:rsid w:val="00051AE5"/>
    <w:rsid w:val="00051BC2"/>
    <w:rsid w:val="00051C2F"/>
    <w:rsid w:val="00052010"/>
    <w:rsid w:val="000527AB"/>
    <w:rsid w:val="00052949"/>
    <w:rsid w:val="00052CCE"/>
    <w:rsid w:val="000535A5"/>
    <w:rsid w:val="000536C6"/>
    <w:rsid w:val="0005396C"/>
    <w:rsid w:val="00053F98"/>
    <w:rsid w:val="00054990"/>
    <w:rsid w:val="00055257"/>
    <w:rsid w:val="000556CF"/>
    <w:rsid w:val="000558B8"/>
    <w:rsid w:val="00055DF1"/>
    <w:rsid w:val="00055EF6"/>
    <w:rsid w:val="0005620E"/>
    <w:rsid w:val="00056CEB"/>
    <w:rsid w:val="00057217"/>
    <w:rsid w:val="000572FD"/>
    <w:rsid w:val="00057FE6"/>
    <w:rsid w:val="0006078B"/>
    <w:rsid w:val="000609A1"/>
    <w:rsid w:val="00060B6B"/>
    <w:rsid w:val="000613E4"/>
    <w:rsid w:val="000617A3"/>
    <w:rsid w:val="00061B89"/>
    <w:rsid w:val="000620B1"/>
    <w:rsid w:val="000623E1"/>
    <w:rsid w:val="00062A4C"/>
    <w:rsid w:val="00063E36"/>
    <w:rsid w:val="000644C3"/>
    <w:rsid w:val="00064DCD"/>
    <w:rsid w:val="000659A9"/>
    <w:rsid w:val="00065C2A"/>
    <w:rsid w:val="000669E0"/>
    <w:rsid w:val="00067353"/>
    <w:rsid w:val="0006735A"/>
    <w:rsid w:val="0006755B"/>
    <w:rsid w:val="00067E04"/>
    <w:rsid w:val="000701BA"/>
    <w:rsid w:val="00070DFA"/>
    <w:rsid w:val="0007146B"/>
    <w:rsid w:val="00071C0B"/>
    <w:rsid w:val="00071D73"/>
    <w:rsid w:val="000725D7"/>
    <w:rsid w:val="000725ED"/>
    <w:rsid w:val="0007264B"/>
    <w:rsid w:val="0007273F"/>
    <w:rsid w:val="00072759"/>
    <w:rsid w:val="00073833"/>
    <w:rsid w:val="00073A7B"/>
    <w:rsid w:val="00073CFC"/>
    <w:rsid w:val="00073FF2"/>
    <w:rsid w:val="000747B3"/>
    <w:rsid w:val="0007495A"/>
    <w:rsid w:val="00075E5F"/>
    <w:rsid w:val="000760D1"/>
    <w:rsid w:val="00076106"/>
    <w:rsid w:val="000766CF"/>
    <w:rsid w:val="00077CA5"/>
    <w:rsid w:val="00080965"/>
    <w:rsid w:val="000817C2"/>
    <w:rsid w:val="000819AC"/>
    <w:rsid w:val="00081F72"/>
    <w:rsid w:val="000822F4"/>
    <w:rsid w:val="0008244A"/>
    <w:rsid w:val="00082E2F"/>
    <w:rsid w:val="00083F27"/>
    <w:rsid w:val="000847FF"/>
    <w:rsid w:val="00084875"/>
    <w:rsid w:val="00085536"/>
    <w:rsid w:val="00085A51"/>
    <w:rsid w:val="00086089"/>
    <w:rsid w:val="000870F4"/>
    <w:rsid w:val="00087684"/>
    <w:rsid w:val="00087D76"/>
    <w:rsid w:val="00087DBD"/>
    <w:rsid w:val="00087E46"/>
    <w:rsid w:val="000903EF"/>
    <w:rsid w:val="0009049F"/>
    <w:rsid w:val="00090610"/>
    <w:rsid w:val="000917FB"/>
    <w:rsid w:val="00091852"/>
    <w:rsid w:val="00091856"/>
    <w:rsid w:val="0009201A"/>
    <w:rsid w:val="00092849"/>
    <w:rsid w:val="0009330B"/>
    <w:rsid w:val="0009350E"/>
    <w:rsid w:val="00093886"/>
    <w:rsid w:val="00093A7C"/>
    <w:rsid w:val="00094036"/>
    <w:rsid w:val="0009457C"/>
    <w:rsid w:val="000946D1"/>
    <w:rsid w:val="000947A0"/>
    <w:rsid w:val="00094D70"/>
    <w:rsid w:val="00095068"/>
    <w:rsid w:val="00095500"/>
    <w:rsid w:val="000964DD"/>
    <w:rsid w:val="00096545"/>
    <w:rsid w:val="00096A3A"/>
    <w:rsid w:val="00096F75"/>
    <w:rsid w:val="00097240"/>
    <w:rsid w:val="0009729A"/>
    <w:rsid w:val="000A0304"/>
    <w:rsid w:val="000A1DF1"/>
    <w:rsid w:val="000A2059"/>
    <w:rsid w:val="000A2644"/>
    <w:rsid w:val="000A29E8"/>
    <w:rsid w:val="000A3988"/>
    <w:rsid w:val="000A421F"/>
    <w:rsid w:val="000A426F"/>
    <w:rsid w:val="000A4591"/>
    <w:rsid w:val="000A4769"/>
    <w:rsid w:val="000A47E0"/>
    <w:rsid w:val="000A62A3"/>
    <w:rsid w:val="000A692B"/>
    <w:rsid w:val="000A6CD2"/>
    <w:rsid w:val="000B07FF"/>
    <w:rsid w:val="000B1400"/>
    <w:rsid w:val="000B1628"/>
    <w:rsid w:val="000B20BA"/>
    <w:rsid w:val="000B2128"/>
    <w:rsid w:val="000B241E"/>
    <w:rsid w:val="000B24A7"/>
    <w:rsid w:val="000B262F"/>
    <w:rsid w:val="000B2C2E"/>
    <w:rsid w:val="000B3304"/>
    <w:rsid w:val="000B3349"/>
    <w:rsid w:val="000B4512"/>
    <w:rsid w:val="000B499C"/>
    <w:rsid w:val="000B4CC7"/>
    <w:rsid w:val="000B559D"/>
    <w:rsid w:val="000B56E3"/>
    <w:rsid w:val="000B6395"/>
    <w:rsid w:val="000B6EFB"/>
    <w:rsid w:val="000C0037"/>
    <w:rsid w:val="000C04C3"/>
    <w:rsid w:val="000C0EDD"/>
    <w:rsid w:val="000C104A"/>
    <w:rsid w:val="000C12FD"/>
    <w:rsid w:val="000C1338"/>
    <w:rsid w:val="000C150D"/>
    <w:rsid w:val="000C1FB5"/>
    <w:rsid w:val="000C200A"/>
    <w:rsid w:val="000C27E5"/>
    <w:rsid w:val="000C282C"/>
    <w:rsid w:val="000C4B23"/>
    <w:rsid w:val="000C4CDA"/>
    <w:rsid w:val="000C4D90"/>
    <w:rsid w:val="000C5A47"/>
    <w:rsid w:val="000C6426"/>
    <w:rsid w:val="000C6547"/>
    <w:rsid w:val="000C6725"/>
    <w:rsid w:val="000C6921"/>
    <w:rsid w:val="000C69F1"/>
    <w:rsid w:val="000C6F2B"/>
    <w:rsid w:val="000C6FD8"/>
    <w:rsid w:val="000C6FF4"/>
    <w:rsid w:val="000C7735"/>
    <w:rsid w:val="000C7BB4"/>
    <w:rsid w:val="000D0484"/>
    <w:rsid w:val="000D0A4C"/>
    <w:rsid w:val="000D0CA7"/>
    <w:rsid w:val="000D0FEB"/>
    <w:rsid w:val="000D1613"/>
    <w:rsid w:val="000D1A3E"/>
    <w:rsid w:val="000D1BBC"/>
    <w:rsid w:val="000D1BE4"/>
    <w:rsid w:val="000D1C38"/>
    <w:rsid w:val="000D3792"/>
    <w:rsid w:val="000D3827"/>
    <w:rsid w:val="000D38E5"/>
    <w:rsid w:val="000D3927"/>
    <w:rsid w:val="000D3ED3"/>
    <w:rsid w:val="000D3F84"/>
    <w:rsid w:val="000D4AB5"/>
    <w:rsid w:val="000D4BCD"/>
    <w:rsid w:val="000D561B"/>
    <w:rsid w:val="000D5A2E"/>
    <w:rsid w:val="000D5F99"/>
    <w:rsid w:val="000D62CA"/>
    <w:rsid w:val="000D648D"/>
    <w:rsid w:val="000D6942"/>
    <w:rsid w:val="000D75EB"/>
    <w:rsid w:val="000D79DA"/>
    <w:rsid w:val="000E0650"/>
    <w:rsid w:val="000E079D"/>
    <w:rsid w:val="000E0904"/>
    <w:rsid w:val="000E0B88"/>
    <w:rsid w:val="000E125A"/>
    <w:rsid w:val="000E2045"/>
    <w:rsid w:val="000E2ED8"/>
    <w:rsid w:val="000E3678"/>
    <w:rsid w:val="000E369D"/>
    <w:rsid w:val="000E3A07"/>
    <w:rsid w:val="000E4065"/>
    <w:rsid w:val="000E4129"/>
    <w:rsid w:val="000E464E"/>
    <w:rsid w:val="000E4B3C"/>
    <w:rsid w:val="000E4E68"/>
    <w:rsid w:val="000E5CFF"/>
    <w:rsid w:val="000E61B7"/>
    <w:rsid w:val="000E648B"/>
    <w:rsid w:val="000E64CE"/>
    <w:rsid w:val="000E6518"/>
    <w:rsid w:val="000E69BD"/>
    <w:rsid w:val="000E6AF9"/>
    <w:rsid w:val="000E7DFE"/>
    <w:rsid w:val="000F0841"/>
    <w:rsid w:val="000F1416"/>
    <w:rsid w:val="000F1501"/>
    <w:rsid w:val="000F1C70"/>
    <w:rsid w:val="000F1D27"/>
    <w:rsid w:val="000F2006"/>
    <w:rsid w:val="000F2BBD"/>
    <w:rsid w:val="000F2C80"/>
    <w:rsid w:val="000F3363"/>
    <w:rsid w:val="000F3AFC"/>
    <w:rsid w:val="000F3E4A"/>
    <w:rsid w:val="000F41CD"/>
    <w:rsid w:val="000F47F8"/>
    <w:rsid w:val="000F5796"/>
    <w:rsid w:val="000F5875"/>
    <w:rsid w:val="000F59D9"/>
    <w:rsid w:val="000F5AB0"/>
    <w:rsid w:val="000F649C"/>
    <w:rsid w:val="000F7DDF"/>
    <w:rsid w:val="001002DF"/>
    <w:rsid w:val="001013D2"/>
    <w:rsid w:val="00101601"/>
    <w:rsid w:val="00101B64"/>
    <w:rsid w:val="00102FCB"/>
    <w:rsid w:val="00103B28"/>
    <w:rsid w:val="00103CA4"/>
    <w:rsid w:val="00103F36"/>
    <w:rsid w:val="00104D5B"/>
    <w:rsid w:val="00104F12"/>
    <w:rsid w:val="00105E19"/>
    <w:rsid w:val="001065D8"/>
    <w:rsid w:val="00106655"/>
    <w:rsid w:val="001067B9"/>
    <w:rsid w:val="00106893"/>
    <w:rsid w:val="00106EF0"/>
    <w:rsid w:val="00107742"/>
    <w:rsid w:val="00107CEF"/>
    <w:rsid w:val="00107DC6"/>
    <w:rsid w:val="0010FDB7"/>
    <w:rsid w:val="0011019B"/>
    <w:rsid w:val="001101ED"/>
    <w:rsid w:val="0011043E"/>
    <w:rsid w:val="00110616"/>
    <w:rsid w:val="0011099A"/>
    <w:rsid w:val="00110A26"/>
    <w:rsid w:val="00110EE5"/>
    <w:rsid w:val="00111B56"/>
    <w:rsid w:val="00112416"/>
    <w:rsid w:val="00112532"/>
    <w:rsid w:val="00115529"/>
    <w:rsid w:val="00116286"/>
    <w:rsid w:val="00116354"/>
    <w:rsid w:val="00116464"/>
    <w:rsid w:val="00116580"/>
    <w:rsid w:val="00116718"/>
    <w:rsid w:val="00116A2C"/>
    <w:rsid w:val="00116E15"/>
    <w:rsid w:val="00117FB9"/>
    <w:rsid w:val="001211F5"/>
    <w:rsid w:val="001211F8"/>
    <w:rsid w:val="00121A53"/>
    <w:rsid w:val="001223EE"/>
    <w:rsid w:val="001225C4"/>
    <w:rsid w:val="0012267D"/>
    <w:rsid w:val="00123478"/>
    <w:rsid w:val="00123E92"/>
    <w:rsid w:val="00124639"/>
    <w:rsid w:val="00126276"/>
    <w:rsid w:val="001262BC"/>
    <w:rsid w:val="00126BC6"/>
    <w:rsid w:val="00126DF6"/>
    <w:rsid w:val="0012750F"/>
    <w:rsid w:val="00127880"/>
    <w:rsid w:val="0013006A"/>
    <w:rsid w:val="0013018B"/>
    <w:rsid w:val="00130702"/>
    <w:rsid w:val="0013076D"/>
    <w:rsid w:val="001309A0"/>
    <w:rsid w:val="001310EE"/>
    <w:rsid w:val="0013158A"/>
    <w:rsid w:val="001316EB"/>
    <w:rsid w:val="00131F0C"/>
    <w:rsid w:val="00132012"/>
    <w:rsid w:val="001324DF"/>
    <w:rsid w:val="00132A13"/>
    <w:rsid w:val="00132EB7"/>
    <w:rsid w:val="001337C8"/>
    <w:rsid w:val="00133C38"/>
    <w:rsid w:val="00133C9F"/>
    <w:rsid w:val="00133E3B"/>
    <w:rsid w:val="00134211"/>
    <w:rsid w:val="00134AC3"/>
    <w:rsid w:val="00134DA5"/>
    <w:rsid w:val="0013682E"/>
    <w:rsid w:val="00136C2B"/>
    <w:rsid w:val="00136EC9"/>
    <w:rsid w:val="001370BE"/>
    <w:rsid w:val="0013714B"/>
    <w:rsid w:val="00137741"/>
    <w:rsid w:val="00137BE5"/>
    <w:rsid w:val="00137EBC"/>
    <w:rsid w:val="001405B2"/>
    <w:rsid w:val="001412D1"/>
    <w:rsid w:val="00142248"/>
    <w:rsid w:val="00142379"/>
    <w:rsid w:val="00144C41"/>
    <w:rsid w:val="001462D7"/>
    <w:rsid w:val="00146640"/>
    <w:rsid w:val="001467CF"/>
    <w:rsid w:val="00146873"/>
    <w:rsid w:val="00146D4A"/>
    <w:rsid w:val="00147310"/>
    <w:rsid w:val="0014732F"/>
    <w:rsid w:val="00147AE0"/>
    <w:rsid w:val="00147C11"/>
    <w:rsid w:val="001502EB"/>
    <w:rsid w:val="001503AD"/>
    <w:rsid w:val="001504FF"/>
    <w:rsid w:val="001505BF"/>
    <w:rsid w:val="001505F8"/>
    <w:rsid w:val="0015109F"/>
    <w:rsid w:val="0015184B"/>
    <w:rsid w:val="00151DFD"/>
    <w:rsid w:val="0015208C"/>
    <w:rsid w:val="00153030"/>
    <w:rsid w:val="0015317B"/>
    <w:rsid w:val="0015350F"/>
    <w:rsid w:val="0015391B"/>
    <w:rsid w:val="00154144"/>
    <w:rsid w:val="0015441A"/>
    <w:rsid w:val="00155DF3"/>
    <w:rsid w:val="001561F8"/>
    <w:rsid w:val="0015743E"/>
    <w:rsid w:val="0015789C"/>
    <w:rsid w:val="0016115D"/>
    <w:rsid w:val="0016138D"/>
    <w:rsid w:val="00161CC2"/>
    <w:rsid w:val="0016211C"/>
    <w:rsid w:val="001623D0"/>
    <w:rsid w:val="001624E6"/>
    <w:rsid w:val="001626F5"/>
    <w:rsid w:val="00162BC6"/>
    <w:rsid w:val="00162D05"/>
    <w:rsid w:val="00163B09"/>
    <w:rsid w:val="0016433D"/>
    <w:rsid w:val="001652A7"/>
    <w:rsid w:val="00165BB6"/>
    <w:rsid w:val="00165D25"/>
    <w:rsid w:val="001665CE"/>
    <w:rsid w:val="001666E8"/>
    <w:rsid w:val="00166A5E"/>
    <w:rsid w:val="00166FD4"/>
    <w:rsid w:val="001675FC"/>
    <w:rsid w:val="001678D1"/>
    <w:rsid w:val="00170176"/>
    <w:rsid w:val="00170BE0"/>
    <w:rsid w:val="00171364"/>
    <w:rsid w:val="00171546"/>
    <w:rsid w:val="0017165D"/>
    <w:rsid w:val="00171AF4"/>
    <w:rsid w:val="001720C0"/>
    <w:rsid w:val="001723C2"/>
    <w:rsid w:val="00172610"/>
    <w:rsid w:val="001728B4"/>
    <w:rsid w:val="00172A7B"/>
    <w:rsid w:val="0017311D"/>
    <w:rsid w:val="0017371C"/>
    <w:rsid w:val="00173B36"/>
    <w:rsid w:val="00174A60"/>
    <w:rsid w:val="00174F43"/>
    <w:rsid w:val="00175BB4"/>
    <w:rsid w:val="00176732"/>
    <w:rsid w:val="00176AEA"/>
    <w:rsid w:val="00176BD2"/>
    <w:rsid w:val="0017777B"/>
    <w:rsid w:val="001777E0"/>
    <w:rsid w:val="00177A1B"/>
    <w:rsid w:val="00177C9E"/>
    <w:rsid w:val="00177DC0"/>
    <w:rsid w:val="00177DD5"/>
    <w:rsid w:val="00177E10"/>
    <w:rsid w:val="00177FDC"/>
    <w:rsid w:val="00180102"/>
    <w:rsid w:val="00180C1A"/>
    <w:rsid w:val="00180F27"/>
    <w:rsid w:val="00181270"/>
    <w:rsid w:val="0018143E"/>
    <w:rsid w:val="0018177E"/>
    <w:rsid w:val="00181AFF"/>
    <w:rsid w:val="00181FA7"/>
    <w:rsid w:val="00182695"/>
    <w:rsid w:val="0018299E"/>
    <w:rsid w:val="00182AC3"/>
    <w:rsid w:val="001833F3"/>
    <w:rsid w:val="00183FB5"/>
    <w:rsid w:val="001842FE"/>
    <w:rsid w:val="0018454E"/>
    <w:rsid w:val="0018494D"/>
    <w:rsid w:val="00184C5E"/>
    <w:rsid w:val="001852EA"/>
    <w:rsid w:val="001854F2"/>
    <w:rsid w:val="00185709"/>
    <w:rsid w:val="00185775"/>
    <w:rsid w:val="001859FD"/>
    <w:rsid w:val="001862FD"/>
    <w:rsid w:val="001863B4"/>
    <w:rsid w:val="00186F97"/>
    <w:rsid w:val="00187454"/>
    <w:rsid w:val="0018758C"/>
    <w:rsid w:val="001878D4"/>
    <w:rsid w:val="001900F7"/>
    <w:rsid w:val="001915F1"/>
    <w:rsid w:val="001916BF"/>
    <w:rsid w:val="00191821"/>
    <w:rsid w:val="00192055"/>
    <w:rsid w:val="00192199"/>
    <w:rsid w:val="0019327B"/>
    <w:rsid w:val="00193808"/>
    <w:rsid w:val="001950D3"/>
    <w:rsid w:val="00195913"/>
    <w:rsid w:val="00195C28"/>
    <w:rsid w:val="00196B1B"/>
    <w:rsid w:val="00196B6C"/>
    <w:rsid w:val="001970E2"/>
    <w:rsid w:val="001979E4"/>
    <w:rsid w:val="00197CEC"/>
    <w:rsid w:val="00197D4F"/>
    <w:rsid w:val="001A0548"/>
    <w:rsid w:val="001A09E3"/>
    <w:rsid w:val="001A0DB0"/>
    <w:rsid w:val="001A1370"/>
    <w:rsid w:val="001A1A04"/>
    <w:rsid w:val="001A2242"/>
    <w:rsid w:val="001A2A72"/>
    <w:rsid w:val="001A2D4F"/>
    <w:rsid w:val="001A348E"/>
    <w:rsid w:val="001A39C7"/>
    <w:rsid w:val="001A4279"/>
    <w:rsid w:val="001A49CE"/>
    <w:rsid w:val="001A58FB"/>
    <w:rsid w:val="001A5E34"/>
    <w:rsid w:val="001B0668"/>
    <w:rsid w:val="001B0670"/>
    <w:rsid w:val="001B1225"/>
    <w:rsid w:val="001B154C"/>
    <w:rsid w:val="001B1E7C"/>
    <w:rsid w:val="001B2550"/>
    <w:rsid w:val="001B25D5"/>
    <w:rsid w:val="001B2BA8"/>
    <w:rsid w:val="001B2E78"/>
    <w:rsid w:val="001B36B3"/>
    <w:rsid w:val="001B3B00"/>
    <w:rsid w:val="001B42F2"/>
    <w:rsid w:val="001B49BF"/>
    <w:rsid w:val="001B4A71"/>
    <w:rsid w:val="001B4B2D"/>
    <w:rsid w:val="001B50CE"/>
    <w:rsid w:val="001B535B"/>
    <w:rsid w:val="001B540A"/>
    <w:rsid w:val="001B5B6C"/>
    <w:rsid w:val="001B5CD6"/>
    <w:rsid w:val="001B6244"/>
    <w:rsid w:val="001B6671"/>
    <w:rsid w:val="001B6805"/>
    <w:rsid w:val="001B7390"/>
    <w:rsid w:val="001B7BD6"/>
    <w:rsid w:val="001C005C"/>
    <w:rsid w:val="001C0374"/>
    <w:rsid w:val="001C0EBC"/>
    <w:rsid w:val="001C14C0"/>
    <w:rsid w:val="001C1538"/>
    <w:rsid w:val="001C19AB"/>
    <w:rsid w:val="001C1AB9"/>
    <w:rsid w:val="001C2C03"/>
    <w:rsid w:val="001C2E15"/>
    <w:rsid w:val="001C3869"/>
    <w:rsid w:val="001C3F8E"/>
    <w:rsid w:val="001C42CF"/>
    <w:rsid w:val="001C5984"/>
    <w:rsid w:val="001C632B"/>
    <w:rsid w:val="001C67E7"/>
    <w:rsid w:val="001C6A50"/>
    <w:rsid w:val="001C73B6"/>
    <w:rsid w:val="001C7933"/>
    <w:rsid w:val="001C7B08"/>
    <w:rsid w:val="001D0005"/>
    <w:rsid w:val="001D0C45"/>
    <w:rsid w:val="001D0E10"/>
    <w:rsid w:val="001D0F75"/>
    <w:rsid w:val="001D13E0"/>
    <w:rsid w:val="001D1928"/>
    <w:rsid w:val="001D1F90"/>
    <w:rsid w:val="001D3104"/>
    <w:rsid w:val="001D3408"/>
    <w:rsid w:val="001D37DC"/>
    <w:rsid w:val="001D5006"/>
    <w:rsid w:val="001D5E38"/>
    <w:rsid w:val="001D6580"/>
    <w:rsid w:val="001D72A8"/>
    <w:rsid w:val="001D73A2"/>
    <w:rsid w:val="001D7A40"/>
    <w:rsid w:val="001E0072"/>
    <w:rsid w:val="001E04D9"/>
    <w:rsid w:val="001E058C"/>
    <w:rsid w:val="001E0893"/>
    <w:rsid w:val="001E0C38"/>
    <w:rsid w:val="001E2187"/>
    <w:rsid w:val="001E2B5F"/>
    <w:rsid w:val="001E3C1B"/>
    <w:rsid w:val="001E3F3A"/>
    <w:rsid w:val="001E3F3E"/>
    <w:rsid w:val="001E4557"/>
    <w:rsid w:val="001E45D8"/>
    <w:rsid w:val="001E4871"/>
    <w:rsid w:val="001E4D7E"/>
    <w:rsid w:val="001E518A"/>
    <w:rsid w:val="001E5726"/>
    <w:rsid w:val="001E5A89"/>
    <w:rsid w:val="001E5A9C"/>
    <w:rsid w:val="001E5E3F"/>
    <w:rsid w:val="001E5F14"/>
    <w:rsid w:val="001E61E2"/>
    <w:rsid w:val="001E663A"/>
    <w:rsid w:val="001E6DEE"/>
    <w:rsid w:val="001F0A00"/>
    <w:rsid w:val="001F0AFE"/>
    <w:rsid w:val="001F1249"/>
    <w:rsid w:val="001F15C5"/>
    <w:rsid w:val="001F1D34"/>
    <w:rsid w:val="001F23FA"/>
    <w:rsid w:val="001F2A1C"/>
    <w:rsid w:val="001F303A"/>
    <w:rsid w:val="001F3123"/>
    <w:rsid w:val="001F3E44"/>
    <w:rsid w:val="001F445D"/>
    <w:rsid w:val="001F5140"/>
    <w:rsid w:val="001F5288"/>
    <w:rsid w:val="001F6F99"/>
    <w:rsid w:val="001F722C"/>
    <w:rsid w:val="001F7279"/>
    <w:rsid w:val="001F74CA"/>
    <w:rsid w:val="001F79AF"/>
    <w:rsid w:val="001F7E57"/>
    <w:rsid w:val="00200445"/>
    <w:rsid w:val="0020146C"/>
    <w:rsid w:val="00201E1B"/>
    <w:rsid w:val="0020256A"/>
    <w:rsid w:val="00202784"/>
    <w:rsid w:val="00203586"/>
    <w:rsid w:val="00203E94"/>
    <w:rsid w:val="00204025"/>
    <w:rsid w:val="00204443"/>
    <w:rsid w:val="00204D46"/>
    <w:rsid w:val="00205906"/>
    <w:rsid w:val="00205B4B"/>
    <w:rsid w:val="00205D15"/>
    <w:rsid w:val="002064F0"/>
    <w:rsid w:val="00206E07"/>
    <w:rsid w:val="00206ED8"/>
    <w:rsid w:val="00206FF9"/>
    <w:rsid w:val="00207590"/>
    <w:rsid w:val="0020761E"/>
    <w:rsid w:val="00207E88"/>
    <w:rsid w:val="00210EBD"/>
    <w:rsid w:val="00211E30"/>
    <w:rsid w:val="00212588"/>
    <w:rsid w:val="00212B28"/>
    <w:rsid w:val="002130DE"/>
    <w:rsid w:val="002134B1"/>
    <w:rsid w:val="00214215"/>
    <w:rsid w:val="00214511"/>
    <w:rsid w:val="00215634"/>
    <w:rsid w:val="00215B1F"/>
    <w:rsid w:val="00216D62"/>
    <w:rsid w:val="00217645"/>
    <w:rsid w:val="00217A95"/>
    <w:rsid w:val="00217AB5"/>
    <w:rsid w:val="002205D1"/>
    <w:rsid w:val="0022082D"/>
    <w:rsid w:val="00220A3D"/>
    <w:rsid w:val="00221051"/>
    <w:rsid w:val="0022188F"/>
    <w:rsid w:val="0022239A"/>
    <w:rsid w:val="00222450"/>
    <w:rsid w:val="00222842"/>
    <w:rsid w:val="00222FA5"/>
    <w:rsid w:val="00223708"/>
    <w:rsid w:val="00223E75"/>
    <w:rsid w:val="00223F22"/>
    <w:rsid w:val="00223FB7"/>
    <w:rsid w:val="00224075"/>
    <w:rsid w:val="00224538"/>
    <w:rsid w:val="002245FD"/>
    <w:rsid w:val="002249A1"/>
    <w:rsid w:val="002249BC"/>
    <w:rsid w:val="0022503A"/>
    <w:rsid w:val="00225606"/>
    <w:rsid w:val="00225945"/>
    <w:rsid w:val="0022759F"/>
    <w:rsid w:val="002277A5"/>
    <w:rsid w:val="00227AE1"/>
    <w:rsid w:val="002311D4"/>
    <w:rsid w:val="002312BE"/>
    <w:rsid w:val="002323DB"/>
    <w:rsid w:val="00232AAF"/>
    <w:rsid w:val="00232B9F"/>
    <w:rsid w:val="00232D57"/>
    <w:rsid w:val="00233053"/>
    <w:rsid w:val="00233762"/>
    <w:rsid w:val="00233AF5"/>
    <w:rsid w:val="0023443A"/>
    <w:rsid w:val="002345D7"/>
    <w:rsid w:val="002346D9"/>
    <w:rsid w:val="00234BA7"/>
    <w:rsid w:val="002353AA"/>
    <w:rsid w:val="002353DA"/>
    <w:rsid w:val="00235CF8"/>
    <w:rsid w:val="00236321"/>
    <w:rsid w:val="002363C7"/>
    <w:rsid w:val="00236E57"/>
    <w:rsid w:val="00236F3C"/>
    <w:rsid w:val="00237181"/>
    <w:rsid w:val="0023740D"/>
    <w:rsid w:val="00237467"/>
    <w:rsid w:val="002375E4"/>
    <w:rsid w:val="00237B64"/>
    <w:rsid w:val="00240760"/>
    <w:rsid w:val="0024095E"/>
    <w:rsid w:val="0024182D"/>
    <w:rsid w:val="00241AA9"/>
    <w:rsid w:val="00241FC8"/>
    <w:rsid w:val="0024269B"/>
    <w:rsid w:val="00242AFD"/>
    <w:rsid w:val="00242C5A"/>
    <w:rsid w:val="00242E23"/>
    <w:rsid w:val="002435BA"/>
    <w:rsid w:val="0024494F"/>
    <w:rsid w:val="00244AC9"/>
    <w:rsid w:val="00244F89"/>
    <w:rsid w:val="00245BE9"/>
    <w:rsid w:val="002468A1"/>
    <w:rsid w:val="00247F1A"/>
    <w:rsid w:val="00250E0A"/>
    <w:rsid w:val="0025125D"/>
    <w:rsid w:val="002512C7"/>
    <w:rsid w:val="00251DBA"/>
    <w:rsid w:val="002533C2"/>
    <w:rsid w:val="00254A7A"/>
    <w:rsid w:val="00254CC7"/>
    <w:rsid w:val="00254DF1"/>
    <w:rsid w:val="002554F2"/>
    <w:rsid w:val="002557B6"/>
    <w:rsid w:val="00255E17"/>
    <w:rsid w:val="00257096"/>
    <w:rsid w:val="002570DC"/>
    <w:rsid w:val="00257469"/>
    <w:rsid w:val="00257586"/>
    <w:rsid w:val="00257702"/>
    <w:rsid w:val="0025783D"/>
    <w:rsid w:val="00257928"/>
    <w:rsid w:val="00257DD0"/>
    <w:rsid w:val="002607C2"/>
    <w:rsid w:val="00260994"/>
    <w:rsid w:val="002615FA"/>
    <w:rsid w:val="002621D9"/>
    <w:rsid w:val="0026254B"/>
    <w:rsid w:val="0026286A"/>
    <w:rsid w:val="00262957"/>
    <w:rsid w:val="00262E96"/>
    <w:rsid w:val="002631CF"/>
    <w:rsid w:val="002634BC"/>
    <w:rsid w:val="00263D9C"/>
    <w:rsid w:val="00263F5D"/>
    <w:rsid w:val="00264444"/>
    <w:rsid w:val="00264513"/>
    <w:rsid w:val="00265104"/>
    <w:rsid w:val="0026512F"/>
    <w:rsid w:val="00265730"/>
    <w:rsid w:val="002664AE"/>
    <w:rsid w:val="002665BF"/>
    <w:rsid w:val="002669B2"/>
    <w:rsid w:val="00267507"/>
    <w:rsid w:val="002676A3"/>
    <w:rsid w:val="0026774F"/>
    <w:rsid w:val="00267870"/>
    <w:rsid w:val="00267957"/>
    <w:rsid w:val="00267E1A"/>
    <w:rsid w:val="00267E3A"/>
    <w:rsid w:val="002711D0"/>
    <w:rsid w:val="00271A65"/>
    <w:rsid w:val="00271E78"/>
    <w:rsid w:val="002722B9"/>
    <w:rsid w:val="00272500"/>
    <w:rsid w:val="00272559"/>
    <w:rsid w:val="002729A4"/>
    <w:rsid w:val="00272E8F"/>
    <w:rsid w:val="002735E7"/>
    <w:rsid w:val="002736B6"/>
    <w:rsid w:val="00273933"/>
    <w:rsid w:val="00273A15"/>
    <w:rsid w:val="00273ECC"/>
    <w:rsid w:val="00274AB0"/>
    <w:rsid w:val="00274B85"/>
    <w:rsid w:val="0027515E"/>
    <w:rsid w:val="00275811"/>
    <w:rsid w:val="00275CE0"/>
    <w:rsid w:val="00275E80"/>
    <w:rsid w:val="0027624B"/>
    <w:rsid w:val="0027632F"/>
    <w:rsid w:val="00276435"/>
    <w:rsid w:val="002767BB"/>
    <w:rsid w:val="00276D45"/>
    <w:rsid w:val="0027724E"/>
    <w:rsid w:val="00277645"/>
    <w:rsid w:val="00277C50"/>
    <w:rsid w:val="00277E2A"/>
    <w:rsid w:val="002810A4"/>
    <w:rsid w:val="002815A0"/>
    <w:rsid w:val="00281992"/>
    <w:rsid w:val="00281E42"/>
    <w:rsid w:val="00282073"/>
    <w:rsid w:val="002820B4"/>
    <w:rsid w:val="002826E0"/>
    <w:rsid w:val="002827EC"/>
    <w:rsid w:val="00282C94"/>
    <w:rsid w:val="002835C8"/>
    <w:rsid w:val="0028398A"/>
    <w:rsid w:val="0028473D"/>
    <w:rsid w:val="00284A78"/>
    <w:rsid w:val="00284C06"/>
    <w:rsid w:val="00284DF4"/>
    <w:rsid w:val="002854BF"/>
    <w:rsid w:val="00285D3E"/>
    <w:rsid w:val="00285E50"/>
    <w:rsid w:val="002870AD"/>
    <w:rsid w:val="002878B9"/>
    <w:rsid w:val="00287DC9"/>
    <w:rsid w:val="00287FC5"/>
    <w:rsid w:val="00290A63"/>
    <w:rsid w:val="0029113F"/>
    <w:rsid w:val="0029175E"/>
    <w:rsid w:val="0029235E"/>
    <w:rsid w:val="002927B4"/>
    <w:rsid w:val="00292C34"/>
    <w:rsid w:val="0029362E"/>
    <w:rsid w:val="002938CB"/>
    <w:rsid w:val="002938FF"/>
    <w:rsid w:val="00293C9B"/>
    <w:rsid w:val="00293F5B"/>
    <w:rsid w:val="00294091"/>
    <w:rsid w:val="002950CC"/>
    <w:rsid w:val="0029530E"/>
    <w:rsid w:val="00296607"/>
    <w:rsid w:val="0029724C"/>
    <w:rsid w:val="00297655"/>
    <w:rsid w:val="002A03D3"/>
    <w:rsid w:val="002A0694"/>
    <w:rsid w:val="002A1376"/>
    <w:rsid w:val="002A15A4"/>
    <w:rsid w:val="002A1A95"/>
    <w:rsid w:val="002A1F99"/>
    <w:rsid w:val="002A2090"/>
    <w:rsid w:val="002A243F"/>
    <w:rsid w:val="002A251D"/>
    <w:rsid w:val="002A28E6"/>
    <w:rsid w:val="002A2BB2"/>
    <w:rsid w:val="002A3336"/>
    <w:rsid w:val="002A35DD"/>
    <w:rsid w:val="002A364A"/>
    <w:rsid w:val="002A36A5"/>
    <w:rsid w:val="002A3921"/>
    <w:rsid w:val="002A454D"/>
    <w:rsid w:val="002A4803"/>
    <w:rsid w:val="002A4901"/>
    <w:rsid w:val="002A51E9"/>
    <w:rsid w:val="002A559A"/>
    <w:rsid w:val="002A6670"/>
    <w:rsid w:val="002A6860"/>
    <w:rsid w:val="002A6E46"/>
    <w:rsid w:val="002A71B6"/>
    <w:rsid w:val="002A748B"/>
    <w:rsid w:val="002B031A"/>
    <w:rsid w:val="002B059E"/>
    <w:rsid w:val="002B139F"/>
    <w:rsid w:val="002B1EEF"/>
    <w:rsid w:val="002B24C6"/>
    <w:rsid w:val="002B26CB"/>
    <w:rsid w:val="002B2969"/>
    <w:rsid w:val="002B310A"/>
    <w:rsid w:val="002B37DA"/>
    <w:rsid w:val="002B4231"/>
    <w:rsid w:val="002B4788"/>
    <w:rsid w:val="002B486E"/>
    <w:rsid w:val="002B663A"/>
    <w:rsid w:val="002B6788"/>
    <w:rsid w:val="002B6FAE"/>
    <w:rsid w:val="002B763F"/>
    <w:rsid w:val="002B7A78"/>
    <w:rsid w:val="002C032E"/>
    <w:rsid w:val="002C100D"/>
    <w:rsid w:val="002C14E5"/>
    <w:rsid w:val="002C1929"/>
    <w:rsid w:val="002C33FF"/>
    <w:rsid w:val="002C4040"/>
    <w:rsid w:val="002C48A7"/>
    <w:rsid w:val="002C4CFA"/>
    <w:rsid w:val="002C4E20"/>
    <w:rsid w:val="002C5094"/>
    <w:rsid w:val="002C520B"/>
    <w:rsid w:val="002C5926"/>
    <w:rsid w:val="002C6559"/>
    <w:rsid w:val="002C66F9"/>
    <w:rsid w:val="002C685D"/>
    <w:rsid w:val="002C692D"/>
    <w:rsid w:val="002C6D5B"/>
    <w:rsid w:val="002C7206"/>
    <w:rsid w:val="002D05B2"/>
    <w:rsid w:val="002D0986"/>
    <w:rsid w:val="002D0C4A"/>
    <w:rsid w:val="002D0CFE"/>
    <w:rsid w:val="002D145B"/>
    <w:rsid w:val="002D181A"/>
    <w:rsid w:val="002D1B6C"/>
    <w:rsid w:val="002D211B"/>
    <w:rsid w:val="002D26BD"/>
    <w:rsid w:val="002D2812"/>
    <w:rsid w:val="002D3678"/>
    <w:rsid w:val="002D4146"/>
    <w:rsid w:val="002D587D"/>
    <w:rsid w:val="002D5E21"/>
    <w:rsid w:val="002D5F40"/>
    <w:rsid w:val="002D657B"/>
    <w:rsid w:val="002D68D5"/>
    <w:rsid w:val="002D6B9C"/>
    <w:rsid w:val="002D7C43"/>
    <w:rsid w:val="002D7E79"/>
    <w:rsid w:val="002D7EC0"/>
    <w:rsid w:val="002E01BA"/>
    <w:rsid w:val="002E0323"/>
    <w:rsid w:val="002E0D4B"/>
    <w:rsid w:val="002E1197"/>
    <w:rsid w:val="002E15A7"/>
    <w:rsid w:val="002E1967"/>
    <w:rsid w:val="002E2297"/>
    <w:rsid w:val="002E2998"/>
    <w:rsid w:val="002E3790"/>
    <w:rsid w:val="002E3D4D"/>
    <w:rsid w:val="002E3D6E"/>
    <w:rsid w:val="002E5DF2"/>
    <w:rsid w:val="002E611D"/>
    <w:rsid w:val="002E64FC"/>
    <w:rsid w:val="002E6C0C"/>
    <w:rsid w:val="002E6DFA"/>
    <w:rsid w:val="002E7BEE"/>
    <w:rsid w:val="002F0403"/>
    <w:rsid w:val="002F1420"/>
    <w:rsid w:val="002F1AAD"/>
    <w:rsid w:val="002F1DC6"/>
    <w:rsid w:val="002F2033"/>
    <w:rsid w:val="002F29F0"/>
    <w:rsid w:val="002F2A6F"/>
    <w:rsid w:val="002F337A"/>
    <w:rsid w:val="002F33AD"/>
    <w:rsid w:val="002F3921"/>
    <w:rsid w:val="002F4CFD"/>
    <w:rsid w:val="002F5188"/>
    <w:rsid w:val="002F5A67"/>
    <w:rsid w:val="002F5BFF"/>
    <w:rsid w:val="002F5C11"/>
    <w:rsid w:val="002F64E9"/>
    <w:rsid w:val="002F6849"/>
    <w:rsid w:val="002F7B97"/>
    <w:rsid w:val="003004BA"/>
    <w:rsid w:val="003006F9"/>
    <w:rsid w:val="00300C61"/>
    <w:rsid w:val="00300C83"/>
    <w:rsid w:val="00300D85"/>
    <w:rsid w:val="00300FEC"/>
    <w:rsid w:val="003013C6"/>
    <w:rsid w:val="00301B68"/>
    <w:rsid w:val="003027A3"/>
    <w:rsid w:val="00303117"/>
    <w:rsid w:val="00303145"/>
    <w:rsid w:val="00303378"/>
    <w:rsid w:val="003034AF"/>
    <w:rsid w:val="003038E2"/>
    <w:rsid w:val="00303D13"/>
    <w:rsid w:val="00303DE6"/>
    <w:rsid w:val="00303EE6"/>
    <w:rsid w:val="0030404F"/>
    <w:rsid w:val="003053A4"/>
    <w:rsid w:val="00305610"/>
    <w:rsid w:val="00305624"/>
    <w:rsid w:val="00305DA1"/>
    <w:rsid w:val="00306E1D"/>
    <w:rsid w:val="003071C8"/>
    <w:rsid w:val="0031008F"/>
    <w:rsid w:val="00310259"/>
    <w:rsid w:val="0031034B"/>
    <w:rsid w:val="0031041C"/>
    <w:rsid w:val="003109FD"/>
    <w:rsid w:val="00310B7F"/>
    <w:rsid w:val="00310ED5"/>
    <w:rsid w:val="003114AD"/>
    <w:rsid w:val="0031159D"/>
    <w:rsid w:val="003119A7"/>
    <w:rsid w:val="00312608"/>
    <w:rsid w:val="00312B1B"/>
    <w:rsid w:val="003149FC"/>
    <w:rsid w:val="00314D73"/>
    <w:rsid w:val="00314F4B"/>
    <w:rsid w:val="003153C3"/>
    <w:rsid w:val="003154FE"/>
    <w:rsid w:val="0031566C"/>
    <w:rsid w:val="003156BD"/>
    <w:rsid w:val="00315914"/>
    <w:rsid w:val="00316204"/>
    <w:rsid w:val="003165C0"/>
    <w:rsid w:val="003168B2"/>
    <w:rsid w:val="00317860"/>
    <w:rsid w:val="00317C68"/>
    <w:rsid w:val="00317DA3"/>
    <w:rsid w:val="00317F80"/>
    <w:rsid w:val="00320C40"/>
    <w:rsid w:val="003213E9"/>
    <w:rsid w:val="00321D9E"/>
    <w:rsid w:val="00321E06"/>
    <w:rsid w:val="00322887"/>
    <w:rsid w:val="0032292D"/>
    <w:rsid w:val="0032389D"/>
    <w:rsid w:val="00323EB2"/>
    <w:rsid w:val="00323F92"/>
    <w:rsid w:val="00324159"/>
    <w:rsid w:val="00324571"/>
    <w:rsid w:val="00324A31"/>
    <w:rsid w:val="00324CF8"/>
    <w:rsid w:val="00325AFF"/>
    <w:rsid w:val="003260DF"/>
    <w:rsid w:val="003261C7"/>
    <w:rsid w:val="003261FF"/>
    <w:rsid w:val="003263A1"/>
    <w:rsid w:val="00326637"/>
    <w:rsid w:val="00326742"/>
    <w:rsid w:val="003271E1"/>
    <w:rsid w:val="00327200"/>
    <w:rsid w:val="0032780B"/>
    <w:rsid w:val="00327FE4"/>
    <w:rsid w:val="00330072"/>
    <w:rsid w:val="00330577"/>
    <w:rsid w:val="00330E39"/>
    <w:rsid w:val="00331763"/>
    <w:rsid w:val="00331FE7"/>
    <w:rsid w:val="00333C26"/>
    <w:rsid w:val="00334334"/>
    <w:rsid w:val="00334A46"/>
    <w:rsid w:val="00334D76"/>
    <w:rsid w:val="00335D2F"/>
    <w:rsid w:val="003365AD"/>
    <w:rsid w:val="00336A41"/>
    <w:rsid w:val="00337090"/>
    <w:rsid w:val="0033727D"/>
    <w:rsid w:val="003376EB"/>
    <w:rsid w:val="00340527"/>
    <w:rsid w:val="00340651"/>
    <w:rsid w:val="0034093B"/>
    <w:rsid w:val="00340D75"/>
    <w:rsid w:val="00340D79"/>
    <w:rsid w:val="00341165"/>
    <w:rsid w:val="00341637"/>
    <w:rsid w:val="00341650"/>
    <w:rsid w:val="003420B7"/>
    <w:rsid w:val="0034213B"/>
    <w:rsid w:val="003421CC"/>
    <w:rsid w:val="00342661"/>
    <w:rsid w:val="0034306B"/>
    <w:rsid w:val="003430FB"/>
    <w:rsid w:val="00343131"/>
    <w:rsid w:val="00343655"/>
    <w:rsid w:val="00343E62"/>
    <w:rsid w:val="003442DE"/>
    <w:rsid w:val="003442F5"/>
    <w:rsid w:val="00344479"/>
    <w:rsid w:val="00344494"/>
    <w:rsid w:val="00344BEB"/>
    <w:rsid w:val="00345688"/>
    <w:rsid w:val="0034592A"/>
    <w:rsid w:val="00345E31"/>
    <w:rsid w:val="003463AA"/>
    <w:rsid w:val="00346750"/>
    <w:rsid w:val="00346762"/>
    <w:rsid w:val="00346D40"/>
    <w:rsid w:val="003479F6"/>
    <w:rsid w:val="00350290"/>
    <w:rsid w:val="00350DDC"/>
    <w:rsid w:val="00351258"/>
    <w:rsid w:val="00351A16"/>
    <w:rsid w:val="00351C14"/>
    <w:rsid w:val="00352035"/>
    <w:rsid w:val="00352D1E"/>
    <w:rsid w:val="00353CA2"/>
    <w:rsid w:val="0035405D"/>
    <w:rsid w:val="00354720"/>
    <w:rsid w:val="00354BB1"/>
    <w:rsid w:val="00355286"/>
    <w:rsid w:val="00355648"/>
    <w:rsid w:val="00357510"/>
    <w:rsid w:val="00357A27"/>
    <w:rsid w:val="00357EC8"/>
    <w:rsid w:val="0036033D"/>
    <w:rsid w:val="00360482"/>
    <w:rsid w:val="0036061B"/>
    <w:rsid w:val="00360AAA"/>
    <w:rsid w:val="00360CE0"/>
    <w:rsid w:val="00360EE8"/>
    <w:rsid w:val="0036117B"/>
    <w:rsid w:val="0036128B"/>
    <w:rsid w:val="003612A1"/>
    <w:rsid w:val="0036181F"/>
    <w:rsid w:val="0036187E"/>
    <w:rsid w:val="00361F19"/>
    <w:rsid w:val="003621DA"/>
    <w:rsid w:val="00362753"/>
    <w:rsid w:val="00363267"/>
    <w:rsid w:val="00363638"/>
    <w:rsid w:val="00363B3A"/>
    <w:rsid w:val="00363DDD"/>
    <w:rsid w:val="00363FCC"/>
    <w:rsid w:val="00365BF1"/>
    <w:rsid w:val="003664C3"/>
    <w:rsid w:val="00366FB2"/>
    <w:rsid w:val="00367936"/>
    <w:rsid w:val="00370907"/>
    <w:rsid w:val="00371B84"/>
    <w:rsid w:val="003722A9"/>
    <w:rsid w:val="00372E87"/>
    <w:rsid w:val="00372F2D"/>
    <w:rsid w:val="003732C4"/>
    <w:rsid w:val="003736BF"/>
    <w:rsid w:val="003747A6"/>
    <w:rsid w:val="00374CE6"/>
    <w:rsid w:val="00374F4A"/>
    <w:rsid w:val="0037588D"/>
    <w:rsid w:val="00375B7A"/>
    <w:rsid w:val="00375EF2"/>
    <w:rsid w:val="00376C08"/>
    <w:rsid w:val="003775DE"/>
    <w:rsid w:val="00377D89"/>
    <w:rsid w:val="00377F8C"/>
    <w:rsid w:val="00377FA7"/>
    <w:rsid w:val="003801E1"/>
    <w:rsid w:val="00380201"/>
    <w:rsid w:val="0038039D"/>
    <w:rsid w:val="00380494"/>
    <w:rsid w:val="003805FD"/>
    <w:rsid w:val="00380F2B"/>
    <w:rsid w:val="0038103A"/>
    <w:rsid w:val="0038138F"/>
    <w:rsid w:val="0038141C"/>
    <w:rsid w:val="003818FF"/>
    <w:rsid w:val="00381908"/>
    <w:rsid w:val="00381BDE"/>
    <w:rsid w:val="00382AEB"/>
    <w:rsid w:val="00383003"/>
    <w:rsid w:val="0038378B"/>
    <w:rsid w:val="0038467F"/>
    <w:rsid w:val="00384E0E"/>
    <w:rsid w:val="00384E75"/>
    <w:rsid w:val="003868A6"/>
    <w:rsid w:val="00386C5A"/>
    <w:rsid w:val="00386C7D"/>
    <w:rsid w:val="00386D3A"/>
    <w:rsid w:val="00387437"/>
    <w:rsid w:val="00387EA8"/>
    <w:rsid w:val="00387F62"/>
    <w:rsid w:val="00390076"/>
    <w:rsid w:val="0039037F"/>
    <w:rsid w:val="00390994"/>
    <w:rsid w:val="00390D15"/>
    <w:rsid w:val="00390D81"/>
    <w:rsid w:val="00390DEA"/>
    <w:rsid w:val="003913EA"/>
    <w:rsid w:val="00391595"/>
    <w:rsid w:val="003915C9"/>
    <w:rsid w:val="00392290"/>
    <w:rsid w:val="003925A4"/>
    <w:rsid w:val="003927EB"/>
    <w:rsid w:val="003934D5"/>
    <w:rsid w:val="00393830"/>
    <w:rsid w:val="0039414F"/>
    <w:rsid w:val="00394493"/>
    <w:rsid w:val="00394532"/>
    <w:rsid w:val="00394C58"/>
    <w:rsid w:val="003950D2"/>
    <w:rsid w:val="003967A5"/>
    <w:rsid w:val="00396979"/>
    <w:rsid w:val="00396B07"/>
    <w:rsid w:val="00396DF0"/>
    <w:rsid w:val="003970A6"/>
    <w:rsid w:val="00397FF5"/>
    <w:rsid w:val="003A0550"/>
    <w:rsid w:val="003A0AF2"/>
    <w:rsid w:val="003A0D76"/>
    <w:rsid w:val="003A0E82"/>
    <w:rsid w:val="003A1D3D"/>
    <w:rsid w:val="003A211A"/>
    <w:rsid w:val="003A2598"/>
    <w:rsid w:val="003A25C7"/>
    <w:rsid w:val="003A2EA9"/>
    <w:rsid w:val="003A331C"/>
    <w:rsid w:val="003A378F"/>
    <w:rsid w:val="003A3FA0"/>
    <w:rsid w:val="003A41F1"/>
    <w:rsid w:val="003A48A6"/>
    <w:rsid w:val="003A4F84"/>
    <w:rsid w:val="003A570D"/>
    <w:rsid w:val="003A5DD9"/>
    <w:rsid w:val="003A5F2E"/>
    <w:rsid w:val="003A68E2"/>
    <w:rsid w:val="003A7D5D"/>
    <w:rsid w:val="003A7DC1"/>
    <w:rsid w:val="003B00B8"/>
    <w:rsid w:val="003B1092"/>
    <w:rsid w:val="003B1CE4"/>
    <w:rsid w:val="003B2170"/>
    <w:rsid w:val="003B23F3"/>
    <w:rsid w:val="003B2DBD"/>
    <w:rsid w:val="003B39AD"/>
    <w:rsid w:val="003B3C1D"/>
    <w:rsid w:val="003B3F5F"/>
    <w:rsid w:val="003B4028"/>
    <w:rsid w:val="003B493E"/>
    <w:rsid w:val="003B49E9"/>
    <w:rsid w:val="003B62B0"/>
    <w:rsid w:val="003B6AF1"/>
    <w:rsid w:val="003B6C49"/>
    <w:rsid w:val="003B70BF"/>
    <w:rsid w:val="003B7AB7"/>
    <w:rsid w:val="003C0097"/>
    <w:rsid w:val="003C0497"/>
    <w:rsid w:val="003C06DC"/>
    <w:rsid w:val="003C08F3"/>
    <w:rsid w:val="003C1B37"/>
    <w:rsid w:val="003C2672"/>
    <w:rsid w:val="003C26D9"/>
    <w:rsid w:val="003C2709"/>
    <w:rsid w:val="003C29E6"/>
    <w:rsid w:val="003C34BC"/>
    <w:rsid w:val="003C39FE"/>
    <w:rsid w:val="003C3D3D"/>
    <w:rsid w:val="003C4E4C"/>
    <w:rsid w:val="003C515D"/>
    <w:rsid w:val="003C5BFF"/>
    <w:rsid w:val="003C5D2F"/>
    <w:rsid w:val="003C65F5"/>
    <w:rsid w:val="003C69F8"/>
    <w:rsid w:val="003C6DD5"/>
    <w:rsid w:val="003C6DDB"/>
    <w:rsid w:val="003C7106"/>
    <w:rsid w:val="003C7AC0"/>
    <w:rsid w:val="003C7CC1"/>
    <w:rsid w:val="003D069E"/>
    <w:rsid w:val="003D0F17"/>
    <w:rsid w:val="003D198B"/>
    <w:rsid w:val="003D30C8"/>
    <w:rsid w:val="003D32EA"/>
    <w:rsid w:val="003D3D6A"/>
    <w:rsid w:val="003D3FCD"/>
    <w:rsid w:val="003D4337"/>
    <w:rsid w:val="003D4BB5"/>
    <w:rsid w:val="003D4FCC"/>
    <w:rsid w:val="003D4FD4"/>
    <w:rsid w:val="003D5407"/>
    <w:rsid w:val="003D57C5"/>
    <w:rsid w:val="003D6887"/>
    <w:rsid w:val="003D6B45"/>
    <w:rsid w:val="003D785D"/>
    <w:rsid w:val="003E02E3"/>
    <w:rsid w:val="003E06A9"/>
    <w:rsid w:val="003E08C5"/>
    <w:rsid w:val="003E10C4"/>
    <w:rsid w:val="003E136F"/>
    <w:rsid w:val="003E1954"/>
    <w:rsid w:val="003E1DB0"/>
    <w:rsid w:val="003E2878"/>
    <w:rsid w:val="003E2B70"/>
    <w:rsid w:val="003E33AD"/>
    <w:rsid w:val="003E452B"/>
    <w:rsid w:val="003E4EE1"/>
    <w:rsid w:val="003E5E46"/>
    <w:rsid w:val="003E5E6C"/>
    <w:rsid w:val="003E6101"/>
    <w:rsid w:val="003E61D3"/>
    <w:rsid w:val="003E644A"/>
    <w:rsid w:val="003E699A"/>
    <w:rsid w:val="003E6EAF"/>
    <w:rsid w:val="003E729A"/>
    <w:rsid w:val="003F04E8"/>
    <w:rsid w:val="003F1546"/>
    <w:rsid w:val="003F1648"/>
    <w:rsid w:val="003F186D"/>
    <w:rsid w:val="003F19D8"/>
    <w:rsid w:val="003F1ACA"/>
    <w:rsid w:val="003F2B86"/>
    <w:rsid w:val="003F31FB"/>
    <w:rsid w:val="003F33EC"/>
    <w:rsid w:val="003F3B96"/>
    <w:rsid w:val="003F3C7D"/>
    <w:rsid w:val="003F3D72"/>
    <w:rsid w:val="003F4313"/>
    <w:rsid w:val="003F4847"/>
    <w:rsid w:val="003F4890"/>
    <w:rsid w:val="003F5050"/>
    <w:rsid w:val="003F5194"/>
    <w:rsid w:val="003F585D"/>
    <w:rsid w:val="003F58B6"/>
    <w:rsid w:val="003F5DC1"/>
    <w:rsid w:val="003F5E9D"/>
    <w:rsid w:val="003F67BA"/>
    <w:rsid w:val="003F68C4"/>
    <w:rsid w:val="003F69D4"/>
    <w:rsid w:val="003F6AE9"/>
    <w:rsid w:val="003F6B11"/>
    <w:rsid w:val="003F7886"/>
    <w:rsid w:val="0040007F"/>
    <w:rsid w:val="004005E1"/>
    <w:rsid w:val="004007E8"/>
    <w:rsid w:val="00401629"/>
    <w:rsid w:val="00401749"/>
    <w:rsid w:val="00401D35"/>
    <w:rsid w:val="004024CD"/>
    <w:rsid w:val="00402693"/>
    <w:rsid w:val="00402940"/>
    <w:rsid w:val="00402C14"/>
    <w:rsid w:val="00402ECA"/>
    <w:rsid w:val="00403002"/>
    <w:rsid w:val="004030E7"/>
    <w:rsid w:val="00403C83"/>
    <w:rsid w:val="004043EB"/>
    <w:rsid w:val="00404B42"/>
    <w:rsid w:val="00405447"/>
    <w:rsid w:val="00405485"/>
    <w:rsid w:val="0040620D"/>
    <w:rsid w:val="0040666F"/>
    <w:rsid w:val="00407467"/>
    <w:rsid w:val="00407C53"/>
    <w:rsid w:val="00412A38"/>
    <w:rsid w:val="00412C14"/>
    <w:rsid w:val="00413018"/>
    <w:rsid w:val="0041363C"/>
    <w:rsid w:val="004142E8"/>
    <w:rsid w:val="0041511A"/>
    <w:rsid w:val="00415183"/>
    <w:rsid w:val="00415A0F"/>
    <w:rsid w:val="00415B88"/>
    <w:rsid w:val="00416633"/>
    <w:rsid w:val="004168E5"/>
    <w:rsid w:val="00416C23"/>
    <w:rsid w:val="00416EE0"/>
    <w:rsid w:val="00417364"/>
    <w:rsid w:val="0041763D"/>
    <w:rsid w:val="0042103C"/>
    <w:rsid w:val="00421AC4"/>
    <w:rsid w:val="00423891"/>
    <w:rsid w:val="00423B35"/>
    <w:rsid w:val="00423E6A"/>
    <w:rsid w:val="0042492D"/>
    <w:rsid w:val="00424E5E"/>
    <w:rsid w:val="00424E71"/>
    <w:rsid w:val="0042594C"/>
    <w:rsid w:val="00425BBD"/>
    <w:rsid w:val="00426F49"/>
    <w:rsid w:val="004271D7"/>
    <w:rsid w:val="0043193E"/>
    <w:rsid w:val="00431CE6"/>
    <w:rsid w:val="00431DD0"/>
    <w:rsid w:val="00432708"/>
    <w:rsid w:val="00433FF8"/>
    <w:rsid w:val="004340E6"/>
    <w:rsid w:val="0043462E"/>
    <w:rsid w:val="00435492"/>
    <w:rsid w:val="004359C5"/>
    <w:rsid w:val="00435AF6"/>
    <w:rsid w:val="0043645F"/>
    <w:rsid w:val="00437649"/>
    <w:rsid w:val="00437923"/>
    <w:rsid w:val="004402CF"/>
    <w:rsid w:val="00440A29"/>
    <w:rsid w:val="00441046"/>
    <w:rsid w:val="004410CD"/>
    <w:rsid w:val="00441C4C"/>
    <w:rsid w:val="00441E5A"/>
    <w:rsid w:val="00441FE5"/>
    <w:rsid w:val="0044227C"/>
    <w:rsid w:val="00442FF2"/>
    <w:rsid w:val="004431F5"/>
    <w:rsid w:val="004432D2"/>
    <w:rsid w:val="004436CA"/>
    <w:rsid w:val="00444E91"/>
    <w:rsid w:val="00445E7F"/>
    <w:rsid w:val="00447CD5"/>
    <w:rsid w:val="0045176F"/>
    <w:rsid w:val="004520A9"/>
    <w:rsid w:val="004520BB"/>
    <w:rsid w:val="004520CA"/>
    <w:rsid w:val="004527E4"/>
    <w:rsid w:val="004531A9"/>
    <w:rsid w:val="004534BE"/>
    <w:rsid w:val="00454364"/>
    <w:rsid w:val="004543A6"/>
    <w:rsid w:val="00454C0D"/>
    <w:rsid w:val="00454FBF"/>
    <w:rsid w:val="00455319"/>
    <w:rsid w:val="00455427"/>
    <w:rsid w:val="004558EE"/>
    <w:rsid w:val="00455F2D"/>
    <w:rsid w:val="00455F4C"/>
    <w:rsid w:val="00457497"/>
    <w:rsid w:val="0045784C"/>
    <w:rsid w:val="00457AAE"/>
    <w:rsid w:val="00457FAD"/>
    <w:rsid w:val="004600B3"/>
    <w:rsid w:val="00460EAF"/>
    <w:rsid w:val="0046275D"/>
    <w:rsid w:val="00462CBD"/>
    <w:rsid w:val="00463215"/>
    <w:rsid w:val="00463D93"/>
    <w:rsid w:val="00463FB3"/>
    <w:rsid w:val="004645C6"/>
    <w:rsid w:val="00464D00"/>
    <w:rsid w:val="00465DC7"/>
    <w:rsid w:val="00465F86"/>
    <w:rsid w:val="00467A0E"/>
    <w:rsid w:val="00467A31"/>
    <w:rsid w:val="00467D44"/>
    <w:rsid w:val="00470A4D"/>
    <w:rsid w:val="00470BFC"/>
    <w:rsid w:val="00471D60"/>
    <w:rsid w:val="00472E29"/>
    <w:rsid w:val="00472FDB"/>
    <w:rsid w:val="004741AF"/>
    <w:rsid w:val="004743D2"/>
    <w:rsid w:val="00474818"/>
    <w:rsid w:val="00474AB1"/>
    <w:rsid w:val="0047530D"/>
    <w:rsid w:val="00476003"/>
    <w:rsid w:val="0047705C"/>
    <w:rsid w:val="0047758E"/>
    <w:rsid w:val="00477622"/>
    <w:rsid w:val="004778A7"/>
    <w:rsid w:val="004778AB"/>
    <w:rsid w:val="004779C7"/>
    <w:rsid w:val="00480809"/>
    <w:rsid w:val="004809A5"/>
    <w:rsid w:val="00480A12"/>
    <w:rsid w:val="00480C52"/>
    <w:rsid w:val="00480DC5"/>
    <w:rsid w:val="00481C87"/>
    <w:rsid w:val="00482D67"/>
    <w:rsid w:val="0048335B"/>
    <w:rsid w:val="00483527"/>
    <w:rsid w:val="004839B0"/>
    <w:rsid w:val="00483FCA"/>
    <w:rsid w:val="004842CF"/>
    <w:rsid w:val="004846B1"/>
    <w:rsid w:val="00484748"/>
    <w:rsid w:val="00484C5C"/>
    <w:rsid w:val="00484F69"/>
    <w:rsid w:val="004850BF"/>
    <w:rsid w:val="00485356"/>
    <w:rsid w:val="004856CF"/>
    <w:rsid w:val="004859B3"/>
    <w:rsid w:val="00485C3A"/>
    <w:rsid w:val="00485CAE"/>
    <w:rsid w:val="00485E80"/>
    <w:rsid w:val="00486337"/>
    <w:rsid w:val="00486800"/>
    <w:rsid w:val="004869B6"/>
    <w:rsid w:val="00486CF6"/>
    <w:rsid w:val="0048711E"/>
    <w:rsid w:val="00490A98"/>
    <w:rsid w:val="00491E88"/>
    <w:rsid w:val="00491ECD"/>
    <w:rsid w:val="004927DA"/>
    <w:rsid w:val="00492994"/>
    <w:rsid w:val="00493169"/>
    <w:rsid w:val="004939FE"/>
    <w:rsid w:val="00493A35"/>
    <w:rsid w:val="00495790"/>
    <w:rsid w:val="00495DA2"/>
    <w:rsid w:val="00496B12"/>
    <w:rsid w:val="004971F1"/>
    <w:rsid w:val="00497249"/>
    <w:rsid w:val="004972B0"/>
    <w:rsid w:val="0049762B"/>
    <w:rsid w:val="00497759"/>
    <w:rsid w:val="00497C10"/>
    <w:rsid w:val="004A06FC"/>
    <w:rsid w:val="004A2215"/>
    <w:rsid w:val="004A32E9"/>
    <w:rsid w:val="004A35D3"/>
    <w:rsid w:val="004A3F9D"/>
    <w:rsid w:val="004A4094"/>
    <w:rsid w:val="004A44F2"/>
    <w:rsid w:val="004A4518"/>
    <w:rsid w:val="004A4DB9"/>
    <w:rsid w:val="004A4DD6"/>
    <w:rsid w:val="004A582F"/>
    <w:rsid w:val="004A5AD9"/>
    <w:rsid w:val="004A75B3"/>
    <w:rsid w:val="004A7CD6"/>
    <w:rsid w:val="004A7F78"/>
    <w:rsid w:val="004B01F5"/>
    <w:rsid w:val="004B0B9B"/>
    <w:rsid w:val="004B1412"/>
    <w:rsid w:val="004B1F06"/>
    <w:rsid w:val="004B1F4E"/>
    <w:rsid w:val="004B2037"/>
    <w:rsid w:val="004B2304"/>
    <w:rsid w:val="004B2C71"/>
    <w:rsid w:val="004B2E6D"/>
    <w:rsid w:val="004B2F67"/>
    <w:rsid w:val="004B4514"/>
    <w:rsid w:val="004B482B"/>
    <w:rsid w:val="004B540E"/>
    <w:rsid w:val="004B5DFB"/>
    <w:rsid w:val="004B5F9C"/>
    <w:rsid w:val="004B6C33"/>
    <w:rsid w:val="004B6C8D"/>
    <w:rsid w:val="004B7BAF"/>
    <w:rsid w:val="004B7D71"/>
    <w:rsid w:val="004C035A"/>
    <w:rsid w:val="004C101E"/>
    <w:rsid w:val="004C11D5"/>
    <w:rsid w:val="004C140E"/>
    <w:rsid w:val="004C16C1"/>
    <w:rsid w:val="004C22DD"/>
    <w:rsid w:val="004C22E7"/>
    <w:rsid w:val="004C2622"/>
    <w:rsid w:val="004C2867"/>
    <w:rsid w:val="004C2BF1"/>
    <w:rsid w:val="004C2F2B"/>
    <w:rsid w:val="004C4040"/>
    <w:rsid w:val="004C4611"/>
    <w:rsid w:val="004C66B5"/>
    <w:rsid w:val="004C74C5"/>
    <w:rsid w:val="004D01E0"/>
    <w:rsid w:val="004D05F2"/>
    <w:rsid w:val="004D0728"/>
    <w:rsid w:val="004D0EA3"/>
    <w:rsid w:val="004D16CA"/>
    <w:rsid w:val="004D272D"/>
    <w:rsid w:val="004D2A4A"/>
    <w:rsid w:val="004D2F63"/>
    <w:rsid w:val="004D3325"/>
    <w:rsid w:val="004D3C3A"/>
    <w:rsid w:val="004D501A"/>
    <w:rsid w:val="004D5548"/>
    <w:rsid w:val="004D5E76"/>
    <w:rsid w:val="004D5FBD"/>
    <w:rsid w:val="004D6424"/>
    <w:rsid w:val="004D7A21"/>
    <w:rsid w:val="004D7C44"/>
    <w:rsid w:val="004E07EB"/>
    <w:rsid w:val="004E144D"/>
    <w:rsid w:val="004E1DDC"/>
    <w:rsid w:val="004E1FFF"/>
    <w:rsid w:val="004E20AE"/>
    <w:rsid w:val="004E2507"/>
    <w:rsid w:val="004E3480"/>
    <w:rsid w:val="004E3882"/>
    <w:rsid w:val="004E3953"/>
    <w:rsid w:val="004E3AA2"/>
    <w:rsid w:val="004E3F9B"/>
    <w:rsid w:val="004E4ED4"/>
    <w:rsid w:val="004E51B5"/>
    <w:rsid w:val="004E54AB"/>
    <w:rsid w:val="004E64BA"/>
    <w:rsid w:val="004E6717"/>
    <w:rsid w:val="004E6ABF"/>
    <w:rsid w:val="004E7076"/>
    <w:rsid w:val="004F02A0"/>
    <w:rsid w:val="004F062B"/>
    <w:rsid w:val="004F0B4D"/>
    <w:rsid w:val="004F16C4"/>
    <w:rsid w:val="004F1EFA"/>
    <w:rsid w:val="004F22EC"/>
    <w:rsid w:val="004F24B6"/>
    <w:rsid w:val="004F3208"/>
    <w:rsid w:val="004F3241"/>
    <w:rsid w:val="004F3784"/>
    <w:rsid w:val="004F3A80"/>
    <w:rsid w:val="004F5640"/>
    <w:rsid w:val="004F5947"/>
    <w:rsid w:val="004F5EB9"/>
    <w:rsid w:val="004F665C"/>
    <w:rsid w:val="004F6BD3"/>
    <w:rsid w:val="004F6F1C"/>
    <w:rsid w:val="00500D9C"/>
    <w:rsid w:val="00501216"/>
    <w:rsid w:val="005015D2"/>
    <w:rsid w:val="00501981"/>
    <w:rsid w:val="005020D6"/>
    <w:rsid w:val="00502696"/>
    <w:rsid w:val="00502D65"/>
    <w:rsid w:val="00502DD8"/>
    <w:rsid w:val="00503008"/>
    <w:rsid w:val="00503A3E"/>
    <w:rsid w:val="00503B73"/>
    <w:rsid w:val="005044B2"/>
    <w:rsid w:val="00504561"/>
    <w:rsid w:val="00504BD6"/>
    <w:rsid w:val="00504C88"/>
    <w:rsid w:val="00506CCB"/>
    <w:rsid w:val="00507447"/>
    <w:rsid w:val="00507A4E"/>
    <w:rsid w:val="00507CEA"/>
    <w:rsid w:val="00507D47"/>
    <w:rsid w:val="00507DCB"/>
    <w:rsid w:val="0051010D"/>
    <w:rsid w:val="00510F5F"/>
    <w:rsid w:val="00512416"/>
    <w:rsid w:val="00512983"/>
    <w:rsid w:val="00512B3C"/>
    <w:rsid w:val="00512B85"/>
    <w:rsid w:val="00512BAF"/>
    <w:rsid w:val="005139C7"/>
    <w:rsid w:val="00513AEF"/>
    <w:rsid w:val="00513B49"/>
    <w:rsid w:val="00514176"/>
    <w:rsid w:val="00514476"/>
    <w:rsid w:val="005146EB"/>
    <w:rsid w:val="00514C9B"/>
    <w:rsid w:val="00514C9D"/>
    <w:rsid w:val="00515442"/>
    <w:rsid w:val="005154CA"/>
    <w:rsid w:val="005174CA"/>
    <w:rsid w:val="00517E82"/>
    <w:rsid w:val="00520024"/>
    <w:rsid w:val="00520247"/>
    <w:rsid w:val="00520C46"/>
    <w:rsid w:val="00520C67"/>
    <w:rsid w:val="0052124B"/>
    <w:rsid w:val="005213F1"/>
    <w:rsid w:val="005216F3"/>
    <w:rsid w:val="0052197A"/>
    <w:rsid w:val="00521B21"/>
    <w:rsid w:val="00521E26"/>
    <w:rsid w:val="005220F6"/>
    <w:rsid w:val="005220FC"/>
    <w:rsid w:val="00522698"/>
    <w:rsid w:val="00522A3A"/>
    <w:rsid w:val="00522E80"/>
    <w:rsid w:val="00524D37"/>
    <w:rsid w:val="00524FAE"/>
    <w:rsid w:val="0052501E"/>
    <w:rsid w:val="0052504E"/>
    <w:rsid w:val="0052526E"/>
    <w:rsid w:val="00525738"/>
    <w:rsid w:val="00525851"/>
    <w:rsid w:val="00525A0E"/>
    <w:rsid w:val="00525E7E"/>
    <w:rsid w:val="00526390"/>
    <w:rsid w:val="005268A3"/>
    <w:rsid w:val="00526E4A"/>
    <w:rsid w:val="005271AC"/>
    <w:rsid w:val="00527542"/>
    <w:rsid w:val="00530A7B"/>
    <w:rsid w:val="00531240"/>
    <w:rsid w:val="005316C2"/>
    <w:rsid w:val="005316F0"/>
    <w:rsid w:val="00531D12"/>
    <w:rsid w:val="005320E9"/>
    <w:rsid w:val="0053258D"/>
    <w:rsid w:val="005336E2"/>
    <w:rsid w:val="00535110"/>
    <w:rsid w:val="00535C54"/>
    <w:rsid w:val="0053678A"/>
    <w:rsid w:val="00536A15"/>
    <w:rsid w:val="00537DFB"/>
    <w:rsid w:val="00540355"/>
    <w:rsid w:val="005404C5"/>
    <w:rsid w:val="00540A7B"/>
    <w:rsid w:val="0054168E"/>
    <w:rsid w:val="00541714"/>
    <w:rsid w:val="0054257A"/>
    <w:rsid w:val="00542E06"/>
    <w:rsid w:val="005439C0"/>
    <w:rsid w:val="00543E3F"/>
    <w:rsid w:val="00543FCA"/>
    <w:rsid w:val="005440EB"/>
    <w:rsid w:val="00544754"/>
    <w:rsid w:val="00544C14"/>
    <w:rsid w:val="0054511A"/>
    <w:rsid w:val="00545C6E"/>
    <w:rsid w:val="005463F3"/>
    <w:rsid w:val="00546D70"/>
    <w:rsid w:val="0054759B"/>
    <w:rsid w:val="005478F8"/>
    <w:rsid w:val="00547989"/>
    <w:rsid w:val="00550353"/>
    <w:rsid w:val="00551153"/>
    <w:rsid w:val="00551197"/>
    <w:rsid w:val="005516C1"/>
    <w:rsid w:val="00551985"/>
    <w:rsid w:val="00551EB5"/>
    <w:rsid w:val="0055204A"/>
    <w:rsid w:val="005521B8"/>
    <w:rsid w:val="00552714"/>
    <w:rsid w:val="00552AF9"/>
    <w:rsid w:val="00553CC7"/>
    <w:rsid w:val="00554420"/>
    <w:rsid w:val="00555B14"/>
    <w:rsid w:val="00555B8D"/>
    <w:rsid w:val="00556C19"/>
    <w:rsid w:val="00557383"/>
    <w:rsid w:val="00557B0F"/>
    <w:rsid w:val="00560896"/>
    <w:rsid w:val="00560C34"/>
    <w:rsid w:val="0056120C"/>
    <w:rsid w:val="0056130C"/>
    <w:rsid w:val="00562168"/>
    <w:rsid w:val="005622E5"/>
    <w:rsid w:val="00563E54"/>
    <w:rsid w:val="00563E78"/>
    <w:rsid w:val="005644A3"/>
    <w:rsid w:val="00564948"/>
    <w:rsid w:val="00564A60"/>
    <w:rsid w:val="00564B52"/>
    <w:rsid w:val="00564F03"/>
    <w:rsid w:val="0056545E"/>
    <w:rsid w:val="00566588"/>
    <w:rsid w:val="00566594"/>
    <w:rsid w:val="00566741"/>
    <w:rsid w:val="00566CED"/>
    <w:rsid w:val="00566EA1"/>
    <w:rsid w:val="00567DE6"/>
    <w:rsid w:val="0057003C"/>
    <w:rsid w:val="005703A9"/>
    <w:rsid w:val="00570F85"/>
    <w:rsid w:val="0057175D"/>
    <w:rsid w:val="005720DA"/>
    <w:rsid w:val="00572108"/>
    <w:rsid w:val="00572301"/>
    <w:rsid w:val="00572DAE"/>
    <w:rsid w:val="00572DE4"/>
    <w:rsid w:val="00574406"/>
    <w:rsid w:val="00574956"/>
    <w:rsid w:val="00574A38"/>
    <w:rsid w:val="00574E64"/>
    <w:rsid w:val="00574F39"/>
    <w:rsid w:val="00575281"/>
    <w:rsid w:val="00575475"/>
    <w:rsid w:val="005759BE"/>
    <w:rsid w:val="005766AF"/>
    <w:rsid w:val="00576736"/>
    <w:rsid w:val="0057680E"/>
    <w:rsid w:val="00576841"/>
    <w:rsid w:val="0057694A"/>
    <w:rsid w:val="00576D43"/>
    <w:rsid w:val="00577132"/>
    <w:rsid w:val="00577402"/>
    <w:rsid w:val="00577FA5"/>
    <w:rsid w:val="005811B2"/>
    <w:rsid w:val="0058179D"/>
    <w:rsid w:val="00581C0C"/>
    <w:rsid w:val="00581E5C"/>
    <w:rsid w:val="0058299F"/>
    <w:rsid w:val="00583E34"/>
    <w:rsid w:val="005854E6"/>
    <w:rsid w:val="00585737"/>
    <w:rsid w:val="00586385"/>
    <w:rsid w:val="00586747"/>
    <w:rsid w:val="00586766"/>
    <w:rsid w:val="00587586"/>
    <w:rsid w:val="005875F8"/>
    <w:rsid w:val="00587711"/>
    <w:rsid w:val="00587F02"/>
    <w:rsid w:val="00587FCF"/>
    <w:rsid w:val="00590E65"/>
    <w:rsid w:val="0059121E"/>
    <w:rsid w:val="005919FD"/>
    <w:rsid w:val="00591CDE"/>
    <w:rsid w:val="00591E7D"/>
    <w:rsid w:val="00591ECE"/>
    <w:rsid w:val="0059264B"/>
    <w:rsid w:val="005933DC"/>
    <w:rsid w:val="00593DFE"/>
    <w:rsid w:val="00594307"/>
    <w:rsid w:val="00594341"/>
    <w:rsid w:val="00594909"/>
    <w:rsid w:val="00594F3D"/>
    <w:rsid w:val="005952B8"/>
    <w:rsid w:val="005955BA"/>
    <w:rsid w:val="00595E44"/>
    <w:rsid w:val="005968AA"/>
    <w:rsid w:val="00596C36"/>
    <w:rsid w:val="0059719E"/>
    <w:rsid w:val="00597739"/>
    <w:rsid w:val="00597CC3"/>
    <w:rsid w:val="005A0035"/>
    <w:rsid w:val="005A02DF"/>
    <w:rsid w:val="005A0371"/>
    <w:rsid w:val="005A0832"/>
    <w:rsid w:val="005A0A6B"/>
    <w:rsid w:val="005A0D5F"/>
    <w:rsid w:val="005A0F56"/>
    <w:rsid w:val="005A19DB"/>
    <w:rsid w:val="005A1A6E"/>
    <w:rsid w:val="005A2378"/>
    <w:rsid w:val="005A2973"/>
    <w:rsid w:val="005A32A6"/>
    <w:rsid w:val="005A32E0"/>
    <w:rsid w:val="005A39F2"/>
    <w:rsid w:val="005A4108"/>
    <w:rsid w:val="005A4727"/>
    <w:rsid w:val="005A481E"/>
    <w:rsid w:val="005A4BF5"/>
    <w:rsid w:val="005A4CA1"/>
    <w:rsid w:val="005A5277"/>
    <w:rsid w:val="005A53CA"/>
    <w:rsid w:val="005A5C53"/>
    <w:rsid w:val="005A609C"/>
    <w:rsid w:val="005A60CC"/>
    <w:rsid w:val="005A63B2"/>
    <w:rsid w:val="005A651B"/>
    <w:rsid w:val="005A697F"/>
    <w:rsid w:val="005A71DA"/>
    <w:rsid w:val="005A7292"/>
    <w:rsid w:val="005A7653"/>
    <w:rsid w:val="005A7C37"/>
    <w:rsid w:val="005B02F5"/>
    <w:rsid w:val="005B090D"/>
    <w:rsid w:val="005B10DE"/>
    <w:rsid w:val="005B1CC6"/>
    <w:rsid w:val="005B2375"/>
    <w:rsid w:val="005B2DE2"/>
    <w:rsid w:val="005B3311"/>
    <w:rsid w:val="005B3DFF"/>
    <w:rsid w:val="005B4A43"/>
    <w:rsid w:val="005B4DC1"/>
    <w:rsid w:val="005B4ECC"/>
    <w:rsid w:val="005B5164"/>
    <w:rsid w:val="005B58C1"/>
    <w:rsid w:val="005B5ADF"/>
    <w:rsid w:val="005B5B5D"/>
    <w:rsid w:val="005B7F49"/>
    <w:rsid w:val="005C1182"/>
    <w:rsid w:val="005C17A2"/>
    <w:rsid w:val="005C18CC"/>
    <w:rsid w:val="005C1F87"/>
    <w:rsid w:val="005C1FF7"/>
    <w:rsid w:val="005C2255"/>
    <w:rsid w:val="005C27E6"/>
    <w:rsid w:val="005C2801"/>
    <w:rsid w:val="005C282E"/>
    <w:rsid w:val="005C2881"/>
    <w:rsid w:val="005C2AE0"/>
    <w:rsid w:val="005C3409"/>
    <w:rsid w:val="005C3588"/>
    <w:rsid w:val="005C3835"/>
    <w:rsid w:val="005C393A"/>
    <w:rsid w:val="005C39DB"/>
    <w:rsid w:val="005C4B59"/>
    <w:rsid w:val="005C53BB"/>
    <w:rsid w:val="005C5883"/>
    <w:rsid w:val="005C5BCA"/>
    <w:rsid w:val="005C5C5F"/>
    <w:rsid w:val="005C60DC"/>
    <w:rsid w:val="005C629B"/>
    <w:rsid w:val="005C681E"/>
    <w:rsid w:val="005C7086"/>
    <w:rsid w:val="005C7810"/>
    <w:rsid w:val="005C792B"/>
    <w:rsid w:val="005D03B0"/>
    <w:rsid w:val="005D0ACB"/>
    <w:rsid w:val="005D14CB"/>
    <w:rsid w:val="005D248E"/>
    <w:rsid w:val="005D2518"/>
    <w:rsid w:val="005D2C0D"/>
    <w:rsid w:val="005D3EDF"/>
    <w:rsid w:val="005D4198"/>
    <w:rsid w:val="005D42D6"/>
    <w:rsid w:val="005D5154"/>
    <w:rsid w:val="005D55A7"/>
    <w:rsid w:val="005D5F08"/>
    <w:rsid w:val="005D6740"/>
    <w:rsid w:val="005D70B7"/>
    <w:rsid w:val="005D74F0"/>
    <w:rsid w:val="005D77B3"/>
    <w:rsid w:val="005D798F"/>
    <w:rsid w:val="005E00E8"/>
    <w:rsid w:val="005E01AB"/>
    <w:rsid w:val="005E0F11"/>
    <w:rsid w:val="005E21AE"/>
    <w:rsid w:val="005E2E5A"/>
    <w:rsid w:val="005E309F"/>
    <w:rsid w:val="005E3104"/>
    <w:rsid w:val="005E321F"/>
    <w:rsid w:val="005E3228"/>
    <w:rsid w:val="005E3408"/>
    <w:rsid w:val="005E36B3"/>
    <w:rsid w:val="005E3837"/>
    <w:rsid w:val="005E3AEC"/>
    <w:rsid w:val="005E3F21"/>
    <w:rsid w:val="005E43C0"/>
    <w:rsid w:val="005E472A"/>
    <w:rsid w:val="005E4918"/>
    <w:rsid w:val="005E4C57"/>
    <w:rsid w:val="005E596E"/>
    <w:rsid w:val="005E5EA2"/>
    <w:rsid w:val="005E5FB8"/>
    <w:rsid w:val="005E63C0"/>
    <w:rsid w:val="005E645E"/>
    <w:rsid w:val="005E6929"/>
    <w:rsid w:val="005E7507"/>
    <w:rsid w:val="005F0835"/>
    <w:rsid w:val="005F0ED3"/>
    <w:rsid w:val="005F131A"/>
    <w:rsid w:val="005F1ADE"/>
    <w:rsid w:val="005F1F1E"/>
    <w:rsid w:val="005F23AD"/>
    <w:rsid w:val="005F30F9"/>
    <w:rsid w:val="005F372D"/>
    <w:rsid w:val="005F3901"/>
    <w:rsid w:val="005F3C47"/>
    <w:rsid w:val="005F3DCE"/>
    <w:rsid w:val="005F4064"/>
    <w:rsid w:val="005F4C4A"/>
    <w:rsid w:val="005F4CFF"/>
    <w:rsid w:val="005F5615"/>
    <w:rsid w:val="005F5A59"/>
    <w:rsid w:val="005F5CF3"/>
    <w:rsid w:val="005F6907"/>
    <w:rsid w:val="005F6AE7"/>
    <w:rsid w:val="005F6D0D"/>
    <w:rsid w:val="005F7211"/>
    <w:rsid w:val="005F742E"/>
    <w:rsid w:val="005F75D9"/>
    <w:rsid w:val="005F7A9C"/>
    <w:rsid w:val="006007A8"/>
    <w:rsid w:val="006009BA"/>
    <w:rsid w:val="00600F28"/>
    <w:rsid w:val="00601349"/>
    <w:rsid w:val="006026B1"/>
    <w:rsid w:val="00602758"/>
    <w:rsid w:val="006028AC"/>
    <w:rsid w:val="0060298E"/>
    <w:rsid w:val="00603085"/>
    <w:rsid w:val="00603B95"/>
    <w:rsid w:val="00603DFE"/>
    <w:rsid w:val="00604327"/>
    <w:rsid w:val="006047D2"/>
    <w:rsid w:val="00605065"/>
    <w:rsid w:val="006055E0"/>
    <w:rsid w:val="006059F8"/>
    <w:rsid w:val="00606789"/>
    <w:rsid w:val="00606872"/>
    <w:rsid w:val="00606B44"/>
    <w:rsid w:val="006076CE"/>
    <w:rsid w:val="00607940"/>
    <w:rsid w:val="00607C48"/>
    <w:rsid w:val="00610544"/>
    <w:rsid w:val="006110E3"/>
    <w:rsid w:val="00611248"/>
    <w:rsid w:val="00611478"/>
    <w:rsid w:val="0061153C"/>
    <w:rsid w:val="00611573"/>
    <w:rsid w:val="00611591"/>
    <w:rsid w:val="006117F3"/>
    <w:rsid w:val="00611E38"/>
    <w:rsid w:val="00611F4A"/>
    <w:rsid w:val="006122C7"/>
    <w:rsid w:val="00612759"/>
    <w:rsid w:val="00613192"/>
    <w:rsid w:val="006149A7"/>
    <w:rsid w:val="00614FF5"/>
    <w:rsid w:val="00615537"/>
    <w:rsid w:val="00615600"/>
    <w:rsid w:val="0061592C"/>
    <w:rsid w:val="00615D23"/>
    <w:rsid w:val="0061623C"/>
    <w:rsid w:val="00616A0C"/>
    <w:rsid w:val="00617646"/>
    <w:rsid w:val="006210D2"/>
    <w:rsid w:val="006211F3"/>
    <w:rsid w:val="00621AC7"/>
    <w:rsid w:val="00621ECB"/>
    <w:rsid w:val="006225C3"/>
    <w:rsid w:val="00622CF7"/>
    <w:rsid w:val="0062325F"/>
    <w:rsid w:val="006241BC"/>
    <w:rsid w:val="006249F1"/>
    <w:rsid w:val="00624F1F"/>
    <w:rsid w:val="0062531E"/>
    <w:rsid w:val="00625338"/>
    <w:rsid w:val="00625555"/>
    <w:rsid w:val="00625C35"/>
    <w:rsid w:val="00625C56"/>
    <w:rsid w:val="00625ED8"/>
    <w:rsid w:val="00626085"/>
    <w:rsid w:val="0062609E"/>
    <w:rsid w:val="00626388"/>
    <w:rsid w:val="00627B0B"/>
    <w:rsid w:val="00627E83"/>
    <w:rsid w:val="00627F17"/>
    <w:rsid w:val="00630686"/>
    <w:rsid w:val="00630C80"/>
    <w:rsid w:val="00631359"/>
    <w:rsid w:val="00631429"/>
    <w:rsid w:val="00631581"/>
    <w:rsid w:val="00631E3E"/>
    <w:rsid w:val="0063204E"/>
    <w:rsid w:val="00632CEC"/>
    <w:rsid w:val="00632E65"/>
    <w:rsid w:val="00633F7E"/>
    <w:rsid w:val="00634392"/>
    <w:rsid w:val="0063443F"/>
    <w:rsid w:val="006346A2"/>
    <w:rsid w:val="0063484F"/>
    <w:rsid w:val="00634B61"/>
    <w:rsid w:val="00634DB4"/>
    <w:rsid w:val="00635D50"/>
    <w:rsid w:val="006365F8"/>
    <w:rsid w:val="006368B8"/>
    <w:rsid w:val="00636CD5"/>
    <w:rsid w:val="0063754A"/>
    <w:rsid w:val="006376A4"/>
    <w:rsid w:val="006376ED"/>
    <w:rsid w:val="0063789A"/>
    <w:rsid w:val="00637D3C"/>
    <w:rsid w:val="0064050B"/>
    <w:rsid w:val="00640A67"/>
    <w:rsid w:val="00640BBB"/>
    <w:rsid w:val="00641FA1"/>
    <w:rsid w:val="00642F7C"/>
    <w:rsid w:val="0064303F"/>
    <w:rsid w:val="00643668"/>
    <w:rsid w:val="00643E8D"/>
    <w:rsid w:val="006441AD"/>
    <w:rsid w:val="006441E5"/>
    <w:rsid w:val="00644301"/>
    <w:rsid w:val="00645218"/>
    <w:rsid w:val="006457F9"/>
    <w:rsid w:val="00645829"/>
    <w:rsid w:val="00645EE0"/>
    <w:rsid w:val="00646228"/>
    <w:rsid w:val="00646238"/>
    <w:rsid w:val="0064623B"/>
    <w:rsid w:val="00646AA6"/>
    <w:rsid w:val="0064736E"/>
    <w:rsid w:val="0064794F"/>
    <w:rsid w:val="0065004F"/>
    <w:rsid w:val="00650B36"/>
    <w:rsid w:val="00650E17"/>
    <w:rsid w:val="0065136C"/>
    <w:rsid w:val="00651D04"/>
    <w:rsid w:val="006523DF"/>
    <w:rsid w:val="00652CFA"/>
    <w:rsid w:val="00653217"/>
    <w:rsid w:val="006534FA"/>
    <w:rsid w:val="00653784"/>
    <w:rsid w:val="006538AD"/>
    <w:rsid w:val="00653A63"/>
    <w:rsid w:val="00653A86"/>
    <w:rsid w:val="00654034"/>
    <w:rsid w:val="0065533D"/>
    <w:rsid w:val="00655DA4"/>
    <w:rsid w:val="00655E05"/>
    <w:rsid w:val="00656DB5"/>
    <w:rsid w:val="0065701D"/>
    <w:rsid w:val="006570DA"/>
    <w:rsid w:val="006576D9"/>
    <w:rsid w:val="006602C2"/>
    <w:rsid w:val="006607AD"/>
    <w:rsid w:val="006609C3"/>
    <w:rsid w:val="00660AB6"/>
    <w:rsid w:val="00660F54"/>
    <w:rsid w:val="0066128C"/>
    <w:rsid w:val="00661FA8"/>
    <w:rsid w:val="006632E7"/>
    <w:rsid w:val="006634D7"/>
    <w:rsid w:val="00663685"/>
    <w:rsid w:val="00663DDA"/>
    <w:rsid w:val="006643E8"/>
    <w:rsid w:val="006645CC"/>
    <w:rsid w:val="00664DC7"/>
    <w:rsid w:val="006651E4"/>
    <w:rsid w:val="006653E7"/>
    <w:rsid w:val="00665F0C"/>
    <w:rsid w:val="00665F6F"/>
    <w:rsid w:val="006669A2"/>
    <w:rsid w:val="00666E68"/>
    <w:rsid w:val="00667DB1"/>
    <w:rsid w:val="00667DF0"/>
    <w:rsid w:val="006702D8"/>
    <w:rsid w:val="0067273D"/>
    <w:rsid w:val="006727CC"/>
    <w:rsid w:val="00673048"/>
    <w:rsid w:val="0067360F"/>
    <w:rsid w:val="006748AF"/>
    <w:rsid w:val="00674EA1"/>
    <w:rsid w:val="00674EAC"/>
    <w:rsid w:val="0067516E"/>
    <w:rsid w:val="006758F9"/>
    <w:rsid w:val="00675FB2"/>
    <w:rsid w:val="00676213"/>
    <w:rsid w:val="00676855"/>
    <w:rsid w:val="00676D37"/>
    <w:rsid w:val="0067724C"/>
    <w:rsid w:val="006772D7"/>
    <w:rsid w:val="00677E5D"/>
    <w:rsid w:val="0068183E"/>
    <w:rsid w:val="00681CF6"/>
    <w:rsid w:val="00681D37"/>
    <w:rsid w:val="00682D71"/>
    <w:rsid w:val="00682FDA"/>
    <w:rsid w:val="00683516"/>
    <w:rsid w:val="00683F36"/>
    <w:rsid w:val="00684195"/>
    <w:rsid w:val="006848F0"/>
    <w:rsid w:val="00685A54"/>
    <w:rsid w:val="0068608D"/>
    <w:rsid w:val="006863C5"/>
    <w:rsid w:val="0068644B"/>
    <w:rsid w:val="00687B13"/>
    <w:rsid w:val="00687F5B"/>
    <w:rsid w:val="00690B97"/>
    <w:rsid w:val="00690E4E"/>
    <w:rsid w:val="00691458"/>
    <w:rsid w:val="006915E4"/>
    <w:rsid w:val="00691B1F"/>
    <w:rsid w:val="0069301C"/>
    <w:rsid w:val="006933DE"/>
    <w:rsid w:val="0069370D"/>
    <w:rsid w:val="00694823"/>
    <w:rsid w:val="00694CBA"/>
    <w:rsid w:val="00694CFC"/>
    <w:rsid w:val="00694D58"/>
    <w:rsid w:val="0069500A"/>
    <w:rsid w:val="0069670E"/>
    <w:rsid w:val="006969FA"/>
    <w:rsid w:val="00696AF2"/>
    <w:rsid w:val="00696D3C"/>
    <w:rsid w:val="00697BEC"/>
    <w:rsid w:val="006A0354"/>
    <w:rsid w:val="006A03E4"/>
    <w:rsid w:val="006A05BD"/>
    <w:rsid w:val="006A0F0B"/>
    <w:rsid w:val="006A10AA"/>
    <w:rsid w:val="006A1491"/>
    <w:rsid w:val="006A1564"/>
    <w:rsid w:val="006A193D"/>
    <w:rsid w:val="006A3C69"/>
    <w:rsid w:val="006A3E68"/>
    <w:rsid w:val="006A3E7F"/>
    <w:rsid w:val="006A4B4E"/>
    <w:rsid w:val="006A53EB"/>
    <w:rsid w:val="006A5AD4"/>
    <w:rsid w:val="006A5D5C"/>
    <w:rsid w:val="006A65FB"/>
    <w:rsid w:val="006A6B2D"/>
    <w:rsid w:val="006A6C60"/>
    <w:rsid w:val="006A71A5"/>
    <w:rsid w:val="006A7274"/>
    <w:rsid w:val="006A7408"/>
    <w:rsid w:val="006A792E"/>
    <w:rsid w:val="006A7B24"/>
    <w:rsid w:val="006B08C0"/>
    <w:rsid w:val="006B0B4C"/>
    <w:rsid w:val="006B0C8B"/>
    <w:rsid w:val="006B0DFA"/>
    <w:rsid w:val="006B1628"/>
    <w:rsid w:val="006B1878"/>
    <w:rsid w:val="006B1D0F"/>
    <w:rsid w:val="006B2C1D"/>
    <w:rsid w:val="006B349A"/>
    <w:rsid w:val="006B4216"/>
    <w:rsid w:val="006B5198"/>
    <w:rsid w:val="006B5D6D"/>
    <w:rsid w:val="006B5DFC"/>
    <w:rsid w:val="006B620A"/>
    <w:rsid w:val="006B692C"/>
    <w:rsid w:val="006B6FE7"/>
    <w:rsid w:val="006C07D4"/>
    <w:rsid w:val="006C0C9A"/>
    <w:rsid w:val="006C0E91"/>
    <w:rsid w:val="006C1165"/>
    <w:rsid w:val="006C121F"/>
    <w:rsid w:val="006C177D"/>
    <w:rsid w:val="006C1FE4"/>
    <w:rsid w:val="006C23D4"/>
    <w:rsid w:val="006C3268"/>
    <w:rsid w:val="006C47F5"/>
    <w:rsid w:val="006C4BA0"/>
    <w:rsid w:val="006C4F9C"/>
    <w:rsid w:val="006C52CD"/>
    <w:rsid w:val="006C544C"/>
    <w:rsid w:val="006C6E61"/>
    <w:rsid w:val="006C6FA7"/>
    <w:rsid w:val="006C74B1"/>
    <w:rsid w:val="006C74C9"/>
    <w:rsid w:val="006C7CDC"/>
    <w:rsid w:val="006D0D2B"/>
    <w:rsid w:val="006D0E19"/>
    <w:rsid w:val="006D0EA9"/>
    <w:rsid w:val="006D12EE"/>
    <w:rsid w:val="006D2873"/>
    <w:rsid w:val="006D2E04"/>
    <w:rsid w:val="006D339D"/>
    <w:rsid w:val="006D4600"/>
    <w:rsid w:val="006D47A0"/>
    <w:rsid w:val="006D47C6"/>
    <w:rsid w:val="006D48F8"/>
    <w:rsid w:val="006D4DE3"/>
    <w:rsid w:val="006D4E7E"/>
    <w:rsid w:val="006D50DC"/>
    <w:rsid w:val="006D5164"/>
    <w:rsid w:val="006D5185"/>
    <w:rsid w:val="006D5747"/>
    <w:rsid w:val="006D5772"/>
    <w:rsid w:val="006D6510"/>
    <w:rsid w:val="006D6829"/>
    <w:rsid w:val="006D6B1C"/>
    <w:rsid w:val="006D6E11"/>
    <w:rsid w:val="006D6E2B"/>
    <w:rsid w:val="006E013A"/>
    <w:rsid w:val="006E0BFB"/>
    <w:rsid w:val="006E0CF8"/>
    <w:rsid w:val="006E1632"/>
    <w:rsid w:val="006E26C6"/>
    <w:rsid w:val="006E2C2B"/>
    <w:rsid w:val="006E3263"/>
    <w:rsid w:val="006E345A"/>
    <w:rsid w:val="006E36C8"/>
    <w:rsid w:val="006E3B90"/>
    <w:rsid w:val="006E3DB5"/>
    <w:rsid w:val="006E44C3"/>
    <w:rsid w:val="006E4AF5"/>
    <w:rsid w:val="006E5380"/>
    <w:rsid w:val="006E574A"/>
    <w:rsid w:val="006E60D9"/>
    <w:rsid w:val="006E688E"/>
    <w:rsid w:val="006E691B"/>
    <w:rsid w:val="006F034A"/>
    <w:rsid w:val="006F065F"/>
    <w:rsid w:val="006F0914"/>
    <w:rsid w:val="006F117B"/>
    <w:rsid w:val="006F15FD"/>
    <w:rsid w:val="006F1764"/>
    <w:rsid w:val="006F1B39"/>
    <w:rsid w:val="006F1D17"/>
    <w:rsid w:val="006F222D"/>
    <w:rsid w:val="006F2E17"/>
    <w:rsid w:val="006F3009"/>
    <w:rsid w:val="006F3080"/>
    <w:rsid w:val="006F336C"/>
    <w:rsid w:val="006F34B5"/>
    <w:rsid w:val="006F34E3"/>
    <w:rsid w:val="006F384A"/>
    <w:rsid w:val="006F3950"/>
    <w:rsid w:val="006F408B"/>
    <w:rsid w:val="006F4297"/>
    <w:rsid w:val="006F4F52"/>
    <w:rsid w:val="006F707E"/>
    <w:rsid w:val="006F74D4"/>
    <w:rsid w:val="006F77C9"/>
    <w:rsid w:val="006F7BF8"/>
    <w:rsid w:val="0070087C"/>
    <w:rsid w:val="00700DAB"/>
    <w:rsid w:val="0070173A"/>
    <w:rsid w:val="00701D29"/>
    <w:rsid w:val="007020D6"/>
    <w:rsid w:val="0070220A"/>
    <w:rsid w:val="007037A7"/>
    <w:rsid w:val="00703BE8"/>
    <w:rsid w:val="0070404E"/>
    <w:rsid w:val="007048D6"/>
    <w:rsid w:val="00704F82"/>
    <w:rsid w:val="00706FCF"/>
    <w:rsid w:val="007070AC"/>
    <w:rsid w:val="0070774D"/>
    <w:rsid w:val="00707761"/>
    <w:rsid w:val="00707B27"/>
    <w:rsid w:val="00707BBA"/>
    <w:rsid w:val="0071088F"/>
    <w:rsid w:val="00710AA0"/>
    <w:rsid w:val="00710F39"/>
    <w:rsid w:val="00711237"/>
    <w:rsid w:val="00711B23"/>
    <w:rsid w:val="00712155"/>
    <w:rsid w:val="00712275"/>
    <w:rsid w:val="00712356"/>
    <w:rsid w:val="00712D8A"/>
    <w:rsid w:val="007132BC"/>
    <w:rsid w:val="00713363"/>
    <w:rsid w:val="007141FF"/>
    <w:rsid w:val="00714C08"/>
    <w:rsid w:val="00715A49"/>
    <w:rsid w:val="00715C45"/>
    <w:rsid w:val="0071645C"/>
    <w:rsid w:val="00716B19"/>
    <w:rsid w:val="00716B4A"/>
    <w:rsid w:val="00717057"/>
    <w:rsid w:val="007171C3"/>
    <w:rsid w:val="007176D0"/>
    <w:rsid w:val="00717BF0"/>
    <w:rsid w:val="00717BFE"/>
    <w:rsid w:val="0072022B"/>
    <w:rsid w:val="00720599"/>
    <w:rsid w:val="00720642"/>
    <w:rsid w:val="00721AF3"/>
    <w:rsid w:val="00721C7F"/>
    <w:rsid w:val="00721D86"/>
    <w:rsid w:val="0072201F"/>
    <w:rsid w:val="007222E5"/>
    <w:rsid w:val="00722C29"/>
    <w:rsid w:val="0072327A"/>
    <w:rsid w:val="007238DE"/>
    <w:rsid w:val="007239DE"/>
    <w:rsid w:val="007239E5"/>
    <w:rsid w:val="00723A0F"/>
    <w:rsid w:val="007251CC"/>
    <w:rsid w:val="007251F8"/>
    <w:rsid w:val="00725568"/>
    <w:rsid w:val="0072569B"/>
    <w:rsid w:val="0072676C"/>
    <w:rsid w:val="00726943"/>
    <w:rsid w:val="00726C8E"/>
    <w:rsid w:val="00726F05"/>
    <w:rsid w:val="00727422"/>
    <w:rsid w:val="007274EE"/>
    <w:rsid w:val="007276FB"/>
    <w:rsid w:val="00727753"/>
    <w:rsid w:val="00727827"/>
    <w:rsid w:val="00727A0E"/>
    <w:rsid w:val="00727FC9"/>
    <w:rsid w:val="007303C8"/>
    <w:rsid w:val="00732EC9"/>
    <w:rsid w:val="007331C4"/>
    <w:rsid w:val="00733CBB"/>
    <w:rsid w:val="00734FF7"/>
    <w:rsid w:val="00735085"/>
    <w:rsid w:val="007351D9"/>
    <w:rsid w:val="00735330"/>
    <w:rsid w:val="00735556"/>
    <w:rsid w:val="00735AC8"/>
    <w:rsid w:val="00735D65"/>
    <w:rsid w:val="00735EA8"/>
    <w:rsid w:val="00736711"/>
    <w:rsid w:val="00736808"/>
    <w:rsid w:val="007368F5"/>
    <w:rsid w:val="0073696F"/>
    <w:rsid w:val="007375B8"/>
    <w:rsid w:val="007375C6"/>
    <w:rsid w:val="007379C5"/>
    <w:rsid w:val="0074003B"/>
    <w:rsid w:val="00740362"/>
    <w:rsid w:val="00740742"/>
    <w:rsid w:val="00742248"/>
    <w:rsid w:val="00742987"/>
    <w:rsid w:val="00743435"/>
    <w:rsid w:val="00743668"/>
    <w:rsid w:val="00744ACF"/>
    <w:rsid w:val="00744C9E"/>
    <w:rsid w:val="007457CB"/>
    <w:rsid w:val="00746A91"/>
    <w:rsid w:val="00746E0E"/>
    <w:rsid w:val="00746EB7"/>
    <w:rsid w:val="007470BB"/>
    <w:rsid w:val="0074732F"/>
    <w:rsid w:val="00747AB4"/>
    <w:rsid w:val="00747C29"/>
    <w:rsid w:val="00747FAA"/>
    <w:rsid w:val="0075101B"/>
    <w:rsid w:val="0075113D"/>
    <w:rsid w:val="00751316"/>
    <w:rsid w:val="0075183F"/>
    <w:rsid w:val="007519D8"/>
    <w:rsid w:val="00751FFE"/>
    <w:rsid w:val="007527C0"/>
    <w:rsid w:val="00753502"/>
    <w:rsid w:val="00753897"/>
    <w:rsid w:val="00753B6D"/>
    <w:rsid w:val="00753DC5"/>
    <w:rsid w:val="0075407E"/>
    <w:rsid w:val="00754CC7"/>
    <w:rsid w:val="00754ED5"/>
    <w:rsid w:val="007550AA"/>
    <w:rsid w:val="0075535F"/>
    <w:rsid w:val="00755934"/>
    <w:rsid w:val="00756B0A"/>
    <w:rsid w:val="00760697"/>
    <w:rsid w:val="0076098F"/>
    <w:rsid w:val="00761217"/>
    <w:rsid w:val="00761C94"/>
    <w:rsid w:val="007620C1"/>
    <w:rsid w:val="0076237D"/>
    <w:rsid w:val="00762618"/>
    <w:rsid w:val="0076266E"/>
    <w:rsid w:val="0076279F"/>
    <w:rsid w:val="00763019"/>
    <w:rsid w:val="00763FC9"/>
    <w:rsid w:val="00764228"/>
    <w:rsid w:val="00764325"/>
    <w:rsid w:val="007643C2"/>
    <w:rsid w:val="0076496D"/>
    <w:rsid w:val="00764C06"/>
    <w:rsid w:val="00765244"/>
    <w:rsid w:val="00765F1C"/>
    <w:rsid w:val="00766057"/>
    <w:rsid w:val="007667C2"/>
    <w:rsid w:val="007668B5"/>
    <w:rsid w:val="00766935"/>
    <w:rsid w:val="00766D1B"/>
    <w:rsid w:val="00766E7A"/>
    <w:rsid w:val="0077032E"/>
    <w:rsid w:val="007703C8"/>
    <w:rsid w:val="00770C95"/>
    <w:rsid w:val="00770D91"/>
    <w:rsid w:val="00772514"/>
    <w:rsid w:val="007726BE"/>
    <w:rsid w:val="00772D03"/>
    <w:rsid w:val="00772DB6"/>
    <w:rsid w:val="00773697"/>
    <w:rsid w:val="00773AF9"/>
    <w:rsid w:val="00774712"/>
    <w:rsid w:val="007748E3"/>
    <w:rsid w:val="00774ADE"/>
    <w:rsid w:val="00774DEC"/>
    <w:rsid w:val="00774E14"/>
    <w:rsid w:val="00774FC7"/>
    <w:rsid w:val="00776D3B"/>
    <w:rsid w:val="00776FA4"/>
    <w:rsid w:val="0077766A"/>
    <w:rsid w:val="007778A8"/>
    <w:rsid w:val="007778BF"/>
    <w:rsid w:val="00777C15"/>
    <w:rsid w:val="0078003B"/>
    <w:rsid w:val="00780202"/>
    <w:rsid w:val="00780809"/>
    <w:rsid w:val="00780FA5"/>
    <w:rsid w:val="00781765"/>
    <w:rsid w:val="00781C53"/>
    <w:rsid w:val="00782F10"/>
    <w:rsid w:val="007833C5"/>
    <w:rsid w:val="00784B55"/>
    <w:rsid w:val="00784C51"/>
    <w:rsid w:val="00786E77"/>
    <w:rsid w:val="0078772A"/>
    <w:rsid w:val="00787927"/>
    <w:rsid w:val="00787BDA"/>
    <w:rsid w:val="00790280"/>
    <w:rsid w:val="007905EB"/>
    <w:rsid w:val="00790D7C"/>
    <w:rsid w:val="0079198E"/>
    <w:rsid w:val="007920C9"/>
    <w:rsid w:val="0079263A"/>
    <w:rsid w:val="007932CB"/>
    <w:rsid w:val="007941C9"/>
    <w:rsid w:val="0079437F"/>
    <w:rsid w:val="007946ED"/>
    <w:rsid w:val="00794F54"/>
    <w:rsid w:val="0079524B"/>
    <w:rsid w:val="00795325"/>
    <w:rsid w:val="0079684D"/>
    <w:rsid w:val="00796E00"/>
    <w:rsid w:val="00797171"/>
    <w:rsid w:val="007A00A0"/>
    <w:rsid w:val="007A00DD"/>
    <w:rsid w:val="007A0969"/>
    <w:rsid w:val="007A0A16"/>
    <w:rsid w:val="007A1413"/>
    <w:rsid w:val="007A15DD"/>
    <w:rsid w:val="007A2D03"/>
    <w:rsid w:val="007A36C3"/>
    <w:rsid w:val="007A3B18"/>
    <w:rsid w:val="007A4240"/>
    <w:rsid w:val="007A4A9A"/>
    <w:rsid w:val="007A514D"/>
    <w:rsid w:val="007A558B"/>
    <w:rsid w:val="007A59D7"/>
    <w:rsid w:val="007A60B8"/>
    <w:rsid w:val="007A64AC"/>
    <w:rsid w:val="007A66F6"/>
    <w:rsid w:val="007A67A6"/>
    <w:rsid w:val="007A6C92"/>
    <w:rsid w:val="007A6D5C"/>
    <w:rsid w:val="007A725F"/>
    <w:rsid w:val="007A72C6"/>
    <w:rsid w:val="007A7538"/>
    <w:rsid w:val="007A76A9"/>
    <w:rsid w:val="007A7840"/>
    <w:rsid w:val="007A7D66"/>
    <w:rsid w:val="007B03D9"/>
    <w:rsid w:val="007B069C"/>
    <w:rsid w:val="007B0869"/>
    <w:rsid w:val="007B2247"/>
    <w:rsid w:val="007B292F"/>
    <w:rsid w:val="007B29E9"/>
    <w:rsid w:val="007B2C37"/>
    <w:rsid w:val="007B2E37"/>
    <w:rsid w:val="007B4D71"/>
    <w:rsid w:val="007B52F4"/>
    <w:rsid w:val="007B5902"/>
    <w:rsid w:val="007B5A44"/>
    <w:rsid w:val="007B5D31"/>
    <w:rsid w:val="007B60FC"/>
    <w:rsid w:val="007B62CB"/>
    <w:rsid w:val="007B6512"/>
    <w:rsid w:val="007B6539"/>
    <w:rsid w:val="007B6C31"/>
    <w:rsid w:val="007B6E75"/>
    <w:rsid w:val="007B720F"/>
    <w:rsid w:val="007B79FA"/>
    <w:rsid w:val="007C0C18"/>
    <w:rsid w:val="007C124D"/>
    <w:rsid w:val="007C12BD"/>
    <w:rsid w:val="007C1B56"/>
    <w:rsid w:val="007C2188"/>
    <w:rsid w:val="007C27CE"/>
    <w:rsid w:val="007C2B9C"/>
    <w:rsid w:val="007C2D85"/>
    <w:rsid w:val="007C36E4"/>
    <w:rsid w:val="007C3A3A"/>
    <w:rsid w:val="007C402A"/>
    <w:rsid w:val="007C425D"/>
    <w:rsid w:val="007C444E"/>
    <w:rsid w:val="007C4CA1"/>
    <w:rsid w:val="007C4EB2"/>
    <w:rsid w:val="007C5151"/>
    <w:rsid w:val="007C5994"/>
    <w:rsid w:val="007C5B0D"/>
    <w:rsid w:val="007C5B2A"/>
    <w:rsid w:val="007C5B56"/>
    <w:rsid w:val="007C5BC0"/>
    <w:rsid w:val="007C5EA3"/>
    <w:rsid w:val="007C64DC"/>
    <w:rsid w:val="007C68F1"/>
    <w:rsid w:val="007C69C8"/>
    <w:rsid w:val="007C74E3"/>
    <w:rsid w:val="007C7C9C"/>
    <w:rsid w:val="007D0122"/>
    <w:rsid w:val="007D0A36"/>
    <w:rsid w:val="007D0BE9"/>
    <w:rsid w:val="007D1278"/>
    <w:rsid w:val="007D12A7"/>
    <w:rsid w:val="007D1462"/>
    <w:rsid w:val="007D17E8"/>
    <w:rsid w:val="007D25FE"/>
    <w:rsid w:val="007D28F3"/>
    <w:rsid w:val="007D2A0E"/>
    <w:rsid w:val="007D2E42"/>
    <w:rsid w:val="007D348C"/>
    <w:rsid w:val="007D3550"/>
    <w:rsid w:val="007D35C5"/>
    <w:rsid w:val="007D3AAB"/>
    <w:rsid w:val="007D3C20"/>
    <w:rsid w:val="007D4602"/>
    <w:rsid w:val="007D4ECA"/>
    <w:rsid w:val="007D5DDB"/>
    <w:rsid w:val="007D6ADE"/>
    <w:rsid w:val="007D71E5"/>
    <w:rsid w:val="007D79AC"/>
    <w:rsid w:val="007E0136"/>
    <w:rsid w:val="007E146F"/>
    <w:rsid w:val="007E1BE0"/>
    <w:rsid w:val="007E2142"/>
    <w:rsid w:val="007E2B51"/>
    <w:rsid w:val="007E2D4B"/>
    <w:rsid w:val="007E3439"/>
    <w:rsid w:val="007E362B"/>
    <w:rsid w:val="007E38C0"/>
    <w:rsid w:val="007E3A30"/>
    <w:rsid w:val="007E3C25"/>
    <w:rsid w:val="007E445E"/>
    <w:rsid w:val="007E507F"/>
    <w:rsid w:val="007E59CD"/>
    <w:rsid w:val="007E5D50"/>
    <w:rsid w:val="007E633F"/>
    <w:rsid w:val="007E64A2"/>
    <w:rsid w:val="007E66CB"/>
    <w:rsid w:val="007E6738"/>
    <w:rsid w:val="007E68C6"/>
    <w:rsid w:val="007E7159"/>
    <w:rsid w:val="007E74A8"/>
    <w:rsid w:val="007E7554"/>
    <w:rsid w:val="007E7B13"/>
    <w:rsid w:val="007F003A"/>
    <w:rsid w:val="007F0235"/>
    <w:rsid w:val="007F089D"/>
    <w:rsid w:val="007F0977"/>
    <w:rsid w:val="007F0F01"/>
    <w:rsid w:val="007F2340"/>
    <w:rsid w:val="007F2373"/>
    <w:rsid w:val="007F29D9"/>
    <w:rsid w:val="007F2ECC"/>
    <w:rsid w:val="007F304A"/>
    <w:rsid w:val="007F318C"/>
    <w:rsid w:val="007F3E15"/>
    <w:rsid w:val="007F434D"/>
    <w:rsid w:val="007F477E"/>
    <w:rsid w:val="007F4B54"/>
    <w:rsid w:val="007F4DE7"/>
    <w:rsid w:val="007F52FE"/>
    <w:rsid w:val="007F5EC5"/>
    <w:rsid w:val="007F6583"/>
    <w:rsid w:val="007F67A8"/>
    <w:rsid w:val="007F71A1"/>
    <w:rsid w:val="007F73DD"/>
    <w:rsid w:val="0080103E"/>
    <w:rsid w:val="00801CF3"/>
    <w:rsid w:val="00802838"/>
    <w:rsid w:val="00802A18"/>
    <w:rsid w:val="00803113"/>
    <w:rsid w:val="0080318B"/>
    <w:rsid w:val="00803520"/>
    <w:rsid w:val="00803871"/>
    <w:rsid w:val="00803944"/>
    <w:rsid w:val="00804338"/>
    <w:rsid w:val="008044FA"/>
    <w:rsid w:val="008046D3"/>
    <w:rsid w:val="00804A3E"/>
    <w:rsid w:val="00805184"/>
    <w:rsid w:val="00806445"/>
    <w:rsid w:val="00806931"/>
    <w:rsid w:val="00806B48"/>
    <w:rsid w:val="0080716C"/>
    <w:rsid w:val="008072AE"/>
    <w:rsid w:val="008100BD"/>
    <w:rsid w:val="00810AEE"/>
    <w:rsid w:val="0081100C"/>
    <w:rsid w:val="00811688"/>
    <w:rsid w:val="008123E7"/>
    <w:rsid w:val="008127C3"/>
    <w:rsid w:val="00812CDB"/>
    <w:rsid w:val="00812E29"/>
    <w:rsid w:val="00813026"/>
    <w:rsid w:val="00813042"/>
    <w:rsid w:val="008141A7"/>
    <w:rsid w:val="008146A8"/>
    <w:rsid w:val="0081481B"/>
    <w:rsid w:val="00814F33"/>
    <w:rsid w:val="0081500F"/>
    <w:rsid w:val="00815601"/>
    <w:rsid w:val="0081584D"/>
    <w:rsid w:val="008162AD"/>
    <w:rsid w:val="0081684E"/>
    <w:rsid w:val="008174EC"/>
    <w:rsid w:val="00817639"/>
    <w:rsid w:val="00817C56"/>
    <w:rsid w:val="00817C92"/>
    <w:rsid w:val="00817DC7"/>
    <w:rsid w:val="00817F2A"/>
    <w:rsid w:val="008200CD"/>
    <w:rsid w:val="00820A81"/>
    <w:rsid w:val="00820DC3"/>
    <w:rsid w:val="008211C2"/>
    <w:rsid w:val="0082154E"/>
    <w:rsid w:val="00821812"/>
    <w:rsid w:val="00821A4E"/>
    <w:rsid w:val="00822A1B"/>
    <w:rsid w:val="00823CAD"/>
    <w:rsid w:val="00823CFD"/>
    <w:rsid w:val="0082408C"/>
    <w:rsid w:val="008247C6"/>
    <w:rsid w:val="00824A20"/>
    <w:rsid w:val="008258D0"/>
    <w:rsid w:val="008262A7"/>
    <w:rsid w:val="00826701"/>
    <w:rsid w:val="00826A44"/>
    <w:rsid w:val="00826CA3"/>
    <w:rsid w:val="00827422"/>
    <w:rsid w:val="0082788D"/>
    <w:rsid w:val="00827B9A"/>
    <w:rsid w:val="00827D9D"/>
    <w:rsid w:val="00830027"/>
    <w:rsid w:val="008304E8"/>
    <w:rsid w:val="00830846"/>
    <w:rsid w:val="0083161B"/>
    <w:rsid w:val="00831C81"/>
    <w:rsid w:val="00831FF8"/>
    <w:rsid w:val="00832310"/>
    <w:rsid w:val="008325DE"/>
    <w:rsid w:val="0083309D"/>
    <w:rsid w:val="00833C84"/>
    <w:rsid w:val="00833F80"/>
    <w:rsid w:val="00834017"/>
    <w:rsid w:val="0083476C"/>
    <w:rsid w:val="00834D35"/>
    <w:rsid w:val="008357BB"/>
    <w:rsid w:val="00835A8D"/>
    <w:rsid w:val="00835D17"/>
    <w:rsid w:val="008364B6"/>
    <w:rsid w:val="00836714"/>
    <w:rsid w:val="008370FB"/>
    <w:rsid w:val="0083732B"/>
    <w:rsid w:val="00837F6C"/>
    <w:rsid w:val="008409E2"/>
    <w:rsid w:val="00840C90"/>
    <w:rsid w:val="008415B1"/>
    <w:rsid w:val="008416BB"/>
    <w:rsid w:val="0084234C"/>
    <w:rsid w:val="00843687"/>
    <w:rsid w:val="00843A16"/>
    <w:rsid w:val="0084486A"/>
    <w:rsid w:val="00844968"/>
    <w:rsid w:val="00845076"/>
    <w:rsid w:val="0084538C"/>
    <w:rsid w:val="00845BED"/>
    <w:rsid w:val="008464A6"/>
    <w:rsid w:val="00847CF0"/>
    <w:rsid w:val="00847D1E"/>
    <w:rsid w:val="00847D57"/>
    <w:rsid w:val="00847F95"/>
    <w:rsid w:val="008502FB"/>
    <w:rsid w:val="00850B6A"/>
    <w:rsid w:val="00850BF0"/>
    <w:rsid w:val="00850E8A"/>
    <w:rsid w:val="00851132"/>
    <w:rsid w:val="0085162E"/>
    <w:rsid w:val="00851B08"/>
    <w:rsid w:val="0085260D"/>
    <w:rsid w:val="00852801"/>
    <w:rsid w:val="00852F4A"/>
    <w:rsid w:val="00853175"/>
    <w:rsid w:val="008531F4"/>
    <w:rsid w:val="00853237"/>
    <w:rsid w:val="008532E2"/>
    <w:rsid w:val="008537EA"/>
    <w:rsid w:val="00854C38"/>
    <w:rsid w:val="008556E8"/>
    <w:rsid w:val="00855A8C"/>
    <w:rsid w:val="00855B80"/>
    <w:rsid w:val="00855D8E"/>
    <w:rsid w:val="008562AA"/>
    <w:rsid w:val="008569F4"/>
    <w:rsid w:val="00857028"/>
    <w:rsid w:val="008577F9"/>
    <w:rsid w:val="0085792C"/>
    <w:rsid w:val="00857AB4"/>
    <w:rsid w:val="00857EE7"/>
    <w:rsid w:val="00860826"/>
    <w:rsid w:val="00860AA0"/>
    <w:rsid w:val="00860F7D"/>
    <w:rsid w:val="00861134"/>
    <w:rsid w:val="0086118D"/>
    <w:rsid w:val="0086160F"/>
    <w:rsid w:val="00861AB9"/>
    <w:rsid w:val="00861C13"/>
    <w:rsid w:val="00861F6D"/>
    <w:rsid w:val="008621AE"/>
    <w:rsid w:val="00862312"/>
    <w:rsid w:val="00862685"/>
    <w:rsid w:val="0086390B"/>
    <w:rsid w:val="00863BCC"/>
    <w:rsid w:val="0086448B"/>
    <w:rsid w:val="0086487B"/>
    <w:rsid w:val="00865C67"/>
    <w:rsid w:val="0086685C"/>
    <w:rsid w:val="00866985"/>
    <w:rsid w:val="00866CA9"/>
    <w:rsid w:val="008675DC"/>
    <w:rsid w:val="008677FE"/>
    <w:rsid w:val="00867842"/>
    <w:rsid w:val="0086794E"/>
    <w:rsid w:val="00867D4C"/>
    <w:rsid w:val="00867EC4"/>
    <w:rsid w:val="0087012D"/>
    <w:rsid w:val="008713F4"/>
    <w:rsid w:val="00871FAD"/>
    <w:rsid w:val="00873048"/>
    <w:rsid w:val="00873708"/>
    <w:rsid w:val="00873C37"/>
    <w:rsid w:val="008740EA"/>
    <w:rsid w:val="00874341"/>
    <w:rsid w:val="008745FB"/>
    <w:rsid w:val="00874988"/>
    <w:rsid w:val="00876073"/>
    <w:rsid w:val="0087628E"/>
    <w:rsid w:val="00876BDB"/>
    <w:rsid w:val="00877645"/>
    <w:rsid w:val="008776E4"/>
    <w:rsid w:val="00877CFC"/>
    <w:rsid w:val="00877E08"/>
    <w:rsid w:val="0088030F"/>
    <w:rsid w:val="0088069F"/>
    <w:rsid w:val="008807CD"/>
    <w:rsid w:val="0088182C"/>
    <w:rsid w:val="00881F25"/>
    <w:rsid w:val="00881FF5"/>
    <w:rsid w:val="00882397"/>
    <w:rsid w:val="00882798"/>
    <w:rsid w:val="008836E8"/>
    <w:rsid w:val="00883726"/>
    <w:rsid w:val="008840C3"/>
    <w:rsid w:val="0088426F"/>
    <w:rsid w:val="0088446E"/>
    <w:rsid w:val="00884E24"/>
    <w:rsid w:val="00884F42"/>
    <w:rsid w:val="00885246"/>
    <w:rsid w:val="00885ECA"/>
    <w:rsid w:val="00885F88"/>
    <w:rsid w:val="00886810"/>
    <w:rsid w:val="00886CFA"/>
    <w:rsid w:val="00886D2C"/>
    <w:rsid w:val="008874AE"/>
    <w:rsid w:val="00887619"/>
    <w:rsid w:val="0088773B"/>
    <w:rsid w:val="008904E5"/>
    <w:rsid w:val="00890A26"/>
    <w:rsid w:val="00890D5F"/>
    <w:rsid w:val="00890DC6"/>
    <w:rsid w:val="00890DF7"/>
    <w:rsid w:val="00891C56"/>
    <w:rsid w:val="0089231F"/>
    <w:rsid w:val="00893D66"/>
    <w:rsid w:val="00894623"/>
    <w:rsid w:val="0089514A"/>
    <w:rsid w:val="0089519B"/>
    <w:rsid w:val="00895539"/>
    <w:rsid w:val="00895AE1"/>
    <w:rsid w:val="0089621A"/>
    <w:rsid w:val="008965A6"/>
    <w:rsid w:val="00896EDD"/>
    <w:rsid w:val="00897472"/>
    <w:rsid w:val="00897967"/>
    <w:rsid w:val="00897BCE"/>
    <w:rsid w:val="008A03FB"/>
    <w:rsid w:val="008A0EFA"/>
    <w:rsid w:val="008A18AD"/>
    <w:rsid w:val="008A2218"/>
    <w:rsid w:val="008A3FD6"/>
    <w:rsid w:val="008A44FB"/>
    <w:rsid w:val="008A4737"/>
    <w:rsid w:val="008A4B07"/>
    <w:rsid w:val="008A4FED"/>
    <w:rsid w:val="008A5632"/>
    <w:rsid w:val="008A57E0"/>
    <w:rsid w:val="008A5F96"/>
    <w:rsid w:val="008A6A65"/>
    <w:rsid w:val="008A72C5"/>
    <w:rsid w:val="008A77ED"/>
    <w:rsid w:val="008A7834"/>
    <w:rsid w:val="008A78B9"/>
    <w:rsid w:val="008A7F58"/>
    <w:rsid w:val="008B00C4"/>
    <w:rsid w:val="008B0230"/>
    <w:rsid w:val="008B0CF2"/>
    <w:rsid w:val="008B15E2"/>
    <w:rsid w:val="008B19A7"/>
    <w:rsid w:val="008B1D6A"/>
    <w:rsid w:val="008B2163"/>
    <w:rsid w:val="008B2451"/>
    <w:rsid w:val="008B2E24"/>
    <w:rsid w:val="008B314D"/>
    <w:rsid w:val="008B324E"/>
    <w:rsid w:val="008B3728"/>
    <w:rsid w:val="008B3A71"/>
    <w:rsid w:val="008B3ABA"/>
    <w:rsid w:val="008B5316"/>
    <w:rsid w:val="008B53AA"/>
    <w:rsid w:val="008B578B"/>
    <w:rsid w:val="008B5B64"/>
    <w:rsid w:val="008B6318"/>
    <w:rsid w:val="008B65FB"/>
    <w:rsid w:val="008B681F"/>
    <w:rsid w:val="008B6F6A"/>
    <w:rsid w:val="008B7058"/>
    <w:rsid w:val="008B7B90"/>
    <w:rsid w:val="008B7D77"/>
    <w:rsid w:val="008C15DC"/>
    <w:rsid w:val="008C1F84"/>
    <w:rsid w:val="008C240E"/>
    <w:rsid w:val="008C24D8"/>
    <w:rsid w:val="008C28A8"/>
    <w:rsid w:val="008C294C"/>
    <w:rsid w:val="008C2BCE"/>
    <w:rsid w:val="008C2C17"/>
    <w:rsid w:val="008C3497"/>
    <w:rsid w:val="008C3893"/>
    <w:rsid w:val="008C51F8"/>
    <w:rsid w:val="008C521D"/>
    <w:rsid w:val="008C579C"/>
    <w:rsid w:val="008C5DC0"/>
    <w:rsid w:val="008C6202"/>
    <w:rsid w:val="008C6217"/>
    <w:rsid w:val="008C646F"/>
    <w:rsid w:val="008C6A13"/>
    <w:rsid w:val="008C729D"/>
    <w:rsid w:val="008C7325"/>
    <w:rsid w:val="008D0111"/>
    <w:rsid w:val="008D0351"/>
    <w:rsid w:val="008D0AB0"/>
    <w:rsid w:val="008D0C93"/>
    <w:rsid w:val="008D0D10"/>
    <w:rsid w:val="008D1260"/>
    <w:rsid w:val="008D20C5"/>
    <w:rsid w:val="008D2888"/>
    <w:rsid w:val="008D2A12"/>
    <w:rsid w:val="008D32FA"/>
    <w:rsid w:val="008D45D6"/>
    <w:rsid w:val="008D46DC"/>
    <w:rsid w:val="008D4957"/>
    <w:rsid w:val="008D4A5C"/>
    <w:rsid w:val="008D4C15"/>
    <w:rsid w:val="008D4D9F"/>
    <w:rsid w:val="008D4E50"/>
    <w:rsid w:val="008D50CB"/>
    <w:rsid w:val="008D5B10"/>
    <w:rsid w:val="008D5E00"/>
    <w:rsid w:val="008D6774"/>
    <w:rsid w:val="008D7471"/>
    <w:rsid w:val="008E00F5"/>
    <w:rsid w:val="008E033A"/>
    <w:rsid w:val="008E056B"/>
    <w:rsid w:val="008E07E7"/>
    <w:rsid w:val="008E09FE"/>
    <w:rsid w:val="008E0B74"/>
    <w:rsid w:val="008E1C1C"/>
    <w:rsid w:val="008E1C64"/>
    <w:rsid w:val="008E1D23"/>
    <w:rsid w:val="008E25B0"/>
    <w:rsid w:val="008E2FB9"/>
    <w:rsid w:val="008E2FDB"/>
    <w:rsid w:val="008E39DF"/>
    <w:rsid w:val="008E448C"/>
    <w:rsid w:val="008E47A0"/>
    <w:rsid w:val="008E4C51"/>
    <w:rsid w:val="008E5E9A"/>
    <w:rsid w:val="008E65B1"/>
    <w:rsid w:val="008E7B66"/>
    <w:rsid w:val="008E7EB5"/>
    <w:rsid w:val="008F0B1E"/>
    <w:rsid w:val="008F0DD7"/>
    <w:rsid w:val="008F139E"/>
    <w:rsid w:val="008F3099"/>
    <w:rsid w:val="008F322C"/>
    <w:rsid w:val="008F4A79"/>
    <w:rsid w:val="008F4B20"/>
    <w:rsid w:val="008F5F81"/>
    <w:rsid w:val="008F5FD0"/>
    <w:rsid w:val="008F6BFF"/>
    <w:rsid w:val="008F6D2E"/>
    <w:rsid w:val="008F71D7"/>
    <w:rsid w:val="008F72C9"/>
    <w:rsid w:val="008F7582"/>
    <w:rsid w:val="008F76C2"/>
    <w:rsid w:val="008F7B7E"/>
    <w:rsid w:val="008F7D31"/>
    <w:rsid w:val="00900547"/>
    <w:rsid w:val="009010F6"/>
    <w:rsid w:val="00901F8B"/>
    <w:rsid w:val="00902559"/>
    <w:rsid w:val="009027BB"/>
    <w:rsid w:val="00902888"/>
    <w:rsid w:val="00902EFD"/>
    <w:rsid w:val="00902F3D"/>
    <w:rsid w:val="00902FFF"/>
    <w:rsid w:val="0090321A"/>
    <w:rsid w:val="0090394B"/>
    <w:rsid w:val="00903A85"/>
    <w:rsid w:val="00903C72"/>
    <w:rsid w:val="009042B3"/>
    <w:rsid w:val="009044F4"/>
    <w:rsid w:val="00904701"/>
    <w:rsid w:val="00905038"/>
    <w:rsid w:val="00905686"/>
    <w:rsid w:val="00905AE1"/>
    <w:rsid w:val="00905B7A"/>
    <w:rsid w:val="0090693A"/>
    <w:rsid w:val="00906C6E"/>
    <w:rsid w:val="00906F76"/>
    <w:rsid w:val="0090721A"/>
    <w:rsid w:val="00907E45"/>
    <w:rsid w:val="0091002C"/>
    <w:rsid w:val="0091098B"/>
    <w:rsid w:val="00910D37"/>
    <w:rsid w:val="00911672"/>
    <w:rsid w:val="00911D5A"/>
    <w:rsid w:val="0091228F"/>
    <w:rsid w:val="009125B4"/>
    <w:rsid w:val="0091396D"/>
    <w:rsid w:val="0091459B"/>
    <w:rsid w:val="00914A12"/>
    <w:rsid w:val="009150EF"/>
    <w:rsid w:val="0091518D"/>
    <w:rsid w:val="009154BF"/>
    <w:rsid w:val="00916514"/>
    <w:rsid w:val="00916739"/>
    <w:rsid w:val="00917377"/>
    <w:rsid w:val="0091798F"/>
    <w:rsid w:val="009179BC"/>
    <w:rsid w:val="00917BC5"/>
    <w:rsid w:val="00920D50"/>
    <w:rsid w:val="00921124"/>
    <w:rsid w:val="00921557"/>
    <w:rsid w:val="009218A7"/>
    <w:rsid w:val="0092207D"/>
    <w:rsid w:val="009220B3"/>
    <w:rsid w:val="009222CB"/>
    <w:rsid w:val="00922490"/>
    <w:rsid w:val="00922633"/>
    <w:rsid w:val="0092280B"/>
    <w:rsid w:val="00923023"/>
    <w:rsid w:val="009238F6"/>
    <w:rsid w:val="0092396B"/>
    <w:rsid w:val="00923983"/>
    <w:rsid w:val="009240D8"/>
    <w:rsid w:val="00925894"/>
    <w:rsid w:val="009258E0"/>
    <w:rsid w:val="00926026"/>
    <w:rsid w:val="00926157"/>
    <w:rsid w:val="00926396"/>
    <w:rsid w:val="0092685E"/>
    <w:rsid w:val="009269D8"/>
    <w:rsid w:val="00930489"/>
    <w:rsid w:val="009309AD"/>
    <w:rsid w:val="00930A02"/>
    <w:rsid w:val="00930F82"/>
    <w:rsid w:val="00931632"/>
    <w:rsid w:val="00931977"/>
    <w:rsid w:val="00931A13"/>
    <w:rsid w:val="00931F56"/>
    <w:rsid w:val="00932150"/>
    <w:rsid w:val="0093287B"/>
    <w:rsid w:val="00932EE7"/>
    <w:rsid w:val="0093314F"/>
    <w:rsid w:val="0093328F"/>
    <w:rsid w:val="00933B00"/>
    <w:rsid w:val="009342AC"/>
    <w:rsid w:val="0093461D"/>
    <w:rsid w:val="0093476D"/>
    <w:rsid w:val="00934848"/>
    <w:rsid w:val="009349A7"/>
    <w:rsid w:val="009351DF"/>
    <w:rsid w:val="00935BFB"/>
    <w:rsid w:val="00936451"/>
    <w:rsid w:val="00936648"/>
    <w:rsid w:val="0093747A"/>
    <w:rsid w:val="009374B8"/>
    <w:rsid w:val="0094039F"/>
    <w:rsid w:val="00941D36"/>
    <w:rsid w:val="00942CCA"/>
    <w:rsid w:val="00942D6B"/>
    <w:rsid w:val="00942E3C"/>
    <w:rsid w:val="0094395F"/>
    <w:rsid w:val="00943ABE"/>
    <w:rsid w:val="00943DC6"/>
    <w:rsid w:val="0094589B"/>
    <w:rsid w:val="009462D0"/>
    <w:rsid w:val="00946967"/>
    <w:rsid w:val="00946BC1"/>
    <w:rsid w:val="00946C2A"/>
    <w:rsid w:val="00946E0A"/>
    <w:rsid w:val="00946FC4"/>
    <w:rsid w:val="009479EB"/>
    <w:rsid w:val="00947A81"/>
    <w:rsid w:val="0095022E"/>
    <w:rsid w:val="009509F7"/>
    <w:rsid w:val="00951AEE"/>
    <w:rsid w:val="009529E5"/>
    <w:rsid w:val="00953303"/>
    <w:rsid w:val="0095364B"/>
    <w:rsid w:val="009539FB"/>
    <w:rsid w:val="00953F4D"/>
    <w:rsid w:val="009548E3"/>
    <w:rsid w:val="00954B2B"/>
    <w:rsid w:val="00954BEC"/>
    <w:rsid w:val="00954C63"/>
    <w:rsid w:val="0095510F"/>
    <w:rsid w:val="009552CC"/>
    <w:rsid w:val="00955E24"/>
    <w:rsid w:val="00956900"/>
    <w:rsid w:val="00956FA8"/>
    <w:rsid w:val="0095787F"/>
    <w:rsid w:val="00957E96"/>
    <w:rsid w:val="009602EA"/>
    <w:rsid w:val="00960710"/>
    <w:rsid w:val="009614FB"/>
    <w:rsid w:val="00962098"/>
    <w:rsid w:val="009620F5"/>
    <w:rsid w:val="009628EC"/>
    <w:rsid w:val="00963A98"/>
    <w:rsid w:val="00963F1C"/>
    <w:rsid w:val="00963F27"/>
    <w:rsid w:val="00963F56"/>
    <w:rsid w:val="00964E10"/>
    <w:rsid w:val="00965495"/>
    <w:rsid w:val="009655E9"/>
    <w:rsid w:val="00965988"/>
    <w:rsid w:val="009659DB"/>
    <w:rsid w:val="009661ED"/>
    <w:rsid w:val="0096722C"/>
    <w:rsid w:val="00967C90"/>
    <w:rsid w:val="00967E30"/>
    <w:rsid w:val="009711E7"/>
    <w:rsid w:val="0097134D"/>
    <w:rsid w:val="00971D28"/>
    <w:rsid w:val="00972B2F"/>
    <w:rsid w:val="00972D95"/>
    <w:rsid w:val="00972E35"/>
    <w:rsid w:val="009732F3"/>
    <w:rsid w:val="009734E9"/>
    <w:rsid w:val="00973754"/>
    <w:rsid w:val="00974CD2"/>
    <w:rsid w:val="0097530E"/>
    <w:rsid w:val="00975566"/>
    <w:rsid w:val="009758E0"/>
    <w:rsid w:val="0097599E"/>
    <w:rsid w:val="00975AF7"/>
    <w:rsid w:val="009760E9"/>
    <w:rsid w:val="009763CF"/>
    <w:rsid w:val="0097716C"/>
    <w:rsid w:val="00977407"/>
    <w:rsid w:val="00977707"/>
    <w:rsid w:val="00980999"/>
    <w:rsid w:val="009809AC"/>
    <w:rsid w:val="009815F1"/>
    <w:rsid w:val="00981764"/>
    <w:rsid w:val="00981966"/>
    <w:rsid w:val="00981C07"/>
    <w:rsid w:val="009839F5"/>
    <w:rsid w:val="009841CF"/>
    <w:rsid w:val="0098439E"/>
    <w:rsid w:val="009847ED"/>
    <w:rsid w:val="0098550D"/>
    <w:rsid w:val="009858E5"/>
    <w:rsid w:val="00985984"/>
    <w:rsid w:val="00985C8D"/>
    <w:rsid w:val="00985FFB"/>
    <w:rsid w:val="00986413"/>
    <w:rsid w:val="00986C66"/>
    <w:rsid w:val="00986DDA"/>
    <w:rsid w:val="00986F44"/>
    <w:rsid w:val="00987EAB"/>
    <w:rsid w:val="00990C70"/>
    <w:rsid w:val="00990E30"/>
    <w:rsid w:val="00990FD5"/>
    <w:rsid w:val="00991370"/>
    <w:rsid w:val="0099180B"/>
    <w:rsid w:val="00992998"/>
    <w:rsid w:val="00992BBB"/>
    <w:rsid w:val="00992FDA"/>
    <w:rsid w:val="009934E0"/>
    <w:rsid w:val="0099385D"/>
    <w:rsid w:val="009944DD"/>
    <w:rsid w:val="00994918"/>
    <w:rsid w:val="0099492F"/>
    <w:rsid w:val="00994930"/>
    <w:rsid w:val="00995F21"/>
    <w:rsid w:val="00996425"/>
    <w:rsid w:val="00996678"/>
    <w:rsid w:val="00997149"/>
    <w:rsid w:val="0099770C"/>
    <w:rsid w:val="00997D20"/>
    <w:rsid w:val="00997DB7"/>
    <w:rsid w:val="009A04F7"/>
    <w:rsid w:val="009A07E2"/>
    <w:rsid w:val="009A0A07"/>
    <w:rsid w:val="009A109C"/>
    <w:rsid w:val="009A1E0C"/>
    <w:rsid w:val="009A2D2D"/>
    <w:rsid w:val="009A3795"/>
    <w:rsid w:val="009A37E9"/>
    <w:rsid w:val="009A3A4C"/>
    <w:rsid w:val="009A3A87"/>
    <w:rsid w:val="009A3BB3"/>
    <w:rsid w:val="009A3EC5"/>
    <w:rsid w:val="009A4E4E"/>
    <w:rsid w:val="009A4EE6"/>
    <w:rsid w:val="009A53B1"/>
    <w:rsid w:val="009A5637"/>
    <w:rsid w:val="009A5799"/>
    <w:rsid w:val="009A5CAD"/>
    <w:rsid w:val="009A5DDF"/>
    <w:rsid w:val="009A5E59"/>
    <w:rsid w:val="009A5E75"/>
    <w:rsid w:val="009A6558"/>
    <w:rsid w:val="009A655C"/>
    <w:rsid w:val="009A7130"/>
    <w:rsid w:val="009A747A"/>
    <w:rsid w:val="009A7999"/>
    <w:rsid w:val="009B03C7"/>
    <w:rsid w:val="009B03D0"/>
    <w:rsid w:val="009B1E95"/>
    <w:rsid w:val="009B2FA5"/>
    <w:rsid w:val="009B2FE8"/>
    <w:rsid w:val="009B31B5"/>
    <w:rsid w:val="009B3AB0"/>
    <w:rsid w:val="009B43F9"/>
    <w:rsid w:val="009B4632"/>
    <w:rsid w:val="009B4789"/>
    <w:rsid w:val="009B5E44"/>
    <w:rsid w:val="009B63F9"/>
    <w:rsid w:val="009B6CE6"/>
    <w:rsid w:val="009B70FE"/>
    <w:rsid w:val="009B7209"/>
    <w:rsid w:val="009B770C"/>
    <w:rsid w:val="009B7B56"/>
    <w:rsid w:val="009C0D05"/>
    <w:rsid w:val="009C0DA3"/>
    <w:rsid w:val="009C10E0"/>
    <w:rsid w:val="009C1534"/>
    <w:rsid w:val="009C16D3"/>
    <w:rsid w:val="009C27CE"/>
    <w:rsid w:val="009C2FB5"/>
    <w:rsid w:val="009C2FD4"/>
    <w:rsid w:val="009C3405"/>
    <w:rsid w:val="009C358E"/>
    <w:rsid w:val="009C39B4"/>
    <w:rsid w:val="009C3A8A"/>
    <w:rsid w:val="009C3DA5"/>
    <w:rsid w:val="009C3E04"/>
    <w:rsid w:val="009C4283"/>
    <w:rsid w:val="009C4437"/>
    <w:rsid w:val="009C4B79"/>
    <w:rsid w:val="009C6157"/>
    <w:rsid w:val="009C6319"/>
    <w:rsid w:val="009C695B"/>
    <w:rsid w:val="009C6A87"/>
    <w:rsid w:val="009C6AEA"/>
    <w:rsid w:val="009C6E2F"/>
    <w:rsid w:val="009C7341"/>
    <w:rsid w:val="009C7931"/>
    <w:rsid w:val="009D0035"/>
    <w:rsid w:val="009D00F2"/>
    <w:rsid w:val="009D0A3C"/>
    <w:rsid w:val="009D1AA2"/>
    <w:rsid w:val="009D243A"/>
    <w:rsid w:val="009D27FD"/>
    <w:rsid w:val="009D3741"/>
    <w:rsid w:val="009D3D16"/>
    <w:rsid w:val="009D3DD3"/>
    <w:rsid w:val="009D3FF4"/>
    <w:rsid w:val="009D42BA"/>
    <w:rsid w:val="009D4A19"/>
    <w:rsid w:val="009D4E2F"/>
    <w:rsid w:val="009D5695"/>
    <w:rsid w:val="009D5C83"/>
    <w:rsid w:val="009D5EFC"/>
    <w:rsid w:val="009D62CE"/>
    <w:rsid w:val="009E049F"/>
    <w:rsid w:val="009E0523"/>
    <w:rsid w:val="009E0726"/>
    <w:rsid w:val="009E076C"/>
    <w:rsid w:val="009E0B5B"/>
    <w:rsid w:val="009E0C03"/>
    <w:rsid w:val="009E0CFC"/>
    <w:rsid w:val="009E1026"/>
    <w:rsid w:val="009E1241"/>
    <w:rsid w:val="009E1948"/>
    <w:rsid w:val="009E1B19"/>
    <w:rsid w:val="009E2A0E"/>
    <w:rsid w:val="009E2B48"/>
    <w:rsid w:val="009E3599"/>
    <w:rsid w:val="009E3B88"/>
    <w:rsid w:val="009E3E11"/>
    <w:rsid w:val="009E3E59"/>
    <w:rsid w:val="009E4685"/>
    <w:rsid w:val="009E4D04"/>
    <w:rsid w:val="009E4DCE"/>
    <w:rsid w:val="009E550C"/>
    <w:rsid w:val="009E624B"/>
    <w:rsid w:val="009E6A46"/>
    <w:rsid w:val="009E6C5B"/>
    <w:rsid w:val="009E7538"/>
    <w:rsid w:val="009F00B9"/>
    <w:rsid w:val="009F0372"/>
    <w:rsid w:val="009F117D"/>
    <w:rsid w:val="009F15BD"/>
    <w:rsid w:val="009F1773"/>
    <w:rsid w:val="009F1848"/>
    <w:rsid w:val="009F1A65"/>
    <w:rsid w:val="009F219B"/>
    <w:rsid w:val="009F244A"/>
    <w:rsid w:val="009F29AA"/>
    <w:rsid w:val="009F2F07"/>
    <w:rsid w:val="009F2FA3"/>
    <w:rsid w:val="009F3221"/>
    <w:rsid w:val="009F3546"/>
    <w:rsid w:val="009F4F6E"/>
    <w:rsid w:val="009F67E5"/>
    <w:rsid w:val="009F7DC6"/>
    <w:rsid w:val="009F7DF9"/>
    <w:rsid w:val="00A00201"/>
    <w:rsid w:val="00A0044C"/>
    <w:rsid w:val="00A01534"/>
    <w:rsid w:val="00A016D3"/>
    <w:rsid w:val="00A018EA"/>
    <w:rsid w:val="00A02904"/>
    <w:rsid w:val="00A02C63"/>
    <w:rsid w:val="00A0312E"/>
    <w:rsid w:val="00A03941"/>
    <w:rsid w:val="00A03D8E"/>
    <w:rsid w:val="00A03DC2"/>
    <w:rsid w:val="00A04295"/>
    <w:rsid w:val="00A04933"/>
    <w:rsid w:val="00A04C15"/>
    <w:rsid w:val="00A04C1D"/>
    <w:rsid w:val="00A04D85"/>
    <w:rsid w:val="00A05002"/>
    <w:rsid w:val="00A054DA"/>
    <w:rsid w:val="00A0645B"/>
    <w:rsid w:val="00A0659C"/>
    <w:rsid w:val="00A06827"/>
    <w:rsid w:val="00A07561"/>
    <w:rsid w:val="00A07669"/>
    <w:rsid w:val="00A0775C"/>
    <w:rsid w:val="00A07AF2"/>
    <w:rsid w:val="00A07D3E"/>
    <w:rsid w:val="00A10959"/>
    <w:rsid w:val="00A10AC8"/>
    <w:rsid w:val="00A10E76"/>
    <w:rsid w:val="00A10F3C"/>
    <w:rsid w:val="00A10F84"/>
    <w:rsid w:val="00A1173B"/>
    <w:rsid w:val="00A11910"/>
    <w:rsid w:val="00A119C0"/>
    <w:rsid w:val="00A11E2B"/>
    <w:rsid w:val="00A127DE"/>
    <w:rsid w:val="00A132C3"/>
    <w:rsid w:val="00A133B0"/>
    <w:rsid w:val="00A1365D"/>
    <w:rsid w:val="00A138BB"/>
    <w:rsid w:val="00A140F4"/>
    <w:rsid w:val="00A1421F"/>
    <w:rsid w:val="00A142D0"/>
    <w:rsid w:val="00A1468A"/>
    <w:rsid w:val="00A14C6E"/>
    <w:rsid w:val="00A15FE8"/>
    <w:rsid w:val="00A16AE4"/>
    <w:rsid w:val="00A16E95"/>
    <w:rsid w:val="00A1716E"/>
    <w:rsid w:val="00A17EB9"/>
    <w:rsid w:val="00A204C9"/>
    <w:rsid w:val="00A2119A"/>
    <w:rsid w:val="00A2125C"/>
    <w:rsid w:val="00A215A8"/>
    <w:rsid w:val="00A21C76"/>
    <w:rsid w:val="00A22DD5"/>
    <w:rsid w:val="00A23655"/>
    <w:rsid w:val="00A23690"/>
    <w:rsid w:val="00A237FE"/>
    <w:rsid w:val="00A23F3E"/>
    <w:rsid w:val="00A24335"/>
    <w:rsid w:val="00A2470C"/>
    <w:rsid w:val="00A249BA"/>
    <w:rsid w:val="00A24ED8"/>
    <w:rsid w:val="00A25112"/>
    <w:rsid w:val="00A25383"/>
    <w:rsid w:val="00A255D2"/>
    <w:rsid w:val="00A259DB"/>
    <w:rsid w:val="00A25CD2"/>
    <w:rsid w:val="00A26B8B"/>
    <w:rsid w:val="00A26C73"/>
    <w:rsid w:val="00A27994"/>
    <w:rsid w:val="00A27D7A"/>
    <w:rsid w:val="00A27DB1"/>
    <w:rsid w:val="00A30D6A"/>
    <w:rsid w:val="00A30E50"/>
    <w:rsid w:val="00A31469"/>
    <w:rsid w:val="00A317D0"/>
    <w:rsid w:val="00A3290F"/>
    <w:rsid w:val="00A329A3"/>
    <w:rsid w:val="00A3333E"/>
    <w:rsid w:val="00A33705"/>
    <w:rsid w:val="00A338AD"/>
    <w:rsid w:val="00A36058"/>
    <w:rsid w:val="00A361E3"/>
    <w:rsid w:val="00A37751"/>
    <w:rsid w:val="00A37D0C"/>
    <w:rsid w:val="00A40321"/>
    <w:rsid w:val="00A403AA"/>
    <w:rsid w:val="00A40912"/>
    <w:rsid w:val="00A40AFA"/>
    <w:rsid w:val="00A40B2D"/>
    <w:rsid w:val="00A40B4C"/>
    <w:rsid w:val="00A41189"/>
    <w:rsid w:val="00A41A00"/>
    <w:rsid w:val="00A423FC"/>
    <w:rsid w:val="00A429D5"/>
    <w:rsid w:val="00A42D1B"/>
    <w:rsid w:val="00A434A5"/>
    <w:rsid w:val="00A43C2D"/>
    <w:rsid w:val="00A45A51"/>
    <w:rsid w:val="00A46467"/>
    <w:rsid w:val="00A47417"/>
    <w:rsid w:val="00A47E16"/>
    <w:rsid w:val="00A50FFC"/>
    <w:rsid w:val="00A51B81"/>
    <w:rsid w:val="00A52182"/>
    <w:rsid w:val="00A52E78"/>
    <w:rsid w:val="00A53086"/>
    <w:rsid w:val="00A53D14"/>
    <w:rsid w:val="00A54162"/>
    <w:rsid w:val="00A545D7"/>
    <w:rsid w:val="00A54C73"/>
    <w:rsid w:val="00A55236"/>
    <w:rsid w:val="00A55489"/>
    <w:rsid w:val="00A555BD"/>
    <w:rsid w:val="00A55866"/>
    <w:rsid w:val="00A568B0"/>
    <w:rsid w:val="00A56D22"/>
    <w:rsid w:val="00A5730D"/>
    <w:rsid w:val="00A57EC3"/>
    <w:rsid w:val="00A57FA1"/>
    <w:rsid w:val="00A57FF9"/>
    <w:rsid w:val="00A6028F"/>
    <w:rsid w:val="00A604C6"/>
    <w:rsid w:val="00A60788"/>
    <w:rsid w:val="00A612FC"/>
    <w:rsid w:val="00A618F7"/>
    <w:rsid w:val="00A61B18"/>
    <w:rsid w:val="00A61D27"/>
    <w:rsid w:val="00A6231F"/>
    <w:rsid w:val="00A62556"/>
    <w:rsid w:val="00A63CA0"/>
    <w:rsid w:val="00A63E83"/>
    <w:rsid w:val="00A648EE"/>
    <w:rsid w:val="00A64AD1"/>
    <w:rsid w:val="00A64BB8"/>
    <w:rsid w:val="00A64E35"/>
    <w:rsid w:val="00A64E7A"/>
    <w:rsid w:val="00A64F4E"/>
    <w:rsid w:val="00A652C5"/>
    <w:rsid w:val="00A66E74"/>
    <w:rsid w:val="00A6747E"/>
    <w:rsid w:val="00A67878"/>
    <w:rsid w:val="00A70C5F"/>
    <w:rsid w:val="00A71293"/>
    <w:rsid w:val="00A7245F"/>
    <w:rsid w:val="00A725C1"/>
    <w:rsid w:val="00A72F70"/>
    <w:rsid w:val="00A73111"/>
    <w:rsid w:val="00A7366F"/>
    <w:rsid w:val="00A73AD4"/>
    <w:rsid w:val="00A73D7D"/>
    <w:rsid w:val="00A7457A"/>
    <w:rsid w:val="00A748D7"/>
    <w:rsid w:val="00A74BA5"/>
    <w:rsid w:val="00A75320"/>
    <w:rsid w:val="00A75358"/>
    <w:rsid w:val="00A753F6"/>
    <w:rsid w:val="00A75EFC"/>
    <w:rsid w:val="00A7649C"/>
    <w:rsid w:val="00A76613"/>
    <w:rsid w:val="00A76BD6"/>
    <w:rsid w:val="00A777AB"/>
    <w:rsid w:val="00A80107"/>
    <w:rsid w:val="00A80B8F"/>
    <w:rsid w:val="00A816E0"/>
    <w:rsid w:val="00A81EBF"/>
    <w:rsid w:val="00A82179"/>
    <w:rsid w:val="00A823B8"/>
    <w:rsid w:val="00A82723"/>
    <w:rsid w:val="00A82A1B"/>
    <w:rsid w:val="00A82E75"/>
    <w:rsid w:val="00A83B78"/>
    <w:rsid w:val="00A848C2"/>
    <w:rsid w:val="00A84BE4"/>
    <w:rsid w:val="00A85634"/>
    <w:rsid w:val="00A85664"/>
    <w:rsid w:val="00A861F4"/>
    <w:rsid w:val="00A86AF2"/>
    <w:rsid w:val="00A86BA8"/>
    <w:rsid w:val="00A86C43"/>
    <w:rsid w:val="00A8748C"/>
    <w:rsid w:val="00A87832"/>
    <w:rsid w:val="00A87F19"/>
    <w:rsid w:val="00A90172"/>
    <w:rsid w:val="00A90516"/>
    <w:rsid w:val="00A90EF0"/>
    <w:rsid w:val="00A914A4"/>
    <w:rsid w:val="00A918C0"/>
    <w:rsid w:val="00A9246E"/>
    <w:rsid w:val="00A92833"/>
    <w:rsid w:val="00A92A58"/>
    <w:rsid w:val="00A92A94"/>
    <w:rsid w:val="00A92E2A"/>
    <w:rsid w:val="00A92E52"/>
    <w:rsid w:val="00A92EDE"/>
    <w:rsid w:val="00A93D7C"/>
    <w:rsid w:val="00A94017"/>
    <w:rsid w:val="00A944BD"/>
    <w:rsid w:val="00A95B15"/>
    <w:rsid w:val="00A96369"/>
    <w:rsid w:val="00A96884"/>
    <w:rsid w:val="00A96DB1"/>
    <w:rsid w:val="00A970DE"/>
    <w:rsid w:val="00A9735C"/>
    <w:rsid w:val="00A97545"/>
    <w:rsid w:val="00A97933"/>
    <w:rsid w:val="00AA00F7"/>
    <w:rsid w:val="00AA0318"/>
    <w:rsid w:val="00AA0826"/>
    <w:rsid w:val="00AA0FA1"/>
    <w:rsid w:val="00AA0FD1"/>
    <w:rsid w:val="00AA1E36"/>
    <w:rsid w:val="00AA2205"/>
    <w:rsid w:val="00AA3092"/>
    <w:rsid w:val="00AA386D"/>
    <w:rsid w:val="00AA3F21"/>
    <w:rsid w:val="00AA4482"/>
    <w:rsid w:val="00AA495B"/>
    <w:rsid w:val="00AA4B6E"/>
    <w:rsid w:val="00AA4D8B"/>
    <w:rsid w:val="00AA5CFA"/>
    <w:rsid w:val="00AA60D9"/>
    <w:rsid w:val="00AA6591"/>
    <w:rsid w:val="00AA75DA"/>
    <w:rsid w:val="00AA7BBB"/>
    <w:rsid w:val="00AA7FAE"/>
    <w:rsid w:val="00AB0354"/>
    <w:rsid w:val="00AB0A5C"/>
    <w:rsid w:val="00AB14A0"/>
    <w:rsid w:val="00AB16D2"/>
    <w:rsid w:val="00AB2D60"/>
    <w:rsid w:val="00AB3477"/>
    <w:rsid w:val="00AB35A5"/>
    <w:rsid w:val="00AB36CC"/>
    <w:rsid w:val="00AB377D"/>
    <w:rsid w:val="00AB3961"/>
    <w:rsid w:val="00AB3C9F"/>
    <w:rsid w:val="00AB3E3B"/>
    <w:rsid w:val="00AB405D"/>
    <w:rsid w:val="00AB4126"/>
    <w:rsid w:val="00AB459F"/>
    <w:rsid w:val="00AB65F4"/>
    <w:rsid w:val="00AC0901"/>
    <w:rsid w:val="00AC0D38"/>
    <w:rsid w:val="00AC10B0"/>
    <w:rsid w:val="00AC1126"/>
    <w:rsid w:val="00AC2C07"/>
    <w:rsid w:val="00AC322B"/>
    <w:rsid w:val="00AC34E8"/>
    <w:rsid w:val="00AC3792"/>
    <w:rsid w:val="00AC38EE"/>
    <w:rsid w:val="00AC3B90"/>
    <w:rsid w:val="00AC43A2"/>
    <w:rsid w:val="00AC49D5"/>
    <w:rsid w:val="00AC4B60"/>
    <w:rsid w:val="00AC4DE5"/>
    <w:rsid w:val="00AC4E69"/>
    <w:rsid w:val="00AC4EBE"/>
    <w:rsid w:val="00AC5066"/>
    <w:rsid w:val="00AC52A7"/>
    <w:rsid w:val="00AC5753"/>
    <w:rsid w:val="00AC575D"/>
    <w:rsid w:val="00AC5A60"/>
    <w:rsid w:val="00AC65C5"/>
    <w:rsid w:val="00AC68C6"/>
    <w:rsid w:val="00AC69C0"/>
    <w:rsid w:val="00AC71E1"/>
    <w:rsid w:val="00AC7A2D"/>
    <w:rsid w:val="00AD0AE8"/>
    <w:rsid w:val="00AD10D0"/>
    <w:rsid w:val="00AD122A"/>
    <w:rsid w:val="00AD12DB"/>
    <w:rsid w:val="00AD14A4"/>
    <w:rsid w:val="00AD14E7"/>
    <w:rsid w:val="00AD1FFF"/>
    <w:rsid w:val="00AD2FCC"/>
    <w:rsid w:val="00AD427A"/>
    <w:rsid w:val="00AD4353"/>
    <w:rsid w:val="00AD4704"/>
    <w:rsid w:val="00AD4853"/>
    <w:rsid w:val="00AD4B6C"/>
    <w:rsid w:val="00AD53A5"/>
    <w:rsid w:val="00AD5409"/>
    <w:rsid w:val="00AD586F"/>
    <w:rsid w:val="00AD58E9"/>
    <w:rsid w:val="00AD5BC4"/>
    <w:rsid w:val="00AD5E48"/>
    <w:rsid w:val="00AD5F1F"/>
    <w:rsid w:val="00AD77D4"/>
    <w:rsid w:val="00AD7F15"/>
    <w:rsid w:val="00AE0675"/>
    <w:rsid w:val="00AE0A2E"/>
    <w:rsid w:val="00AE0C37"/>
    <w:rsid w:val="00AE1540"/>
    <w:rsid w:val="00AE20F9"/>
    <w:rsid w:val="00AE20FB"/>
    <w:rsid w:val="00AE2508"/>
    <w:rsid w:val="00AE25E1"/>
    <w:rsid w:val="00AE2D06"/>
    <w:rsid w:val="00AE2EA8"/>
    <w:rsid w:val="00AE3139"/>
    <w:rsid w:val="00AE43B3"/>
    <w:rsid w:val="00AE47E6"/>
    <w:rsid w:val="00AE482D"/>
    <w:rsid w:val="00AE4B99"/>
    <w:rsid w:val="00AE4C63"/>
    <w:rsid w:val="00AE4EFC"/>
    <w:rsid w:val="00AE4FEE"/>
    <w:rsid w:val="00AE510C"/>
    <w:rsid w:val="00AE5349"/>
    <w:rsid w:val="00AE583B"/>
    <w:rsid w:val="00AE5B0A"/>
    <w:rsid w:val="00AE5C3A"/>
    <w:rsid w:val="00AE61EB"/>
    <w:rsid w:val="00AE72C7"/>
    <w:rsid w:val="00AE7B00"/>
    <w:rsid w:val="00AF0453"/>
    <w:rsid w:val="00AF0F1A"/>
    <w:rsid w:val="00AF12EE"/>
    <w:rsid w:val="00AF1609"/>
    <w:rsid w:val="00AF1838"/>
    <w:rsid w:val="00AF18D1"/>
    <w:rsid w:val="00AF1A71"/>
    <w:rsid w:val="00AF1AE7"/>
    <w:rsid w:val="00AF1EAA"/>
    <w:rsid w:val="00AF2095"/>
    <w:rsid w:val="00AF2296"/>
    <w:rsid w:val="00AF245C"/>
    <w:rsid w:val="00AF2794"/>
    <w:rsid w:val="00AF3071"/>
    <w:rsid w:val="00AF363E"/>
    <w:rsid w:val="00AF3831"/>
    <w:rsid w:val="00AF38A5"/>
    <w:rsid w:val="00AF3E2D"/>
    <w:rsid w:val="00AF3FFD"/>
    <w:rsid w:val="00AF46C5"/>
    <w:rsid w:val="00AF470B"/>
    <w:rsid w:val="00AF4AF8"/>
    <w:rsid w:val="00AF4B6A"/>
    <w:rsid w:val="00AF4F4D"/>
    <w:rsid w:val="00AF62AA"/>
    <w:rsid w:val="00AF655F"/>
    <w:rsid w:val="00AF6E95"/>
    <w:rsid w:val="00AF72D2"/>
    <w:rsid w:val="00AF777A"/>
    <w:rsid w:val="00AF7895"/>
    <w:rsid w:val="00AF7A06"/>
    <w:rsid w:val="00AF7CDA"/>
    <w:rsid w:val="00AF7F2C"/>
    <w:rsid w:val="00B00334"/>
    <w:rsid w:val="00B003E4"/>
    <w:rsid w:val="00B00887"/>
    <w:rsid w:val="00B0137F"/>
    <w:rsid w:val="00B01962"/>
    <w:rsid w:val="00B0219A"/>
    <w:rsid w:val="00B02EE3"/>
    <w:rsid w:val="00B03878"/>
    <w:rsid w:val="00B038A1"/>
    <w:rsid w:val="00B047A4"/>
    <w:rsid w:val="00B050C1"/>
    <w:rsid w:val="00B052E1"/>
    <w:rsid w:val="00B05539"/>
    <w:rsid w:val="00B0597E"/>
    <w:rsid w:val="00B05A87"/>
    <w:rsid w:val="00B06579"/>
    <w:rsid w:val="00B0672C"/>
    <w:rsid w:val="00B0682C"/>
    <w:rsid w:val="00B07430"/>
    <w:rsid w:val="00B0791E"/>
    <w:rsid w:val="00B106AD"/>
    <w:rsid w:val="00B10816"/>
    <w:rsid w:val="00B10893"/>
    <w:rsid w:val="00B10B86"/>
    <w:rsid w:val="00B10F53"/>
    <w:rsid w:val="00B11053"/>
    <w:rsid w:val="00B114A9"/>
    <w:rsid w:val="00B11D93"/>
    <w:rsid w:val="00B123D3"/>
    <w:rsid w:val="00B12D36"/>
    <w:rsid w:val="00B13A6B"/>
    <w:rsid w:val="00B13F3A"/>
    <w:rsid w:val="00B156FA"/>
    <w:rsid w:val="00B15AED"/>
    <w:rsid w:val="00B15EDE"/>
    <w:rsid w:val="00B16254"/>
    <w:rsid w:val="00B16EC9"/>
    <w:rsid w:val="00B170E3"/>
    <w:rsid w:val="00B2023E"/>
    <w:rsid w:val="00B206F4"/>
    <w:rsid w:val="00B20F7B"/>
    <w:rsid w:val="00B215EF"/>
    <w:rsid w:val="00B22049"/>
    <w:rsid w:val="00B2229C"/>
    <w:rsid w:val="00B225DB"/>
    <w:rsid w:val="00B2264B"/>
    <w:rsid w:val="00B233C5"/>
    <w:rsid w:val="00B23564"/>
    <w:rsid w:val="00B23AF1"/>
    <w:rsid w:val="00B24A2D"/>
    <w:rsid w:val="00B257CB"/>
    <w:rsid w:val="00B26522"/>
    <w:rsid w:val="00B26904"/>
    <w:rsid w:val="00B26E89"/>
    <w:rsid w:val="00B2722F"/>
    <w:rsid w:val="00B273E2"/>
    <w:rsid w:val="00B276CF"/>
    <w:rsid w:val="00B30283"/>
    <w:rsid w:val="00B3047C"/>
    <w:rsid w:val="00B31BA6"/>
    <w:rsid w:val="00B322B4"/>
    <w:rsid w:val="00B329A7"/>
    <w:rsid w:val="00B32BA2"/>
    <w:rsid w:val="00B33109"/>
    <w:rsid w:val="00B33640"/>
    <w:rsid w:val="00B33850"/>
    <w:rsid w:val="00B33BE5"/>
    <w:rsid w:val="00B34067"/>
    <w:rsid w:val="00B34808"/>
    <w:rsid w:val="00B34B07"/>
    <w:rsid w:val="00B3512D"/>
    <w:rsid w:val="00B352AA"/>
    <w:rsid w:val="00B35352"/>
    <w:rsid w:val="00B35962"/>
    <w:rsid w:val="00B36781"/>
    <w:rsid w:val="00B37B4D"/>
    <w:rsid w:val="00B4125B"/>
    <w:rsid w:val="00B41A4C"/>
    <w:rsid w:val="00B425FE"/>
    <w:rsid w:val="00B426F8"/>
    <w:rsid w:val="00B428A6"/>
    <w:rsid w:val="00B43AF7"/>
    <w:rsid w:val="00B43DE2"/>
    <w:rsid w:val="00B441DF"/>
    <w:rsid w:val="00B46340"/>
    <w:rsid w:val="00B46C57"/>
    <w:rsid w:val="00B46CDF"/>
    <w:rsid w:val="00B46D6E"/>
    <w:rsid w:val="00B47F81"/>
    <w:rsid w:val="00B50801"/>
    <w:rsid w:val="00B51263"/>
    <w:rsid w:val="00B516ED"/>
    <w:rsid w:val="00B52401"/>
    <w:rsid w:val="00B52DA4"/>
    <w:rsid w:val="00B52DDA"/>
    <w:rsid w:val="00B53B14"/>
    <w:rsid w:val="00B53D6F"/>
    <w:rsid w:val="00B549EA"/>
    <w:rsid w:val="00B55C51"/>
    <w:rsid w:val="00B56108"/>
    <w:rsid w:val="00B57BC0"/>
    <w:rsid w:val="00B6035B"/>
    <w:rsid w:val="00B60EDF"/>
    <w:rsid w:val="00B61D17"/>
    <w:rsid w:val="00B625DB"/>
    <w:rsid w:val="00B6270E"/>
    <w:rsid w:val="00B63126"/>
    <w:rsid w:val="00B638B1"/>
    <w:rsid w:val="00B643D0"/>
    <w:rsid w:val="00B6575A"/>
    <w:rsid w:val="00B65806"/>
    <w:rsid w:val="00B65B8F"/>
    <w:rsid w:val="00B65BAF"/>
    <w:rsid w:val="00B66C04"/>
    <w:rsid w:val="00B67035"/>
    <w:rsid w:val="00B700F1"/>
    <w:rsid w:val="00B70C82"/>
    <w:rsid w:val="00B714E9"/>
    <w:rsid w:val="00B716BE"/>
    <w:rsid w:val="00B719C0"/>
    <w:rsid w:val="00B726E4"/>
    <w:rsid w:val="00B728D1"/>
    <w:rsid w:val="00B72C3D"/>
    <w:rsid w:val="00B7323B"/>
    <w:rsid w:val="00B73541"/>
    <w:rsid w:val="00B735F1"/>
    <w:rsid w:val="00B73C9A"/>
    <w:rsid w:val="00B74639"/>
    <w:rsid w:val="00B7485B"/>
    <w:rsid w:val="00B7587B"/>
    <w:rsid w:val="00B75942"/>
    <w:rsid w:val="00B77351"/>
    <w:rsid w:val="00B77661"/>
    <w:rsid w:val="00B778BF"/>
    <w:rsid w:val="00B77BE2"/>
    <w:rsid w:val="00B8158B"/>
    <w:rsid w:val="00B81744"/>
    <w:rsid w:val="00B82210"/>
    <w:rsid w:val="00B82369"/>
    <w:rsid w:val="00B83023"/>
    <w:rsid w:val="00B83986"/>
    <w:rsid w:val="00B845E6"/>
    <w:rsid w:val="00B84C46"/>
    <w:rsid w:val="00B84E7F"/>
    <w:rsid w:val="00B8612B"/>
    <w:rsid w:val="00B8699E"/>
    <w:rsid w:val="00B8724F"/>
    <w:rsid w:val="00B87626"/>
    <w:rsid w:val="00B87F46"/>
    <w:rsid w:val="00B902C3"/>
    <w:rsid w:val="00B903CD"/>
    <w:rsid w:val="00B905F1"/>
    <w:rsid w:val="00B910D6"/>
    <w:rsid w:val="00B9257F"/>
    <w:rsid w:val="00B92D4F"/>
    <w:rsid w:val="00B9345A"/>
    <w:rsid w:val="00B94A2F"/>
    <w:rsid w:val="00B95209"/>
    <w:rsid w:val="00B95668"/>
    <w:rsid w:val="00B95682"/>
    <w:rsid w:val="00B956D7"/>
    <w:rsid w:val="00B957FE"/>
    <w:rsid w:val="00B95F29"/>
    <w:rsid w:val="00B97A9A"/>
    <w:rsid w:val="00B97B4C"/>
    <w:rsid w:val="00BA010A"/>
    <w:rsid w:val="00BA017B"/>
    <w:rsid w:val="00BA020A"/>
    <w:rsid w:val="00BA0409"/>
    <w:rsid w:val="00BA0764"/>
    <w:rsid w:val="00BA0B5E"/>
    <w:rsid w:val="00BA0D41"/>
    <w:rsid w:val="00BA0D4B"/>
    <w:rsid w:val="00BA12BC"/>
    <w:rsid w:val="00BA16C3"/>
    <w:rsid w:val="00BA19C8"/>
    <w:rsid w:val="00BA1A3A"/>
    <w:rsid w:val="00BA28B1"/>
    <w:rsid w:val="00BA2AE2"/>
    <w:rsid w:val="00BA3169"/>
    <w:rsid w:val="00BA32C9"/>
    <w:rsid w:val="00BA33E8"/>
    <w:rsid w:val="00BA3CD7"/>
    <w:rsid w:val="00BA3D41"/>
    <w:rsid w:val="00BA3EC6"/>
    <w:rsid w:val="00BA4809"/>
    <w:rsid w:val="00BA4AD3"/>
    <w:rsid w:val="00BA4C59"/>
    <w:rsid w:val="00BA557E"/>
    <w:rsid w:val="00BA5858"/>
    <w:rsid w:val="00BA59ED"/>
    <w:rsid w:val="00BA6901"/>
    <w:rsid w:val="00BA7550"/>
    <w:rsid w:val="00BA7551"/>
    <w:rsid w:val="00BB085C"/>
    <w:rsid w:val="00BB120F"/>
    <w:rsid w:val="00BB1BBA"/>
    <w:rsid w:val="00BB201C"/>
    <w:rsid w:val="00BB20A6"/>
    <w:rsid w:val="00BB2548"/>
    <w:rsid w:val="00BB3DA8"/>
    <w:rsid w:val="00BB4773"/>
    <w:rsid w:val="00BB53E7"/>
    <w:rsid w:val="00BB55BD"/>
    <w:rsid w:val="00BB586F"/>
    <w:rsid w:val="00BB658E"/>
    <w:rsid w:val="00BB6B87"/>
    <w:rsid w:val="00BB6FC8"/>
    <w:rsid w:val="00BB730F"/>
    <w:rsid w:val="00BB7860"/>
    <w:rsid w:val="00BC0D1E"/>
    <w:rsid w:val="00BC14ED"/>
    <w:rsid w:val="00BC1566"/>
    <w:rsid w:val="00BC2528"/>
    <w:rsid w:val="00BC3773"/>
    <w:rsid w:val="00BC4AE1"/>
    <w:rsid w:val="00BC4C57"/>
    <w:rsid w:val="00BC4E13"/>
    <w:rsid w:val="00BC5476"/>
    <w:rsid w:val="00BC5596"/>
    <w:rsid w:val="00BC5D22"/>
    <w:rsid w:val="00BC5F6C"/>
    <w:rsid w:val="00BC6082"/>
    <w:rsid w:val="00BC6318"/>
    <w:rsid w:val="00BC6729"/>
    <w:rsid w:val="00BC678D"/>
    <w:rsid w:val="00BC70A7"/>
    <w:rsid w:val="00BC711D"/>
    <w:rsid w:val="00BC71B7"/>
    <w:rsid w:val="00BC7676"/>
    <w:rsid w:val="00BD0189"/>
    <w:rsid w:val="00BD139C"/>
    <w:rsid w:val="00BD1585"/>
    <w:rsid w:val="00BD1A81"/>
    <w:rsid w:val="00BD22D8"/>
    <w:rsid w:val="00BD2340"/>
    <w:rsid w:val="00BD2594"/>
    <w:rsid w:val="00BD3109"/>
    <w:rsid w:val="00BD360E"/>
    <w:rsid w:val="00BD394C"/>
    <w:rsid w:val="00BD47CC"/>
    <w:rsid w:val="00BD4911"/>
    <w:rsid w:val="00BD4C26"/>
    <w:rsid w:val="00BD4FB9"/>
    <w:rsid w:val="00BD517F"/>
    <w:rsid w:val="00BD5B9B"/>
    <w:rsid w:val="00BD5F38"/>
    <w:rsid w:val="00BD635A"/>
    <w:rsid w:val="00BD64D1"/>
    <w:rsid w:val="00BD6940"/>
    <w:rsid w:val="00BD6FAE"/>
    <w:rsid w:val="00BD7445"/>
    <w:rsid w:val="00BD74A2"/>
    <w:rsid w:val="00BD7802"/>
    <w:rsid w:val="00BD7C1F"/>
    <w:rsid w:val="00BE01DB"/>
    <w:rsid w:val="00BE0DDF"/>
    <w:rsid w:val="00BE1180"/>
    <w:rsid w:val="00BE1223"/>
    <w:rsid w:val="00BE1693"/>
    <w:rsid w:val="00BE1715"/>
    <w:rsid w:val="00BE185B"/>
    <w:rsid w:val="00BE1C78"/>
    <w:rsid w:val="00BE1EBA"/>
    <w:rsid w:val="00BE1F98"/>
    <w:rsid w:val="00BE2143"/>
    <w:rsid w:val="00BE247A"/>
    <w:rsid w:val="00BE2AED"/>
    <w:rsid w:val="00BE2BCA"/>
    <w:rsid w:val="00BE2C08"/>
    <w:rsid w:val="00BE368A"/>
    <w:rsid w:val="00BE369E"/>
    <w:rsid w:val="00BE39B5"/>
    <w:rsid w:val="00BE3BB1"/>
    <w:rsid w:val="00BE3E7F"/>
    <w:rsid w:val="00BE40E7"/>
    <w:rsid w:val="00BE4743"/>
    <w:rsid w:val="00BE47A1"/>
    <w:rsid w:val="00BE582A"/>
    <w:rsid w:val="00BE5EE9"/>
    <w:rsid w:val="00BE65ED"/>
    <w:rsid w:val="00BE6867"/>
    <w:rsid w:val="00BE6DFD"/>
    <w:rsid w:val="00BE6EBC"/>
    <w:rsid w:val="00BE7FA5"/>
    <w:rsid w:val="00BF0726"/>
    <w:rsid w:val="00BF0A68"/>
    <w:rsid w:val="00BF166E"/>
    <w:rsid w:val="00BF1AA2"/>
    <w:rsid w:val="00BF2600"/>
    <w:rsid w:val="00BF2E62"/>
    <w:rsid w:val="00BF2EC9"/>
    <w:rsid w:val="00BF3449"/>
    <w:rsid w:val="00BF367E"/>
    <w:rsid w:val="00BF39A5"/>
    <w:rsid w:val="00BF3F83"/>
    <w:rsid w:val="00BF43EF"/>
    <w:rsid w:val="00BF46FE"/>
    <w:rsid w:val="00BF482B"/>
    <w:rsid w:val="00BF4EC8"/>
    <w:rsid w:val="00BF52D8"/>
    <w:rsid w:val="00BF5312"/>
    <w:rsid w:val="00BF5815"/>
    <w:rsid w:val="00BF596C"/>
    <w:rsid w:val="00BF5DD0"/>
    <w:rsid w:val="00BF60FE"/>
    <w:rsid w:val="00BF62A3"/>
    <w:rsid w:val="00BF6817"/>
    <w:rsid w:val="00BF7389"/>
    <w:rsid w:val="00BF7952"/>
    <w:rsid w:val="00BF7AF7"/>
    <w:rsid w:val="00BF7B01"/>
    <w:rsid w:val="00BF7DB7"/>
    <w:rsid w:val="00BF7EA0"/>
    <w:rsid w:val="00C002FE"/>
    <w:rsid w:val="00C0079A"/>
    <w:rsid w:val="00C00D4F"/>
    <w:rsid w:val="00C02B07"/>
    <w:rsid w:val="00C02C12"/>
    <w:rsid w:val="00C02CCB"/>
    <w:rsid w:val="00C045A0"/>
    <w:rsid w:val="00C04CCD"/>
    <w:rsid w:val="00C04F7E"/>
    <w:rsid w:val="00C0522A"/>
    <w:rsid w:val="00C059FE"/>
    <w:rsid w:val="00C06904"/>
    <w:rsid w:val="00C06AC7"/>
    <w:rsid w:val="00C076E1"/>
    <w:rsid w:val="00C07C73"/>
    <w:rsid w:val="00C106A7"/>
    <w:rsid w:val="00C10772"/>
    <w:rsid w:val="00C10E8B"/>
    <w:rsid w:val="00C114E2"/>
    <w:rsid w:val="00C12183"/>
    <w:rsid w:val="00C12649"/>
    <w:rsid w:val="00C128C1"/>
    <w:rsid w:val="00C12D3E"/>
    <w:rsid w:val="00C12E61"/>
    <w:rsid w:val="00C13DE8"/>
    <w:rsid w:val="00C13F61"/>
    <w:rsid w:val="00C14044"/>
    <w:rsid w:val="00C14BB6"/>
    <w:rsid w:val="00C14D4A"/>
    <w:rsid w:val="00C1548A"/>
    <w:rsid w:val="00C16113"/>
    <w:rsid w:val="00C165EF"/>
    <w:rsid w:val="00C1698C"/>
    <w:rsid w:val="00C1723B"/>
    <w:rsid w:val="00C20045"/>
    <w:rsid w:val="00C204A8"/>
    <w:rsid w:val="00C205AB"/>
    <w:rsid w:val="00C20A06"/>
    <w:rsid w:val="00C20EC9"/>
    <w:rsid w:val="00C211A0"/>
    <w:rsid w:val="00C21908"/>
    <w:rsid w:val="00C21AD0"/>
    <w:rsid w:val="00C22A6B"/>
    <w:rsid w:val="00C22F6F"/>
    <w:rsid w:val="00C2318D"/>
    <w:rsid w:val="00C23259"/>
    <w:rsid w:val="00C237CF"/>
    <w:rsid w:val="00C23C0F"/>
    <w:rsid w:val="00C23E93"/>
    <w:rsid w:val="00C24410"/>
    <w:rsid w:val="00C2484A"/>
    <w:rsid w:val="00C24884"/>
    <w:rsid w:val="00C249B1"/>
    <w:rsid w:val="00C24F1E"/>
    <w:rsid w:val="00C2533A"/>
    <w:rsid w:val="00C25341"/>
    <w:rsid w:val="00C261F8"/>
    <w:rsid w:val="00C26354"/>
    <w:rsid w:val="00C27C73"/>
    <w:rsid w:val="00C303DF"/>
    <w:rsid w:val="00C3055F"/>
    <w:rsid w:val="00C30A45"/>
    <w:rsid w:val="00C30C1D"/>
    <w:rsid w:val="00C30DF8"/>
    <w:rsid w:val="00C30E1B"/>
    <w:rsid w:val="00C314B3"/>
    <w:rsid w:val="00C31C8A"/>
    <w:rsid w:val="00C32C54"/>
    <w:rsid w:val="00C3326B"/>
    <w:rsid w:val="00C33681"/>
    <w:rsid w:val="00C342B2"/>
    <w:rsid w:val="00C349B5"/>
    <w:rsid w:val="00C34A29"/>
    <w:rsid w:val="00C35E4A"/>
    <w:rsid w:val="00C36AE4"/>
    <w:rsid w:val="00C36B47"/>
    <w:rsid w:val="00C36BDF"/>
    <w:rsid w:val="00C37394"/>
    <w:rsid w:val="00C37606"/>
    <w:rsid w:val="00C3796C"/>
    <w:rsid w:val="00C4179F"/>
    <w:rsid w:val="00C423DC"/>
    <w:rsid w:val="00C42B03"/>
    <w:rsid w:val="00C42B3A"/>
    <w:rsid w:val="00C42E5A"/>
    <w:rsid w:val="00C43722"/>
    <w:rsid w:val="00C43C99"/>
    <w:rsid w:val="00C44E49"/>
    <w:rsid w:val="00C44EC5"/>
    <w:rsid w:val="00C455E7"/>
    <w:rsid w:val="00C45750"/>
    <w:rsid w:val="00C45E0A"/>
    <w:rsid w:val="00C45FA5"/>
    <w:rsid w:val="00C46124"/>
    <w:rsid w:val="00C476C4"/>
    <w:rsid w:val="00C47886"/>
    <w:rsid w:val="00C50870"/>
    <w:rsid w:val="00C50FF1"/>
    <w:rsid w:val="00C5102E"/>
    <w:rsid w:val="00C510D3"/>
    <w:rsid w:val="00C512F2"/>
    <w:rsid w:val="00C51411"/>
    <w:rsid w:val="00C51DA4"/>
    <w:rsid w:val="00C52228"/>
    <w:rsid w:val="00C5298A"/>
    <w:rsid w:val="00C52E68"/>
    <w:rsid w:val="00C52F0A"/>
    <w:rsid w:val="00C52F3A"/>
    <w:rsid w:val="00C536A6"/>
    <w:rsid w:val="00C54472"/>
    <w:rsid w:val="00C5521B"/>
    <w:rsid w:val="00C55CB3"/>
    <w:rsid w:val="00C562DD"/>
    <w:rsid w:val="00C5632D"/>
    <w:rsid w:val="00C56635"/>
    <w:rsid w:val="00C56B1F"/>
    <w:rsid w:val="00C56BC3"/>
    <w:rsid w:val="00C56BD8"/>
    <w:rsid w:val="00C56F41"/>
    <w:rsid w:val="00C57200"/>
    <w:rsid w:val="00C574D3"/>
    <w:rsid w:val="00C57609"/>
    <w:rsid w:val="00C57EB6"/>
    <w:rsid w:val="00C6074E"/>
    <w:rsid w:val="00C607E9"/>
    <w:rsid w:val="00C608B4"/>
    <w:rsid w:val="00C60C32"/>
    <w:rsid w:val="00C60FC5"/>
    <w:rsid w:val="00C610D9"/>
    <w:rsid w:val="00C612A4"/>
    <w:rsid w:val="00C618E6"/>
    <w:rsid w:val="00C61E33"/>
    <w:rsid w:val="00C628FF"/>
    <w:rsid w:val="00C62D78"/>
    <w:rsid w:val="00C6310B"/>
    <w:rsid w:val="00C63585"/>
    <w:rsid w:val="00C63AAC"/>
    <w:rsid w:val="00C64506"/>
    <w:rsid w:val="00C64FA9"/>
    <w:rsid w:val="00C6523F"/>
    <w:rsid w:val="00C65870"/>
    <w:rsid w:val="00C65BF1"/>
    <w:rsid w:val="00C65CBF"/>
    <w:rsid w:val="00C6639D"/>
    <w:rsid w:val="00C6681C"/>
    <w:rsid w:val="00C668E8"/>
    <w:rsid w:val="00C66D58"/>
    <w:rsid w:val="00C676D8"/>
    <w:rsid w:val="00C677D4"/>
    <w:rsid w:val="00C70214"/>
    <w:rsid w:val="00C70219"/>
    <w:rsid w:val="00C702F9"/>
    <w:rsid w:val="00C70977"/>
    <w:rsid w:val="00C70B95"/>
    <w:rsid w:val="00C7133C"/>
    <w:rsid w:val="00C720A0"/>
    <w:rsid w:val="00C72155"/>
    <w:rsid w:val="00C72ABE"/>
    <w:rsid w:val="00C73167"/>
    <w:rsid w:val="00C73D8C"/>
    <w:rsid w:val="00C7424C"/>
    <w:rsid w:val="00C74342"/>
    <w:rsid w:val="00C75297"/>
    <w:rsid w:val="00C76802"/>
    <w:rsid w:val="00C76923"/>
    <w:rsid w:val="00C76E7C"/>
    <w:rsid w:val="00C77702"/>
    <w:rsid w:val="00C7784B"/>
    <w:rsid w:val="00C77F00"/>
    <w:rsid w:val="00C77FEF"/>
    <w:rsid w:val="00C809AC"/>
    <w:rsid w:val="00C80C6B"/>
    <w:rsid w:val="00C80E0E"/>
    <w:rsid w:val="00C811BB"/>
    <w:rsid w:val="00C813EE"/>
    <w:rsid w:val="00C816F2"/>
    <w:rsid w:val="00C82940"/>
    <w:rsid w:val="00C83CC3"/>
    <w:rsid w:val="00C83D4A"/>
    <w:rsid w:val="00C84446"/>
    <w:rsid w:val="00C85A1F"/>
    <w:rsid w:val="00C8697B"/>
    <w:rsid w:val="00C87DEF"/>
    <w:rsid w:val="00C90001"/>
    <w:rsid w:val="00C903CA"/>
    <w:rsid w:val="00C90621"/>
    <w:rsid w:val="00C921FD"/>
    <w:rsid w:val="00C9261A"/>
    <w:rsid w:val="00C9290B"/>
    <w:rsid w:val="00C92B27"/>
    <w:rsid w:val="00C92DB4"/>
    <w:rsid w:val="00C92E14"/>
    <w:rsid w:val="00C9390D"/>
    <w:rsid w:val="00C939C1"/>
    <w:rsid w:val="00C943E1"/>
    <w:rsid w:val="00C944E6"/>
    <w:rsid w:val="00C94C3F"/>
    <w:rsid w:val="00C95252"/>
    <w:rsid w:val="00C95C51"/>
    <w:rsid w:val="00C95E95"/>
    <w:rsid w:val="00C966F5"/>
    <w:rsid w:val="00C96D7B"/>
    <w:rsid w:val="00C9753D"/>
    <w:rsid w:val="00C97CDC"/>
    <w:rsid w:val="00C97F8B"/>
    <w:rsid w:val="00CA0DEF"/>
    <w:rsid w:val="00CA0E1C"/>
    <w:rsid w:val="00CA1D44"/>
    <w:rsid w:val="00CA219B"/>
    <w:rsid w:val="00CA28A9"/>
    <w:rsid w:val="00CA2CE5"/>
    <w:rsid w:val="00CA4538"/>
    <w:rsid w:val="00CA4A2C"/>
    <w:rsid w:val="00CA5707"/>
    <w:rsid w:val="00CA5BD7"/>
    <w:rsid w:val="00CA5D5C"/>
    <w:rsid w:val="00CA72A2"/>
    <w:rsid w:val="00CA7ACF"/>
    <w:rsid w:val="00CB0739"/>
    <w:rsid w:val="00CB07BB"/>
    <w:rsid w:val="00CB0828"/>
    <w:rsid w:val="00CB0FB4"/>
    <w:rsid w:val="00CB1194"/>
    <w:rsid w:val="00CB16A1"/>
    <w:rsid w:val="00CB17C9"/>
    <w:rsid w:val="00CB2771"/>
    <w:rsid w:val="00CB29D5"/>
    <w:rsid w:val="00CB3293"/>
    <w:rsid w:val="00CB37F9"/>
    <w:rsid w:val="00CB389F"/>
    <w:rsid w:val="00CB38BD"/>
    <w:rsid w:val="00CB3988"/>
    <w:rsid w:val="00CB4F5F"/>
    <w:rsid w:val="00CB60CE"/>
    <w:rsid w:val="00CB70EC"/>
    <w:rsid w:val="00CC0DB8"/>
    <w:rsid w:val="00CC1AB9"/>
    <w:rsid w:val="00CC1C23"/>
    <w:rsid w:val="00CC224C"/>
    <w:rsid w:val="00CC2269"/>
    <w:rsid w:val="00CC242E"/>
    <w:rsid w:val="00CC2468"/>
    <w:rsid w:val="00CC25B5"/>
    <w:rsid w:val="00CC27BE"/>
    <w:rsid w:val="00CC3BA7"/>
    <w:rsid w:val="00CC415A"/>
    <w:rsid w:val="00CC44E1"/>
    <w:rsid w:val="00CC4645"/>
    <w:rsid w:val="00CC48B2"/>
    <w:rsid w:val="00CC4AD7"/>
    <w:rsid w:val="00CC56FB"/>
    <w:rsid w:val="00CC5FAB"/>
    <w:rsid w:val="00CC612F"/>
    <w:rsid w:val="00CC6310"/>
    <w:rsid w:val="00CC67F9"/>
    <w:rsid w:val="00CC6858"/>
    <w:rsid w:val="00CC6D2B"/>
    <w:rsid w:val="00CC7379"/>
    <w:rsid w:val="00CC75B0"/>
    <w:rsid w:val="00CC7697"/>
    <w:rsid w:val="00CC7B37"/>
    <w:rsid w:val="00CC7C59"/>
    <w:rsid w:val="00CC7D53"/>
    <w:rsid w:val="00CD05E5"/>
    <w:rsid w:val="00CD0687"/>
    <w:rsid w:val="00CD134A"/>
    <w:rsid w:val="00CD13CA"/>
    <w:rsid w:val="00CD1833"/>
    <w:rsid w:val="00CD1FD3"/>
    <w:rsid w:val="00CD2233"/>
    <w:rsid w:val="00CD2527"/>
    <w:rsid w:val="00CD2896"/>
    <w:rsid w:val="00CD29E7"/>
    <w:rsid w:val="00CD2CC1"/>
    <w:rsid w:val="00CD3A0F"/>
    <w:rsid w:val="00CD3A56"/>
    <w:rsid w:val="00CD3AD0"/>
    <w:rsid w:val="00CD5447"/>
    <w:rsid w:val="00CD5997"/>
    <w:rsid w:val="00CD5FD7"/>
    <w:rsid w:val="00CD6008"/>
    <w:rsid w:val="00CD630A"/>
    <w:rsid w:val="00CD660B"/>
    <w:rsid w:val="00CD6DAF"/>
    <w:rsid w:val="00CD6E3C"/>
    <w:rsid w:val="00CD70DC"/>
    <w:rsid w:val="00CD7B47"/>
    <w:rsid w:val="00CD7C00"/>
    <w:rsid w:val="00CE0144"/>
    <w:rsid w:val="00CE070F"/>
    <w:rsid w:val="00CE0C57"/>
    <w:rsid w:val="00CE2357"/>
    <w:rsid w:val="00CE240F"/>
    <w:rsid w:val="00CE2D5A"/>
    <w:rsid w:val="00CE2DEB"/>
    <w:rsid w:val="00CE309E"/>
    <w:rsid w:val="00CE361F"/>
    <w:rsid w:val="00CE38A9"/>
    <w:rsid w:val="00CE3E3E"/>
    <w:rsid w:val="00CE3E49"/>
    <w:rsid w:val="00CE4065"/>
    <w:rsid w:val="00CE466E"/>
    <w:rsid w:val="00CE499C"/>
    <w:rsid w:val="00CE4C1F"/>
    <w:rsid w:val="00CE4FBD"/>
    <w:rsid w:val="00CE5154"/>
    <w:rsid w:val="00CE5659"/>
    <w:rsid w:val="00CE5D7F"/>
    <w:rsid w:val="00CE6517"/>
    <w:rsid w:val="00CE6850"/>
    <w:rsid w:val="00CE6A40"/>
    <w:rsid w:val="00CE71DD"/>
    <w:rsid w:val="00CE7A61"/>
    <w:rsid w:val="00CE7D48"/>
    <w:rsid w:val="00CF025B"/>
    <w:rsid w:val="00CF05EF"/>
    <w:rsid w:val="00CF097D"/>
    <w:rsid w:val="00CF1E2D"/>
    <w:rsid w:val="00CF1E74"/>
    <w:rsid w:val="00CF2184"/>
    <w:rsid w:val="00CF2713"/>
    <w:rsid w:val="00CF2A71"/>
    <w:rsid w:val="00CF2C0F"/>
    <w:rsid w:val="00CF2D20"/>
    <w:rsid w:val="00CF2DA7"/>
    <w:rsid w:val="00CF3243"/>
    <w:rsid w:val="00CF3260"/>
    <w:rsid w:val="00CF331F"/>
    <w:rsid w:val="00CF3A38"/>
    <w:rsid w:val="00CF4583"/>
    <w:rsid w:val="00CF4CF0"/>
    <w:rsid w:val="00CF626E"/>
    <w:rsid w:val="00CF6544"/>
    <w:rsid w:val="00CF69EF"/>
    <w:rsid w:val="00CF6C23"/>
    <w:rsid w:val="00CF701F"/>
    <w:rsid w:val="00D00149"/>
    <w:rsid w:val="00D00768"/>
    <w:rsid w:val="00D012CD"/>
    <w:rsid w:val="00D01DAA"/>
    <w:rsid w:val="00D01F4F"/>
    <w:rsid w:val="00D02007"/>
    <w:rsid w:val="00D028FA"/>
    <w:rsid w:val="00D02C24"/>
    <w:rsid w:val="00D035A2"/>
    <w:rsid w:val="00D0434A"/>
    <w:rsid w:val="00D0484E"/>
    <w:rsid w:val="00D04FCD"/>
    <w:rsid w:val="00D05092"/>
    <w:rsid w:val="00D0526F"/>
    <w:rsid w:val="00D05EEF"/>
    <w:rsid w:val="00D05F1A"/>
    <w:rsid w:val="00D065EE"/>
    <w:rsid w:val="00D06C4B"/>
    <w:rsid w:val="00D07295"/>
    <w:rsid w:val="00D0769A"/>
    <w:rsid w:val="00D0769D"/>
    <w:rsid w:val="00D07FED"/>
    <w:rsid w:val="00D102B6"/>
    <w:rsid w:val="00D10F28"/>
    <w:rsid w:val="00D112AD"/>
    <w:rsid w:val="00D1143B"/>
    <w:rsid w:val="00D114E3"/>
    <w:rsid w:val="00D12435"/>
    <w:rsid w:val="00D12B27"/>
    <w:rsid w:val="00D12E54"/>
    <w:rsid w:val="00D13684"/>
    <w:rsid w:val="00D13AB0"/>
    <w:rsid w:val="00D13C26"/>
    <w:rsid w:val="00D14C93"/>
    <w:rsid w:val="00D159D5"/>
    <w:rsid w:val="00D15AA4"/>
    <w:rsid w:val="00D16F3A"/>
    <w:rsid w:val="00D17454"/>
    <w:rsid w:val="00D177D8"/>
    <w:rsid w:val="00D17966"/>
    <w:rsid w:val="00D201E5"/>
    <w:rsid w:val="00D2028A"/>
    <w:rsid w:val="00D2054F"/>
    <w:rsid w:val="00D20F51"/>
    <w:rsid w:val="00D21040"/>
    <w:rsid w:val="00D21381"/>
    <w:rsid w:val="00D22B0B"/>
    <w:rsid w:val="00D22DB8"/>
    <w:rsid w:val="00D22E0B"/>
    <w:rsid w:val="00D22F93"/>
    <w:rsid w:val="00D23B44"/>
    <w:rsid w:val="00D23E08"/>
    <w:rsid w:val="00D25EF2"/>
    <w:rsid w:val="00D262BF"/>
    <w:rsid w:val="00D262C1"/>
    <w:rsid w:val="00D2644C"/>
    <w:rsid w:val="00D26972"/>
    <w:rsid w:val="00D26C64"/>
    <w:rsid w:val="00D26E93"/>
    <w:rsid w:val="00D273EB"/>
    <w:rsid w:val="00D27873"/>
    <w:rsid w:val="00D27B6C"/>
    <w:rsid w:val="00D27C93"/>
    <w:rsid w:val="00D27D3B"/>
    <w:rsid w:val="00D306E1"/>
    <w:rsid w:val="00D31744"/>
    <w:rsid w:val="00D33894"/>
    <w:rsid w:val="00D33EDD"/>
    <w:rsid w:val="00D342F4"/>
    <w:rsid w:val="00D34545"/>
    <w:rsid w:val="00D355E4"/>
    <w:rsid w:val="00D35DB5"/>
    <w:rsid w:val="00D363C6"/>
    <w:rsid w:val="00D36EA2"/>
    <w:rsid w:val="00D37416"/>
    <w:rsid w:val="00D37BD8"/>
    <w:rsid w:val="00D37D5E"/>
    <w:rsid w:val="00D40659"/>
    <w:rsid w:val="00D4078F"/>
    <w:rsid w:val="00D4146F"/>
    <w:rsid w:val="00D426DE"/>
    <w:rsid w:val="00D42FAB"/>
    <w:rsid w:val="00D42FE6"/>
    <w:rsid w:val="00D439D9"/>
    <w:rsid w:val="00D43D88"/>
    <w:rsid w:val="00D444FB"/>
    <w:rsid w:val="00D4507C"/>
    <w:rsid w:val="00D45209"/>
    <w:rsid w:val="00D4572C"/>
    <w:rsid w:val="00D45F22"/>
    <w:rsid w:val="00D4612A"/>
    <w:rsid w:val="00D46180"/>
    <w:rsid w:val="00D46A5D"/>
    <w:rsid w:val="00D47C83"/>
    <w:rsid w:val="00D47D04"/>
    <w:rsid w:val="00D50544"/>
    <w:rsid w:val="00D526D4"/>
    <w:rsid w:val="00D52E96"/>
    <w:rsid w:val="00D53704"/>
    <w:rsid w:val="00D53DFD"/>
    <w:rsid w:val="00D54010"/>
    <w:rsid w:val="00D545F3"/>
    <w:rsid w:val="00D55A24"/>
    <w:rsid w:val="00D55CC0"/>
    <w:rsid w:val="00D562A5"/>
    <w:rsid w:val="00D567E0"/>
    <w:rsid w:val="00D56EFF"/>
    <w:rsid w:val="00D578F6"/>
    <w:rsid w:val="00D60B55"/>
    <w:rsid w:val="00D60CD2"/>
    <w:rsid w:val="00D60DA8"/>
    <w:rsid w:val="00D612F3"/>
    <w:rsid w:val="00D6151F"/>
    <w:rsid w:val="00D61B55"/>
    <w:rsid w:val="00D6295A"/>
    <w:rsid w:val="00D63C96"/>
    <w:rsid w:val="00D63C9B"/>
    <w:rsid w:val="00D64B6D"/>
    <w:rsid w:val="00D64CFF"/>
    <w:rsid w:val="00D65792"/>
    <w:rsid w:val="00D65B21"/>
    <w:rsid w:val="00D65B91"/>
    <w:rsid w:val="00D65F41"/>
    <w:rsid w:val="00D66139"/>
    <w:rsid w:val="00D66270"/>
    <w:rsid w:val="00D66F37"/>
    <w:rsid w:val="00D6734E"/>
    <w:rsid w:val="00D67535"/>
    <w:rsid w:val="00D703F0"/>
    <w:rsid w:val="00D71893"/>
    <w:rsid w:val="00D71B40"/>
    <w:rsid w:val="00D71BFF"/>
    <w:rsid w:val="00D72C98"/>
    <w:rsid w:val="00D73028"/>
    <w:rsid w:val="00D749B3"/>
    <w:rsid w:val="00D74A70"/>
    <w:rsid w:val="00D74C39"/>
    <w:rsid w:val="00D76FE0"/>
    <w:rsid w:val="00D77578"/>
    <w:rsid w:val="00D77A53"/>
    <w:rsid w:val="00D77C4B"/>
    <w:rsid w:val="00D77D21"/>
    <w:rsid w:val="00D7DB3E"/>
    <w:rsid w:val="00D80161"/>
    <w:rsid w:val="00D808E1"/>
    <w:rsid w:val="00D810CB"/>
    <w:rsid w:val="00D81893"/>
    <w:rsid w:val="00D81FD4"/>
    <w:rsid w:val="00D82201"/>
    <w:rsid w:val="00D822B6"/>
    <w:rsid w:val="00D8314B"/>
    <w:rsid w:val="00D83184"/>
    <w:rsid w:val="00D84288"/>
    <w:rsid w:val="00D8479A"/>
    <w:rsid w:val="00D84A8E"/>
    <w:rsid w:val="00D853B8"/>
    <w:rsid w:val="00D8598A"/>
    <w:rsid w:val="00D85E84"/>
    <w:rsid w:val="00D8698B"/>
    <w:rsid w:val="00D87332"/>
    <w:rsid w:val="00D87991"/>
    <w:rsid w:val="00D87B0E"/>
    <w:rsid w:val="00D90657"/>
    <w:rsid w:val="00D91228"/>
    <w:rsid w:val="00D91529"/>
    <w:rsid w:val="00D919A7"/>
    <w:rsid w:val="00D9246E"/>
    <w:rsid w:val="00D92498"/>
    <w:rsid w:val="00D9270F"/>
    <w:rsid w:val="00D92771"/>
    <w:rsid w:val="00D93AD6"/>
    <w:rsid w:val="00D93F0C"/>
    <w:rsid w:val="00D940D8"/>
    <w:rsid w:val="00D940EE"/>
    <w:rsid w:val="00D953D2"/>
    <w:rsid w:val="00D953FC"/>
    <w:rsid w:val="00D95452"/>
    <w:rsid w:val="00D9567B"/>
    <w:rsid w:val="00D95C52"/>
    <w:rsid w:val="00D95D99"/>
    <w:rsid w:val="00D95DAC"/>
    <w:rsid w:val="00D960C8"/>
    <w:rsid w:val="00D9696C"/>
    <w:rsid w:val="00D96B4B"/>
    <w:rsid w:val="00D96D9B"/>
    <w:rsid w:val="00D97396"/>
    <w:rsid w:val="00DA055E"/>
    <w:rsid w:val="00DA070D"/>
    <w:rsid w:val="00DA1204"/>
    <w:rsid w:val="00DA191D"/>
    <w:rsid w:val="00DA1D7A"/>
    <w:rsid w:val="00DA23F4"/>
    <w:rsid w:val="00DA25F9"/>
    <w:rsid w:val="00DA3445"/>
    <w:rsid w:val="00DA3D2D"/>
    <w:rsid w:val="00DA40A1"/>
    <w:rsid w:val="00DA58BD"/>
    <w:rsid w:val="00DA58F0"/>
    <w:rsid w:val="00DA7588"/>
    <w:rsid w:val="00DA7F14"/>
    <w:rsid w:val="00DA7FA4"/>
    <w:rsid w:val="00DB02BE"/>
    <w:rsid w:val="00DB0350"/>
    <w:rsid w:val="00DB15C5"/>
    <w:rsid w:val="00DB27DF"/>
    <w:rsid w:val="00DB2E51"/>
    <w:rsid w:val="00DB31C3"/>
    <w:rsid w:val="00DB3564"/>
    <w:rsid w:val="00DB4137"/>
    <w:rsid w:val="00DB4705"/>
    <w:rsid w:val="00DB4757"/>
    <w:rsid w:val="00DB4F41"/>
    <w:rsid w:val="00DB51C6"/>
    <w:rsid w:val="00DB5434"/>
    <w:rsid w:val="00DB550A"/>
    <w:rsid w:val="00DB556D"/>
    <w:rsid w:val="00DB5E53"/>
    <w:rsid w:val="00DB6191"/>
    <w:rsid w:val="00DB62E1"/>
    <w:rsid w:val="00DB6796"/>
    <w:rsid w:val="00DB6DA4"/>
    <w:rsid w:val="00DB7896"/>
    <w:rsid w:val="00DB7964"/>
    <w:rsid w:val="00DB797D"/>
    <w:rsid w:val="00DB7A79"/>
    <w:rsid w:val="00DB7AD4"/>
    <w:rsid w:val="00DC2C1E"/>
    <w:rsid w:val="00DC322A"/>
    <w:rsid w:val="00DC37AD"/>
    <w:rsid w:val="00DC3C6F"/>
    <w:rsid w:val="00DC3F57"/>
    <w:rsid w:val="00DC4293"/>
    <w:rsid w:val="00DC49BE"/>
    <w:rsid w:val="00DC5075"/>
    <w:rsid w:val="00DC5F53"/>
    <w:rsid w:val="00DC625D"/>
    <w:rsid w:val="00DC639F"/>
    <w:rsid w:val="00DC6548"/>
    <w:rsid w:val="00DC722B"/>
    <w:rsid w:val="00DC75E7"/>
    <w:rsid w:val="00DC7CC0"/>
    <w:rsid w:val="00DD0B9A"/>
    <w:rsid w:val="00DD2026"/>
    <w:rsid w:val="00DD2198"/>
    <w:rsid w:val="00DD30CF"/>
    <w:rsid w:val="00DD387F"/>
    <w:rsid w:val="00DD3E93"/>
    <w:rsid w:val="00DD588F"/>
    <w:rsid w:val="00DD5E90"/>
    <w:rsid w:val="00DD6C9B"/>
    <w:rsid w:val="00DD7452"/>
    <w:rsid w:val="00DD753B"/>
    <w:rsid w:val="00DE0552"/>
    <w:rsid w:val="00DE129A"/>
    <w:rsid w:val="00DE14A3"/>
    <w:rsid w:val="00DE1C2A"/>
    <w:rsid w:val="00DE1EA3"/>
    <w:rsid w:val="00DE22D6"/>
    <w:rsid w:val="00DE28B1"/>
    <w:rsid w:val="00DE2B4F"/>
    <w:rsid w:val="00DE30CD"/>
    <w:rsid w:val="00DE33E4"/>
    <w:rsid w:val="00DE39C0"/>
    <w:rsid w:val="00DE39DF"/>
    <w:rsid w:val="00DE45C7"/>
    <w:rsid w:val="00DE4A29"/>
    <w:rsid w:val="00DE4C6E"/>
    <w:rsid w:val="00DE4DDA"/>
    <w:rsid w:val="00DE5AA0"/>
    <w:rsid w:val="00DE659D"/>
    <w:rsid w:val="00DE696E"/>
    <w:rsid w:val="00DE6BC9"/>
    <w:rsid w:val="00DE7628"/>
    <w:rsid w:val="00DE7684"/>
    <w:rsid w:val="00DE78D1"/>
    <w:rsid w:val="00DE7BD6"/>
    <w:rsid w:val="00DF0919"/>
    <w:rsid w:val="00DF0E70"/>
    <w:rsid w:val="00DF0E81"/>
    <w:rsid w:val="00DF1345"/>
    <w:rsid w:val="00DF1D67"/>
    <w:rsid w:val="00DF24D3"/>
    <w:rsid w:val="00DF30E2"/>
    <w:rsid w:val="00DF3447"/>
    <w:rsid w:val="00DF4071"/>
    <w:rsid w:val="00DF4449"/>
    <w:rsid w:val="00DF4BE3"/>
    <w:rsid w:val="00DF4DA3"/>
    <w:rsid w:val="00DF52F1"/>
    <w:rsid w:val="00DF56C9"/>
    <w:rsid w:val="00DF5CE6"/>
    <w:rsid w:val="00DF66E9"/>
    <w:rsid w:val="00DF685A"/>
    <w:rsid w:val="00DF6ACA"/>
    <w:rsid w:val="00DF6C52"/>
    <w:rsid w:val="00DF703B"/>
    <w:rsid w:val="00DF7671"/>
    <w:rsid w:val="00E002DC"/>
    <w:rsid w:val="00E00623"/>
    <w:rsid w:val="00E00D57"/>
    <w:rsid w:val="00E02410"/>
    <w:rsid w:val="00E038EF"/>
    <w:rsid w:val="00E047F3"/>
    <w:rsid w:val="00E04996"/>
    <w:rsid w:val="00E04BDB"/>
    <w:rsid w:val="00E05117"/>
    <w:rsid w:val="00E055AF"/>
    <w:rsid w:val="00E06BD7"/>
    <w:rsid w:val="00E07D42"/>
    <w:rsid w:val="00E110E2"/>
    <w:rsid w:val="00E11249"/>
    <w:rsid w:val="00E11324"/>
    <w:rsid w:val="00E11AF4"/>
    <w:rsid w:val="00E1254B"/>
    <w:rsid w:val="00E1327A"/>
    <w:rsid w:val="00E1391B"/>
    <w:rsid w:val="00E140CF"/>
    <w:rsid w:val="00E146DB"/>
    <w:rsid w:val="00E1523F"/>
    <w:rsid w:val="00E15659"/>
    <w:rsid w:val="00E1594D"/>
    <w:rsid w:val="00E16587"/>
    <w:rsid w:val="00E16888"/>
    <w:rsid w:val="00E16BDC"/>
    <w:rsid w:val="00E16E27"/>
    <w:rsid w:val="00E16FBF"/>
    <w:rsid w:val="00E20709"/>
    <w:rsid w:val="00E20E0E"/>
    <w:rsid w:val="00E21CB6"/>
    <w:rsid w:val="00E2209A"/>
    <w:rsid w:val="00E22981"/>
    <w:rsid w:val="00E22AEA"/>
    <w:rsid w:val="00E22E0C"/>
    <w:rsid w:val="00E22FCC"/>
    <w:rsid w:val="00E23098"/>
    <w:rsid w:val="00E23C05"/>
    <w:rsid w:val="00E25192"/>
    <w:rsid w:val="00E25698"/>
    <w:rsid w:val="00E25F06"/>
    <w:rsid w:val="00E261F1"/>
    <w:rsid w:val="00E26D9D"/>
    <w:rsid w:val="00E26EE0"/>
    <w:rsid w:val="00E304E9"/>
    <w:rsid w:val="00E30666"/>
    <w:rsid w:val="00E30D2D"/>
    <w:rsid w:val="00E31228"/>
    <w:rsid w:val="00E3143A"/>
    <w:rsid w:val="00E31478"/>
    <w:rsid w:val="00E3152A"/>
    <w:rsid w:val="00E31AB1"/>
    <w:rsid w:val="00E324B7"/>
    <w:rsid w:val="00E32B8B"/>
    <w:rsid w:val="00E32E97"/>
    <w:rsid w:val="00E336B7"/>
    <w:rsid w:val="00E34021"/>
    <w:rsid w:val="00E3412A"/>
    <w:rsid w:val="00E348FF"/>
    <w:rsid w:val="00E34DAB"/>
    <w:rsid w:val="00E35315"/>
    <w:rsid w:val="00E35D6B"/>
    <w:rsid w:val="00E35E8C"/>
    <w:rsid w:val="00E3649E"/>
    <w:rsid w:val="00E3794F"/>
    <w:rsid w:val="00E37C12"/>
    <w:rsid w:val="00E407F6"/>
    <w:rsid w:val="00E41329"/>
    <w:rsid w:val="00E41731"/>
    <w:rsid w:val="00E41B3E"/>
    <w:rsid w:val="00E4271E"/>
    <w:rsid w:val="00E42755"/>
    <w:rsid w:val="00E42BF7"/>
    <w:rsid w:val="00E43977"/>
    <w:rsid w:val="00E43E3D"/>
    <w:rsid w:val="00E43E83"/>
    <w:rsid w:val="00E44220"/>
    <w:rsid w:val="00E4476F"/>
    <w:rsid w:val="00E45229"/>
    <w:rsid w:val="00E45B6D"/>
    <w:rsid w:val="00E45D0A"/>
    <w:rsid w:val="00E46562"/>
    <w:rsid w:val="00E4699E"/>
    <w:rsid w:val="00E46ECF"/>
    <w:rsid w:val="00E4730B"/>
    <w:rsid w:val="00E474D5"/>
    <w:rsid w:val="00E47589"/>
    <w:rsid w:val="00E519B7"/>
    <w:rsid w:val="00E5244E"/>
    <w:rsid w:val="00E52B9D"/>
    <w:rsid w:val="00E530CC"/>
    <w:rsid w:val="00E5364C"/>
    <w:rsid w:val="00E53889"/>
    <w:rsid w:val="00E53C25"/>
    <w:rsid w:val="00E53DCB"/>
    <w:rsid w:val="00E544C8"/>
    <w:rsid w:val="00E54ADF"/>
    <w:rsid w:val="00E54C49"/>
    <w:rsid w:val="00E55146"/>
    <w:rsid w:val="00E5540F"/>
    <w:rsid w:val="00E55452"/>
    <w:rsid w:val="00E55463"/>
    <w:rsid w:val="00E55F7C"/>
    <w:rsid w:val="00E56061"/>
    <w:rsid w:val="00E56294"/>
    <w:rsid w:val="00E5635B"/>
    <w:rsid w:val="00E57866"/>
    <w:rsid w:val="00E60879"/>
    <w:rsid w:val="00E60D88"/>
    <w:rsid w:val="00E616B2"/>
    <w:rsid w:val="00E61A51"/>
    <w:rsid w:val="00E61C14"/>
    <w:rsid w:val="00E6204E"/>
    <w:rsid w:val="00E62203"/>
    <w:rsid w:val="00E63032"/>
    <w:rsid w:val="00E637E0"/>
    <w:rsid w:val="00E6417A"/>
    <w:rsid w:val="00E641D0"/>
    <w:rsid w:val="00E65E72"/>
    <w:rsid w:val="00E670B4"/>
    <w:rsid w:val="00E673F9"/>
    <w:rsid w:val="00E67BB6"/>
    <w:rsid w:val="00E7046E"/>
    <w:rsid w:val="00E708A1"/>
    <w:rsid w:val="00E70E30"/>
    <w:rsid w:val="00E713D5"/>
    <w:rsid w:val="00E714FB"/>
    <w:rsid w:val="00E718FC"/>
    <w:rsid w:val="00E71B57"/>
    <w:rsid w:val="00E7223D"/>
    <w:rsid w:val="00E72FB5"/>
    <w:rsid w:val="00E73EDB"/>
    <w:rsid w:val="00E744AB"/>
    <w:rsid w:val="00E754A4"/>
    <w:rsid w:val="00E759D6"/>
    <w:rsid w:val="00E76CEB"/>
    <w:rsid w:val="00E77213"/>
    <w:rsid w:val="00E773CD"/>
    <w:rsid w:val="00E7774C"/>
    <w:rsid w:val="00E77A4E"/>
    <w:rsid w:val="00E80561"/>
    <w:rsid w:val="00E80BD2"/>
    <w:rsid w:val="00E812AD"/>
    <w:rsid w:val="00E8157F"/>
    <w:rsid w:val="00E81D6B"/>
    <w:rsid w:val="00E81E2F"/>
    <w:rsid w:val="00E81FF1"/>
    <w:rsid w:val="00E824A0"/>
    <w:rsid w:val="00E82766"/>
    <w:rsid w:val="00E82A4B"/>
    <w:rsid w:val="00E83A7E"/>
    <w:rsid w:val="00E83AFF"/>
    <w:rsid w:val="00E8532D"/>
    <w:rsid w:val="00E854F0"/>
    <w:rsid w:val="00E86061"/>
    <w:rsid w:val="00E86DA5"/>
    <w:rsid w:val="00E87626"/>
    <w:rsid w:val="00E87980"/>
    <w:rsid w:val="00E91377"/>
    <w:rsid w:val="00E91917"/>
    <w:rsid w:val="00E91DF4"/>
    <w:rsid w:val="00E9218A"/>
    <w:rsid w:val="00E923C0"/>
    <w:rsid w:val="00E92E79"/>
    <w:rsid w:val="00E93585"/>
    <w:rsid w:val="00E93773"/>
    <w:rsid w:val="00E93B29"/>
    <w:rsid w:val="00E93C7B"/>
    <w:rsid w:val="00E93DCA"/>
    <w:rsid w:val="00E94059"/>
    <w:rsid w:val="00E943C8"/>
    <w:rsid w:val="00E959BB"/>
    <w:rsid w:val="00E95A55"/>
    <w:rsid w:val="00E95B8C"/>
    <w:rsid w:val="00E95C50"/>
    <w:rsid w:val="00E95D9B"/>
    <w:rsid w:val="00E966B7"/>
    <w:rsid w:val="00E96FD2"/>
    <w:rsid w:val="00E9711D"/>
    <w:rsid w:val="00E97595"/>
    <w:rsid w:val="00E975CB"/>
    <w:rsid w:val="00E977A2"/>
    <w:rsid w:val="00E97FDB"/>
    <w:rsid w:val="00EA01E1"/>
    <w:rsid w:val="00EA027E"/>
    <w:rsid w:val="00EA132F"/>
    <w:rsid w:val="00EA1DA8"/>
    <w:rsid w:val="00EA2321"/>
    <w:rsid w:val="00EA23F2"/>
    <w:rsid w:val="00EA2886"/>
    <w:rsid w:val="00EA2C88"/>
    <w:rsid w:val="00EA33F4"/>
    <w:rsid w:val="00EA49FF"/>
    <w:rsid w:val="00EA4AC1"/>
    <w:rsid w:val="00EA5081"/>
    <w:rsid w:val="00EA53E0"/>
    <w:rsid w:val="00EA5B4B"/>
    <w:rsid w:val="00EA5E8D"/>
    <w:rsid w:val="00EA64C0"/>
    <w:rsid w:val="00EA719C"/>
    <w:rsid w:val="00EA72E1"/>
    <w:rsid w:val="00EA72E6"/>
    <w:rsid w:val="00EA7395"/>
    <w:rsid w:val="00EA76C0"/>
    <w:rsid w:val="00EA76E9"/>
    <w:rsid w:val="00EA76F3"/>
    <w:rsid w:val="00EA7814"/>
    <w:rsid w:val="00EA7D75"/>
    <w:rsid w:val="00EB0065"/>
    <w:rsid w:val="00EB04D6"/>
    <w:rsid w:val="00EB08B0"/>
    <w:rsid w:val="00EB0921"/>
    <w:rsid w:val="00EB1675"/>
    <w:rsid w:val="00EB1F5C"/>
    <w:rsid w:val="00EB277D"/>
    <w:rsid w:val="00EB282B"/>
    <w:rsid w:val="00EB2BCD"/>
    <w:rsid w:val="00EB30F0"/>
    <w:rsid w:val="00EB335A"/>
    <w:rsid w:val="00EB3BA1"/>
    <w:rsid w:val="00EB3DC0"/>
    <w:rsid w:val="00EB5014"/>
    <w:rsid w:val="00EB5CE4"/>
    <w:rsid w:val="00EB68C2"/>
    <w:rsid w:val="00EB6AFA"/>
    <w:rsid w:val="00EB7469"/>
    <w:rsid w:val="00EC0154"/>
    <w:rsid w:val="00EC04D5"/>
    <w:rsid w:val="00EC09FD"/>
    <w:rsid w:val="00EC1546"/>
    <w:rsid w:val="00EC184A"/>
    <w:rsid w:val="00EC18E0"/>
    <w:rsid w:val="00EC1F60"/>
    <w:rsid w:val="00EC258F"/>
    <w:rsid w:val="00EC2D20"/>
    <w:rsid w:val="00EC2DB0"/>
    <w:rsid w:val="00EC3071"/>
    <w:rsid w:val="00EC34F7"/>
    <w:rsid w:val="00EC3AFA"/>
    <w:rsid w:val="00EC48BE"/>
    <w:rsid w:val="00EC5046"/>
    <w:rsid w:val="00EC5620"/>
    <w:rsid w:val="00EC5D95"/>
    <w:rsid w:val="00EC5F66"/>
    <w:rsid w:val="00EC69B3"/>
    <w:rsid w:val="00EC6F94"/>
    <w:rsid w:val="00EC7331"/>
    <w:rsid w:val="00EC7B3E"/>
    <w:rsid w:val="00EC7DDD"/>
    <w:rsid w:val="00ED0093"/>
    <w:rsid w:val="00ED0197"/>
    <w:rsid w:val="00ED046B"/>
    <w:rsid w:val="00ED0513"/>
    <w:rsid w:val="00ED0604"/>
    <w:rsid w:val="00ED0A70"/>
    <w:rsid w:val="00ED0B9C"/>
    <w:rsid w:val="00ED0BCE"/>
    <w:rsid w:val="00ED157C"/>
    <w:rsid w:val="00ED15A0"/>
    <w:rsid w:val="00ED1FD3"/>
    <w:rsid w:val="00ED29FF"/>
    <w:rsid w:val="00ED2F53"/>
    <w:rsid w:val="00ED330E"/>
    <w:rsid w:val="00ED3695"/>
    <w:rsid w:val="00ED37E5"/>
    <w:rsid w:val="00ED3AB3"/>
    <w:rsid w:val="00ED416A"/>
    <w:rsid w:val="00ED41B7"/>
    <w:rsid w:val="00ED541F"/>
    <w:rsid w:val="00ED547A"/>
    <w:rsid w:val="00ED5C8E"/>
    <w:rsid w:val="00ED628A"/>
    <w:rsid w:val="00ED6492"/>
    <w:rsid w:val="00ED6565"/>
    <w:rsid w:val="00ED6702"/>
    <w:rsid w:val="00ED72B8"/>
    <w:rsid w:val="00ED7600"/>
    <w:rsid w:val="00ED7873"/>
    <w:rsid w:val="00EE06A5"/>
    <w:rsid w:val="00EE132D"/>
    <w:rsid w:val="00EE1DFE"/>
    <w:rsid w:val="00EE23FD"/>
    <w:rsid w:val="00EE2890"/>
    <w:rsid w:val="00EE2CC5"/>
    <w:rsid w:val="00EE2CF6"/>
    <w:rsid w:val="00EE2EFF"/>
    <w:rsid w:val="00EE2F4F"/>
    <w:rsid w:val="00EE35DE"/>
    <w:rsid w:val="00EE3606"/>
    <w:rsid w:val="00EE3A19"/>
    <w:rsid w:val="00EE3F0E"/>
    <w:rsid w:val="00EE53EF"/>
    <w:rsid w:val="00EE56AE"/>
    <w:rsid w:val="00EE5BC5"/>
    <w:rsid w:val="00EE6179"/>
    <w:rsid w:val="00EE6703"/>
    <w:rsid w:val="00EE7FD0"/>
    <w:rsid w:val="00EF0322"/>
    <w:rsid w:val="00EF0750"/>
    <w:rsid w:val="00EF08D0"/>
    <w:rsid w:val="00EF10B8"/>
    <w:rsid w:val="00EF1395"/>
    <w:rsid w:val="00EF1FCF"/>
    <w:rsid w:val="00EF27E8"/>
    <w:rsid w:val="00EF2EDE"/>
    <w:rsid w:val="00EF2FF3"/>
    <w:rsid w:val="00EF3B70"/>
    <w:rsid w:val="00EF44EB"/>
    <w:rsid w:val="00EF4593"/>
    <w:rsid w:val="00EF490A"/>
    <w:rsid w:val="00EF4AFC"/>
    <w:rsid w:val="00EF530D"/>
    <w:rsid w:val="00EF59B2"/>
    <w:rsid w:val="00EF5CF7"/>
    <w:rsid w:val="00EF5D24"/>
    <w:rsid w:val="00EF6056"/>
    <w:rsid w:val="00EF64EF"/>
    <w:rsid w:val="00EF6D1C"/>
    <w:rsid w:val="00EF7254"/>
    <w:rsid w:val="00EF73B5"/>
    <w:rsid w:val="00EF7C95"/>
    <w:rsid w:val="00F00E15"/>
    <w:rsid w:val="00F00F9A"/>
    <w:rsid w:val="00F0126D"/>
    <w:rsid w:val="00F014AD"/>
    <w:rsid w:val="00F01ABB"/>
    <w:rsid w:val="00F02219"/>
    <w:rsid w:val="00F0241B"/>
    <w:rsid w:val="00F02B3D"/>
    <w:rsid w:val="00F02DD7"/>
    <w:rsid w:val="00F02F88"/>
    <w:rsid w:val="00F02FFF"/>
    <w:rsid w:val="00F03361"/>
    <w:rsid w:val="00F03B68"/>
    <w:rsid w:val="00F040B4"/>
    <w:rsid w:val="00F042AF"/>
    <w:rsid w:val="00F042BC"/>
    <w:rsid w:val="00F052B2"/>
    <w:rsid w:val="00F05393"/>
    <w:rsid w:val="00F05B92"/>
    <w:rsid w:val="00F060AF"/>
    <w:rsid w:val="00F06C5F"/>
    <w:rsid w:val="00F0755D"/>
    <w:rsid w:val="00F1011F"/>
    <w:rsid w:val="00F101A9"/>
    <w:rsid w:val="00F106C0"/>
    <w:rsid w:val="00F107E6"/>
    <w:rsid w:val="00F107EE"/>
    <w:rsid w:val="00F10826"/>
    <w:rsid w:val="00F10A2F"/>
    <w:rsid w:val="00F116EC"/>
    <w:rsid w:val="00F12C94"/>
    <w:rsid w:val="00F12D0D"/>
    <w:rsid w:val="00F1339E"/>
    <w:rsid w:val="00F13F01"/>
    <w:rsid w:val="00F13FCC"/>
    <w:rsid w:val="00F14005"/>
    <w:rsid w:val="00F14622"/>
    <w:rsid w:val="00F14C6F"/>
    <w:rsid w:val="00F150C9"/>
    <w:rsid w:val="00F1551E"/>
    <w:rsid w:val="00F15580"/>
    <w:rsid w:val="00F15F08"/>
    <w:rsid w:val="00F1662E"/>
    <w:rsid w:val="00F1700D"/>
    <w:rsid w:val="00F17823"/>
    <w:rsid w:val="00F1796C"/>
    <w:rsid w:val="00F201FF"/>
    <w:rsid w:val="00F20E6F"/>
    <w:rsid w:val="00F21302"/>
    <w:rsid w:val="00F21D75"/>
    <w:rsid w:val="00F239BD"/>
    <w:rsid w:val="00F23A16"/>
    <w:rsid w:val="00F23D01"/>
    <w:rsid w:val="00F23E3B"/>
    <w:rsid w:val="00F24394"/>
    <w:rsid w:val="00F250FA"/>
    <w:rsid w:val="00F25186"/>
    <w:rsid w:val="00F25271"/>
    <w:rsid w:val="00F25EF1"/>
    <w:rsid w:val="00F272C5"/>
    <w:rsid w:val="00F27C3B"/>
    <w:rsid w:val="00F27F2A"/>
    <w:rsid w:val="00F27F9B"/>
    <w:rsid w:val="00F3026A"/>
    <w:rsid w:val="00F303AF"/>
    <w:rsid w:val="00F306FB"/>
    <w:rsid w:val="00F31107"/>
    <w:rsid w:val="00F312AB"/>
    <w:rsid w:val="00F31304"/>
    <w:rsid w:val="00F31473"/>
    <w:rsid w:val="00F31788"/>
    <w:rsid w:val="00F31A94"/>
    <w:rsid w:val="00F31A9F"/>
    <w:rsid w:val="00F32100"/>
    <w:rsid w:val="00F323A7"/>
    <w:rsid w:val="00F329BE"/>
    <w:rsid w:val="00F32DFF"/>
    <w:rsid w:val="00F332C8"/>
    <w:rsid w:val="00F3435C"/>
    <w:rsid w:val="00F34521"/>
    <w:rsid w:val="00F34753"/>
    <w:rsid w:val="00F35B4D"/>
    <w:rsid w:val="00F35E96"/>
    <w:rsid w:val="00F36031"/>
    <w:rsid w:val="00F36D92"/>
    <w:rsid w:val="00F36DE9"/>
    <w:rsid w:val="00F37AD9"/>
    <w:rsid w:val="00F405DC"/>
    <w:rsid w:val="00F407CE"/>
    <w:rsid w:val="00F40C3F"/>
    <w:rsid w:val="00F40D71"/>
    <w:rsid w:val="00F411E9"/>
    <w:rsid w:val="00F41361"/>
    <w:rsid w:val="00F415E7"/>
    <w:rsid w:val="00F41754"/>
    <w:rsid w:val="00F417C2"/>
    <w:rsid w:val="00F41805"/>
    <w:rsid w:val="00F41C8E"/>
    <w:rsid w:val="00F4281C"/>
    <w:rsid w:val="00F42A87"/>
    <w:rsid w:val="00F44619"/>
    <w:rsid w:val="00F4479D"/>
    <w:rsid w:val="00F44A29"/>
    <w:rsid w:val="00F44E4F"/>
    <w:rsid w:val="00F45050"/>
    <w:rsid w:val="00F45767"/>
    <w:rsid w:val="00F467AE"/>
    <w:rsid w:val="00F469F7"/>
    <w:rsid w:val="00F46C84"/>
    <w:rsid w:val="00F4797E"/>
    <w:rsid w:val="00F5014E"/>
    <w:rsid w:val="00F506F6"/>
    <w:rsid w:val="00F50903"/>
    <w:rsid w:val="00F50EE7"/>
    <w:rsid w:val="00F51138"/>
    <w:rsid w:val="00F51AA5"/>
    <w:rsid w:val="00F528AA"/>
    <w:rsid w:val="00F52966"/>
    <w:rsid w:val="00F52DC7"/>
    <w:rsid w:val="00F530C1"/>
    <w:rsid w:val="00F5333A"/>
    <w:rsid w:val="00F552F1"/>
    <w:rsid w:val="00F55859"/>
    <w:rsid w:val="00F57E5A"/>
    <w:rsid w:val="00F608F6"/>
    <w:rsid w:val="00F613D1"/>
    <w:rsid w:val="00F618E7"/>
    <w:rsid w:val="00F61AA5"/>
    <w:rsid w:val="00F622E2"/>
    <w:rsid w:val="00F6249A"/>
    <w:rsid w:val="00F639C1"/>
    <w:rsid w:val="00F64080"/>
    <w:rsid w:val="00F64866"/>
    <w:rsid w:val="00F64CBE"/>
    <w:rsid w:val="00F65171"/>
    <w:rsid w:val="00F656D4"/>
    <w:rsid w:val="00F65A8C"/>
    <w:rsid w:val="00F65E51"/>
    <w:rsid w:val="00F6750A"/>
    <w:rsid w:val="00F67539"/>
    <w:rsid w:val="00F67747"/>
    <w:rsid w:val="00F678EE"/>
    <w:rsid w:val="00F70592"/>
    <w:rsid w:val="00F70817"/>
    <w:rsid w:val="00F71068"/>
    <w:rsid w:val="00F7186F"/>
    <w:rsid w:val="00F71A8C"/>
    <w:rsid w:val="00F71B2A"/>
    <w:rsid w:val="00F71C55"/>
    <w:rsid w:val="00F71DFE"/>
    <w:rsid w:val="00F72078"/>
    <w:rsid w:val="00F721BE"/>
    <w:rsid w:val="00F72B29"/>
    <w:rsid w:val="00F7332D"/>
    <w:rsid w:val="00F735E5"/>
    <w:rsid w:val="00F7516C"/>
    <w:rsid w:val="00F7543A"/>
    <w:rsid w:val="00F75A59"/>
    <w:rsid w:val="00F75AF4"/>
    <w:rsid w:val="00F7621A"/>
    <w:rsid w:val="00F763BE"/>
    <w:rsid w:val="00F768B8"/>
    <w:rsid w:val="00F76D24"/>
    <w:rsid w:val="00F77300"/>
    <w:rsid w:val="00F807B8"/>
    <w:rsid w:val="00F80AE5"/>
    <w:rsid w:val="00F817D7"/>
    <w:rsid w:val="00F81FD6"/>
    <w:rsid w:val="00F8279A"/>
    <w:rsid w:val="00F82C8F"/>
    <w:rsid w:val="00F82DDD"/>
    <w:rsid w:val="00F84884"/>
    <w:rsid w:val="00F85076"/>
    <w:rsid w:val="00F85085"/>
    <w:rsid w:val="00F8511E"/>
    <w:rsid w:val="00F853F6"/>
    <w:rsid w:val="00F85466"/>
    <w:rsid w:val="00F85535"/>
    <w:rsid w:val="00F85736"/>
    <w:rsid w:val="00F857A5"/>
    <w:rsid w:val="00F86363"/>
    <w:rsid w:val="00F863B7"/>
    <w:rsid w:val="00F8695F"/>
    <w:rsid w:val="00F86AE9"/>
    <w:rsid w:val="00F86FE4"/>
    <w:rsid w:val="00F87F09"/>
    <w:rsid w:val="00F90562"/>
    <w:rsid w:val="00F90776"/>
    <w:rsid w:val="00F90D27"/>
    <w:rsid w:val="00F9111B"/>
    <w:rsid w:val="00F917C1"/>
    <w:rsid w:val="00F91C60"/>
    <w:rsid w:val="00F91F05"/>
    <w:rsid w:val="00F9205D"/>
    <w:rsid w:val="00F92346"/>
    <w:rsid w:val="00F92823"/>
    <w:rsid w:val="00F92DE2"/>
    <w:rsid w:val="00F931D9"/>
    <w:rsid w:val="00F951C0"/>
    <w:rsid w:val="00F95889"/>
    <w:rsid w:val="00F95DA7"/>
    <w:rsid w:val="00F95E20"/>
    <w:rsid w:val="00F95E3D"/>
    <w:rsid w:val="00F95E77"/>
    <w:rsid w:val="00F961C5"/>
    <w:rsid w:val="00F96294"/>
    <w:rsid w:val="00F964BE"/>
    <w:rsid w:val="00FA03AB"/>
    <w:rsid w:val="00FA04EE"/>
    <w:rsid w:val="00FA085D"/>
    <w:rsid w:val="00FA0C1E"/>
    <w:rsid w:val="00FA0D4F"/>
    <w:rsid w:val="00FA2B48"/>
    <w:rsid w:val="00FA2CCA"/>
    <w:rsid w:val="00FA2F6D"/>
    <w:rsid w:val="00FA303E"/>
    <w:rsid w:val="00FA315F"/>
    <w:rsid w:val="00FA3255"/>
    <w:rsid w:val="00FA32CD"/>
    <w:rsid w:val="00FA33AC"/>
    <w:rsid w:val="00FA3520"/>
    <w:rsid w:val="00FA42CE"/>
    <w:rsid w:val="00FA4473"/>
    <w:rsid w:val="00FA4CD1"/>
    <w:rsid w:val="00FA5041"/>
    <w:rsid w:val="00FA5E54"/>
    <w:rsid w:val="00FA5F57"/>
    <w:rsid w:val="00FA64AE"/>
    <w:rsid w:val="00FA64F0"/>
    <w:rsid w:val="00FA7384"/>
    <w:rsid w:val="00FA75D1"/>
    <w:rsid w:val="00FA7A75"/>
    <w:rsid w:val="00FB0632"/>
    <w:rsid w:val="00FB0CAD"/>
    <w:rsid w:val="00FB0CDE"/>
    <w:rsid w:val="00FB10A6"/>
    <w:rsid w:val="00FB1BB8"/>
    <w:rsid w:val="00FB259F"/>
    <w:rsid w:val="00FB36ED"/>
    <w:rsid w:val="00FB3A57"/>
    <w:rsid w:val="00FB4424"/>
    <w:rsid w:val="00FB4908"/>
    <w:rsid w:val="00FB4A8C"/>
    <w:rsid w:val="00FB557F"/>
    <w:rsid w:val="00FB5A1F"/>
    <w:rsid w:val="00FB5E12"/>
    <w:rsid w:val="00FB68B3"/>
    <w:rsid w:val="00FB71DB"/>
    <w:rsid w:val="00FB7A66"/>
    <w:rsid w:val="00FC0025"/>
    <w:rsid w:val="00FC044A"/>
    <w:rsid w:val="00FC0548"/>
    <w:rsid w:val="00FC0638"/>
    <w:rsid w:val="00FC1035"/>
    <w:rsid w:val="00FC18F6"/>
    <w:rsid w:val="00FC195C"/>
    <w:rsid w:val="00FC2BEC"/>
    <w:rsid w:val="00FC314C"/>
    <w:rsid w:val="00FC31E2"/>
    <w:rsid w:val="00FC3467"/>
    <w:rsid w:val="00FC4306"/>
    <w:rsid w:val="00FC4D9C"/>
    <w:rsid w:val="00FC4DE7"/>
    <w:rsid w:val="00FC552E"/>
    <w:rsid w:val="00FC612F"/>
    <w:rsid w:val="00FC6511"/>
    <w:rsid w:val="00FC659D"/>
    <w:rsid w:val="00FC663A"/>
    <w:rsid w:val="00FC675D"/>
    <w:rsid w:val="00FC7271"/>
    <w:rsid w:val="00FC73BA"/>
    <w:rsid w:val="00FC7BBF"/>
    <w:rsid w:val="00FC7C6F"/>
    <w:rsid w:val="00FC7CDD"/>
    <w:rsid w:val="00FC7FF7"/>
    <w:rsid w:val="00FD059D"/>
    <w:rsid w:val="00FD0635"/>
    <w:rsid w:val="00FD0CDA"/>
    <w:rsid w:val="00FD21D1"/>
    <w:rsid w:val="00FD22CA"/>
    <w:rsid w:val="00FD243A"/>
    <w:rsid w:val="00FD248A"/>
    <w:rsid w:val="00FD252A"/>
    <w:rsid w:val="00FD2C90"/>
    <w:rsid w:val="00FD2F88"/>
    <w:rsid w:val="00FD30D6"/>
    <w:rsid w:val="00FD335B"/>
    <w:rsid w:val="00FD369C"/>
    <w:rsid w:val="00FD3BA7"/>
    <w:rsid w:val="00FD459A"/>
    <w:rsid w:val="00FD48F9"/>
    <w:rsid w:val="00FD4D58"/>
    <w:rsid w:val="00FD4FFD"/>
    <w:rsid w:val="00FD5157"/>
    <w:rsid w:val="00FD58B1"/>
    <w:rsid w:val="00FD6630"/>
    <w:rsid w:val="00FD6A9B"/>
    <w:rsid w:val="00FDCFA1"/>
    <w:rsid w:val="00FE0017"/>
    <w:rsid w:val="00FE0B50"/>
    <w:rsid w:val="00FE0FC9"/>
    <w:rsid w:val="00FE1111"/>
    <w:rsid w:val="00FE212B"/>
    <w:rsid w:val="00FE348E"/>
    <w:rsid w:val="00FE3708"/>
    <w:rsid w:val="00FE3A2B"/>
    <w:rsid w:val="00FE44F2"/>
    <w:rsid w:val="00FE4AF3"/>
    <w:rsid w:val="00FE4CAE"/>
    <w:rsid w:val="00FE4D02"/>
    <w:rsid w:val="00FE503B"/>
    <w:rsid w:val="00FE5264"/>
    <w:rsid w:val="00FE5423"/>
    <w:rsid w:val="00FE5BE4"/>
    <w:rsid w:val="00FE5F3D"/>
    <w:rsid w:val="00FE6776"/>
    <w:rsid w:val="00FE6BC8"/>
    <w:rsid w:val="00FE78E1"/>
    <w:rsid w:val="00FE79AE"/>
    <w:rsid w:val="00FF00F9"/>
    <w:rsid w:val="00FF09D5"/>
    <w:rsid w:val="00FF0BCA"/>
    <w:rsid w:val="00FF0EBC"/>
    <w:rsid w:val="00FF2246"/>
    <w:rsid w:val="00FF2C48"/>
    <w:rsid w:val="00FF2D18"/>
    <w:rsid w:val="00FF3746"/>
    <w:rsid w:val="00FF4105"/>
    <w:rsid w:val="00FF5015"/>
    <w:rsid w:val="00FF517E"/>
    <w:rsid w:val="00FF558C"/>
    <w:rsid w:val="00FF6890"/>
    <w:rsid w:val="00FF6A1D"/>
    <w:rsid w:val="00FF7599"/>
    <w:rsid w:val="00FF76CB"/>
    <w:rsid w:val="00FF7A60"/>
    <w:rsid w:val="00FF7DC5"/>
    <w:rsid w:val="01014B9D"/>
    <w:rsid w:val="0105EC99"/>
    <w:rsid w:val="01072107"/>
    <w:rsid w:val="0109C9B8"/>
    <w:rsid w:val="010E3E63"/>
    <w:rsid w:val="011310B1"/>
    <w:rsid w:val="01284B27"/>
    <w:rsid w:val="0155155B"/>
    <w:rsid w:val="015A173F"/>
    <w:rsid w:val="017058D6"/>
    <w:rsid w:val="018898E3"/>
    <w:rsid w:val="0194592C"/>
    <w:rsid w:val="0195A558"/>
    <w:rsid w:val="01A45E75"/>
    <w:rsid w:val="01C18402"/>
    <w:rsid w:val="01D69C47"/>
    <w:rsid w:val="01D75EE2"/>
    <w:rsid w:val="01DBE21C"/>
    <w:rsid w:val="01F2D291"/>
    <w:rsid w:val="01F7B0CC"/>
    <w:rsid w:val="01FA0A1D"/>
    <w:rsid w:val="02046453"/>
    <w:rsid w:val="0211F3AC"/>
    <w:rsid w:val="0229E859"/>
    <w:rsid w:val="0239FA1B"/>
    <w:rsid w:val="0259FB48"/>
    <w:rsid w:val="025CCE88"/>
    <w:rsid w:val="0263010E"/>
    <w:rsid w:val="027A581A"/>
    <w:rsid w:val="02B4F534"/>
    <w:rsid w:val="02BC60BC"/>
    <w:rsid w:val="03021240"/>
    <w:rsid w:val="0307E121"/>
    <w:rsid w:val="030BA732"/>
    <w:rsid w:val="0310BE82"/>
    <w:rsid w:val="031EEDAC"/>
    <w:rsid w:val="03204022"/>
    <w:rsid w:val="0326C211"/>
    <w:rsid w:val="03324DBE"/>
    <w:rsid w:val="033D2A09"/>
    <w:rsid w:val="0341C377"/>
    <w:rsid w:val="0344C987"/>
    <w:rsid w:val="0346225E"/>
    <w:rsid w:val="034A7957"/>
    <w:rsid w:val="035D9F96"/>
    <w:rsid w:val="035F63C3"/>
    <w:rsid w:val="03661908"/>
    <w:rsid w:val="036E8493"/>
    <w:rsid w:val="03833363"/>
    <w:rsid w:val="038EA6EA"/>
    <w:rsid w:val="03946936"/>
    <w:rsid w:val="039AB789"/>
    <w:rsid w:val="039CCF4B"/>
    <w:rsid w:val="03B24EBC"/>
    <w:rsid w:val="03B729A4"/>
    <w:rsid w:val="03BC3A93"/>
    <w:rsid w:val="03C46B08"/>
    <w:rsid w:val="03CA6940"/>
    <w:rsid w:val="03CD45E4"/>
    <w:rsid w:val="03CF77C3"/>
    <w:rsid w:val="03D17B1F"/>
    <w:rsid w:val="03DEE5FE"/>
    <w:rsid w:val="03E20ABE"/>
    <w:rsid w:val="03E93484"/>
    <w:rsid w:val="03FA7B71"/>
    <w:rsid w:val="04020F74"/>
    <w:rsid w:val="0419761D"/>
    <w:rsid w:val="041E3EB3"/>
    <w:rsid w:val="042D7699"/>
    <w:rsid w:val="04562BE8"/>
    <w:rsid w:val="04583ABC"/>
    <w:rsid w:val="0459EEE9"/>
    <w:rsid w:val="04738A60"/>
    <w:rsid w:val="047E02B5"/>
    <w:rsid w:val="0481AD52"/>
    <w:rsid w:val="048FA8F4"/>
    <w:rsid w:val="049189BC"/>
    <w:rsid w:val="0494DDDE"/>
    <w:rsid w:val="04AA56CD"/>
    <w:rsid w:val="04AD6AD7"/>
    <w:rsid w:val="04AF6015"/>
    <w:rsid w:val="04C273FD"/>
    <w:rsid w:val="04CAD0A4"/>
    <w:rsid w:val="04D2DC2F"/>
    <w:rsid w:val="04E04B78"/>
    <w:rsid w:val="04E299EB"/>
    <w:rsid w:val="04E92475"/>
    <w:rsid w:val="04F5B1AC"/>
    <w:rsid w:val="050EEF4D"/>
    <w:rsid w:val="051B0791"/>
    <w:rsid w:val="05494169"/>
    <w:rsid w:val="0569E650"/>
    <w:rsid w:val="057A5A09"/>
    <w:rsid w:val="05817220"/>
    <w:rsid w:val="058BC9E2"/>
    <w:rsid w:val="059B1B91"/>
    <w:rsid w:val="05B65338"/>
    <w:rsid w:val="05B85D85"/>
    <w:rsid w:val="05E152F0"/>
    <w:rsid w:val="05EF202F"/>
    <w:rsid w:val="05F1F239"/>
    <w:rsid w:val="05F54656"/>
    <w:rsid w:val="0608FF3F"/>
    <w:rsid w:val="06106452"/>
    <w:rsid w:val="061A39DE"/>
    <w:rsid w:val="061BF559"/>
    <w:rsid w:val="061D04C1"/>
    <w:rsid w:val="061DEFA2"/>
    <w:rsid w:val="0625494F"/>
    <w:rsid w:val="0629BF7A"/>
    <w:rsid w:val="062E11CC"/>
    <w:rsid w:val="0643B076"/>
    <w:rsid w:val="066A6D8D"/>
    <w:rsid w:val="0684B1B1"/>
    <w:rsid w:val="0685B5D0"/>
    <w:rsid w:val="068AC36D"/>
    <w:rsid w:val="06A43F2F"/>
    <w:rsid w:val="06A45356"/>
    <w:rsid w:val="06B01B1B"/>
    <w:rsid w:val="06B1F490"/>
    <w:rsid w:val="06B824C2"/>
    <w:rsid w:val="06C5923C"/>
    <w:rsid w:val="06EE638F"/>
    <w:rsid w:val="06EF6D54"/>
    <w:rsid w:val="06F010C7"/>
    <w:rsid w:val="07002D97"/>
    <w:rsid w:val="072A6FBC"/>
    <w:rsid w:val="074A83B6"/>
    <w:rsid w:val="0753B029"/>
    <w:rsid w:val="0758A3F2"/>
    <w:rsid w:val="0758DC45"/>
    <w:rsid w:val="0760ED99"/>
    <w:rsid w:val="077603F6"/>
    <w:rsid w:val="079B6B84"/>
    <w:rsid w:val="079EAD5A"/>
    <w:rsid w:val="07A1E12C"/>
    <w:rsid w:val="07BCAC1D"/>
    <w:rsid w:val="07F50E26"/>
    <w:rsid w:val="07F759CD"/>
    <w:rsid w:val="07F9408A"/>
    <w:rsid w:val="080DA937"/>
    <w:rsid w:val="0813059F"/>
    <w:rsid w:val="0814192F"/>
    <w:rsid w:val="0822666A"/>
    <w:rsid w:val="082B44FA"/>
    <w:rsid w:val="08334251"/>
    <w:rsid w:val="08375F37"/>
    <w:rsid w:val="087493A6"/>
    <w:rsid w:val="08908101"/>
    <w:rsid w:val="08B52957"/>
    <w:rsid w:val="08D78365"/>
    <w:rsid w:val="08E3C71E"/>
    <w:rsid w:val="08E88B0F"/>
    <w:rsid w:val="08F3EB5A"/>
    <w:rsid w:val="08F98F05"/>
    <w:rsid w:val="0906303C"/>
    <w:rsid w:val="09140C92"/>
    <w:rsid w:val="0920BAE1"/>
    <w:rsid w:val="09273B2E"/>
    <w:rsid w:val="09356AD8"/>
    <w:rsid w:val="095FEC4A"/>
    <w:rsid w:val="0970F333"/>
    <w:rsid w:val="0971179B"/>
    <w:rsid w:val="097805DD"/>
    <w:rsid w:val="0984BD19"/>
    <w:rsid w:val="0984BE79"/>
    <w:rsid w:val="09881F07"/>
    <w:rsid w:val="099A4115"/>
    <w:rsid w:val="09B83D89"/>
    <w:rsid w:val="09CEBBCE"/>
    <w:rsid w:val="09E2E4C1"/>
    <w:rsid w:val="09E80DC2"/>
    <w:rsid w:val="09F97ECA"/>
    <w:rsid w:val="0A168B7D"/>
    <w:rsid w:val="0A184EDC"/>
    <w:rsid w:val="0A245881"/>
    <w:rsid w:val="0A2E7709"/>
    <w:rsid w:val="0A335553"/>
    <w:rsid w:val="0A3A0853"/>
    <w:rsid w:val="0A3B49F4"/>
    <w:rsid w:val="0A49A169"/>
    <w:rsid w:val="0A5E834B"/>
    <w:rsid w:val="0A6DAE38"/>
    <w:rsid w:val="0A95B140"/>
    <w:rsid w:val="0A978A60"/>
    <w:rsid w:val="0AB96FFE"/>
    <w:rsid w:val="0ACC0400"/>
    <w:rsid w:val="0ADB2684"/>
    <w:rsid w:val="0ADEB5E6"/>
    <w:rsid w:val="0AE44C85"/>
    <w:rsid w:val="0AFC3052"/>
    <w:rsid w:val="0B15DDCC"/>
    <w:rsid w:val="0B1CCCEC"/>
    <w:rsid w:val="0B31E42C"/>
    <w:rsid w:val="0B39F987"/>
    <w:rsid w:val="0B42D734"/>
    <w:rsid w:val="0B6C9C1C"/>
    <w:rsid w:val="0B6E2055"/>
    <w:rsid w:val="0B7C48B9"/>
    <w:rsid w:val="0B92506E"/>
    <w:rsid w:val="0B9834BF"/>
    <w:rsid w:val="0BAAB083"/>
    <w:rsid w:val="0BBD6911"/>
    <w:rsid w:val="0BC9CEE7"/>
    <w:rsid w:val="0BD0DA4E"/>
    <w:rsid w:val="0BF42EBD"/>
    <w:rsid w:val="0BF576E5"/>
    <w:rsid w:val="0BFF4911"/>
    <w:rsid w:val="0C2A4115"/>
    <w:rsid w:val="0C2E2216"/>
    <w:rsid w:val="0C5C6A1E"/>
    <w:rsid w:val="0C7364BD"/>
    <w:rsid w:val="0C805579"/>
    <w:rsid w:val="0C862BBC"/>
    <w:rsid w:val="0C931578"/>
    <w:rsid w:val="0CA9C162"/>
    <w:rsid w:val="0CAB9D0F"/>
    <w:rsid w:val="0CB104F3"/>
    <w:rsid w:val="0CB431DF"/>
    <w:rsid w:val="0CE0E936"/>
    <w:rsid w:val="0CE3F270"/>
    <w:rsid w:val="0CEA032A"/>
    <w:rsid w:val="0CF1A78D"/>
    <w:rsid w:val="0CF71DEF"/>
    <w:rsid w:val="0D099B99"/>
    <w:rsid w:val="0D1189F1"/>
    <w:rsid w:val="0D1440BD"/>
    <w:rsid w:val="0D20C8D5"/>
    <w:rsid w:val="0D21525E"/>
    <w:rsid w:val="0D23681F"/>
    <w:rsid w:val="0D726E0B"/>
    <w:rsid w:val="0D970E7A"/>
    <w:rsid w:val="0DA48406"/>
    <w:rsid w:val="0DAA9F97"/>
    <w:rsid w:val="0DB28C74"/>
    <w:rsid w:val="0DBAAFB9"/>
    <w:rsid w:val="0DC59441"/>
    <w:rsid w:val="0DDF153C"/>
    <w:rsid w:val="0DF628A0"/>
    <w:rsid w:val="0E00E288"/>
    <w:rsid w:val="0E0D01AE"/>
    <w:rsid w:val="0E2B6B05"/>
    <w:rsid w:val="0E352B71"/>
    <w:rsid w:val="0E37D842"/>
    <w:rsid w:val="0E468C0B"/>
    <w:rsid w:val="0E536FBF"/>
    <w:rsid w:val="0E54F52C"/>
    <w:rsid w:val="0E55E016"/>
    <w:rsid w:val="0E69267F"/>
    <w:rsid w:val="0E735798"/>
    <w:rsid w:val="0E73EC1E"/>
    <w:rsid w:val="0E811BEF"/>
    <w:rsid w:val="0E8652C9"/>
    <w:rsid w:val="0ED1DDA8"/>
    <w:rsid w:val="0EF15C15"/>
    <w:rsid w:val="0EFDBA3D"/>
    <w:rsid w:val="0F001C6A"/>
    <w:rsid w:val="0F010448"/>
    <w:rsid w:val="0F0D269D"/>
    <w:rsid w:val="0F14D906"/>
    <w:rsid w:val="0F27C06E"/>
    <w:rsid w:val="0F2B254E"/>
    <w:rsid w:val="0F3D4493"/>
    <w:rsid w:val="0F5B92E8"/>
    <w:rsid w:val="0F672B76"/>
    <w:rsid w:val="0F6AEC61"/>
    <w:rsid w:val="0F90498D"/>
    <w:rsid w:val="0F986FA8"/>
    <w:rsid w:val="0FA37B97"/>
    <w:rsid w:val="0FC176D2"/>
    <w:rsid w:val="0FD62D4F"/>
    <w:rsid w:val="0FD87D23"/>
    <w:rsid w:val="0FDDAEA3"/>
    <w:rsid w:val="0FE7C0F4"/>
    <w:rsid w:val="0FE86A16"/>
    <w:rsid w:val="0FF349A0"/>
    <w:rsid w:val="0FFD4803"/>
    <w:rsid w:val="100B6589"/>
    <w:rsid w:val="100FBA2B"/>
    <w:rsid w:val="101A08A8"/>
    <w:rsid w:val="101D3677"/>
    <w:rsid w:val="102F471F"/>
    <w:rsid w:val="10369D73"/>
    <w:rsid w:val="103FC038"/>
    <w:rsid w:val="104E8E31"/>
    <w:rsid w:val="104F496C"/>
    <w:rsid w:val="1051646C"/>
    <w:rsid w:val="1064BB40"/>
    <w:rsid w:val="106A2905"/>
    <w:rsid w:val="106FE465"/>
    <w:rsid w:val="1071D02B"/>
    <w:rsid w:val="10773F0A"/>
    <w:rsid w:val="10873740"/>
    <w:rsid w:val="1094BC9C"/>
    <w:rsid w:val="10AEE3EC"/>
    <w:rsid w:val="10B5A2D0"/>
    <w:rsid w:val="10BBD572"/>
    <w:rsid w:val="10EADD5E"/>
    <w:rsid w:val="10F7D8D6"/>
    <w:rsid w:val="1113E023"/>
    <w:rsid w:val="11243190"/>
    <w:rsid w:val="1126A2AA"/>
    <w:rsid w:val="113A021C"/>
    <w:rsid w:val="114CEB80"/>
    <w:rsid w:val="114FE2B6"/>
    <w:rsid w:val="1168B1CD"/>
    <w:rsid w:val="116C247B"/>
    <w:rsid w:val="11922624"/>
    <w:rsid w:val="11B0A045"/>
    <w:rsid w:val="11BFED4D"/>
    <w:rsid w:val="11C169E3"/>
    <w:rsid w:val="11C5CBD2"/>
    <w:rsid w:val="11D4D8C7"/>
    <w:rsid w:val="11E810E5"/>
    <w:rsid w:val="11E9984F"/>
    <w:rsid w:val="11EF2E34"/>
    <w:rsid w:val="12079D3F"/>
    <w:rsid w:val="1210394A"/>
    <w:rsid w:val="1214FDE6"/>
    <w:rsid w:val="121BC203"/>
    <w:rsid w:val="122608E0"/>
    <w:rsid w:val="1226B2AA"/>
    <w:rsid w:val="1229DB87"/>
    <w:rsid w:val="1231E89D"/>
    <w:rsid w:val="123CF47A"/>
    <w:rsid w:val="123E2781"/>
    <w:rsid w:val="126EEBAD"/>
    <w:rsid w:val="127EDD86"/>
    <w:rsid w:val="12890DD6"/>
    <w:rsid w:val="1289804E"/>
    <w:rsid w:val="128C52B8"/>
    <w:rsid w:val="12924A6B"/>
    <w:rsid w:val="1297D2BA"/>
    <w:rsid w:val="12B9933B"/>
    <w:rsid w:val="12C3544D"/>
    <w:rsid w:val="12CC0408"/>
    <w:rsid w:val="12E646F7"/>
    <w:rsid w:val="131B0080"/>
    <w:rsid w:val="132576F4"/>
    <w:rsid w:val="132839BE"/>
    <w:rsid w:val="1336D051"/>
    <w:rsid w:val="133EAE1D"/>
    <w:rsid w:val="134609EE"/>
    <w:rsid w:val="134B76DF"/>
    <w:rsid w:val="1361E0F5"/>
    <w:rsid w:val="137D9BDD"/>
    <w:rsid w:val="13A8ABBE"/>
    <w:rsid w:val="13BD6710"/>
    <w:rsid w:val="13C156FC"/>
    <w:rsid w:val="13CED506"/>
    <w:rsid w:val="13D76A64"/>
    <w:rsid w:val="13D9F3A4"/>
    <w:rsid w:val="13DA5206"/>
    <w:rsid w:val="13E18CB5"/>
    <w:rsid w:val="140297EA"/>
    <w:rsid w:val="14112747"/>
    <w:rsid w:val="1429C464"/>
    <w:rsid w:val="14374446"/>
    <w:rsid w:val="143FEBDB"/>
    <w:rsid w:val="1440CC76"/>
    <w:rsid w:val="1448ABC4"/>
    <w:rsid w:val="144EDFCC"/>
    <w:rsid w:val="144FDB10"/>
    <w:rsid w:val="14520E09"/>
    <w:rsid w:val="145265FB"/>
    <w:rsid w:val="14536FB5"/>
    <w:rsid w:val="14549DB6"/>
    <w:rsid w:val="146855F7"/>
    <w:rsid w:val="14685B6E"/>
    <w:rsid w:val="146DE6A6"/>
    <w:rsid w:val="14812A69"/>
    <w:rsid w:val="148FF03F"/>
    <w:rsid w:val="14930E6D"/>
    <w:rsid w:val="14AF8A70"/>
    <w:rsid w:val="14AFB372"/>
    <w:rsid w:val="14C9922C"/>
    <w:rsid w:val="14D33265"/>
    <w:rsid w:val="14EBD824"/>
    <w:rsid w:val="14EF3FDE"/>
    <w:rsid w:val="1511FCEB"/>
    <w:rsid w:val="152DF310"/>
    <w:rsid w:val="15392955"/>
    <w:rsid w:val="1539653F"/>
    <w:rsid w:val="1556CD31"/>
    <w:rsid w:val="155E0E68"/>
    <w:rsid w:val="156AB0BB"/>
    <w:rsid w:val="156DCDD6"/>
    <w:rsid w:val="15721133"/>
    <w:rsid w:val="1575A66B"/>
    <w:rsid w:val="158CF1A8"/>
    <w:rsid w:val="15A67F18"/>
    <w:rsid w:val="15A771DA"/>
    <w:rsid w:val="15AA4282"/>
    <w:rsid w:val="15B5BD97"/>
    <w:rsid w:val="15CBFB18"/>
    <w:rsid w:val="15D3AEF6"/>
    <w:rsid w:val="15DD9317"/>
    <w:rsid w:val="15DFA86A"/>
    <w:rsid w:val="15E2BAB6"/>
    <w:rsid w:val="15E9D457"/>
    <w:rsid w:val="15EDD844"/>
    <w:rsid w:val="15FD3E27"/>
    <w:rsid w:val="16041E4D"/>
    <w:rsid w:val="161045CB"/>
    <w:rsid w:val="1613039A"/>
    <w:rsid w:val="161735B9"/>
    <w:rsid w:val="1664FCD8"/>
    <w:rsid w:val="168313A5"/>
    <w:rsid w:val="1689DF5C"/>
    <w:rsid w:val="16A90B1C"/>
    <w:rsid w:val="16B5B2B8"/>
    <w:rsid w:val="16BB8EA0"/>
    <w:rsid w:val="16C4821E"/>
    <w:rsid w:val="16D52F97"/>
    <w:rsid w:val="16E77118"/>
    <w:rsid w:val="16E9D09D"/>
    <w:rsid w:val="16EE8502"/>
    <w:rsid w:val="17110DFB"/>
    <w:rsid w:val="17169B44"/>
    <w:rsid w:val="17198E44"/>
    <w:rsid w:val="1719987C"/>
    <w:rsid w:val="171AFE5B"/>
    <w:rsid w:val="1734BAE4"/>
    <w:rsid w:val="173BBFCA"/>
    <w:rsid w:val="174685B7"/>
    <w:rsid w:val="174FFE03"/>
    <w:rsid w:val="175623E9"/>
    <w:rsid w:val="17643116"/>
    <w:rsid w:val="1779278D"/>
    <w:rsid w:val="17871ADC"/>
    <w:rsid w:val="1795E184"/>
    <w:rsid w:val="1796BBAD"/>
    <w:rsid w:val="17C2F1C4"/>
    <w:rsid w:val="17CEC2E2"/>
    <w:rsid w:val="17D062AF"/>
    <w:rsid w:val="17DA1969"/>
    <w:rsid w:val="17DCC296"/>
    <w:rsid w:val="1803D839"/>
    <w:rsid w:val="18420A40"/>
    <w:rsid w:val="184E2256"/>
    <w:rsid w:val="185E4077"/>
    <w:rsid w:val="1886AB25"/>
    <w:rsid w:val="1891EEF4"/>
    <w:rsid w:val="18947CDA"/>
    <w:rsid w:val="1895DA0B"/>
    <w:rsid w:val="18961A62"/>
    <w:rsid w:val="18972673"/>
    <w:rsid w:val="1897DD4D"/>
    <w:rsid w:val="189BB04E"/>
    <w:rsid w:val="18A524F4"/>
    <w:rsid w:val="18C25B00"/>
    <w:rsid w:val="18D3DEB4"/>
    <w:rsid w:val="18D910EF"/>
    <w:rsid w:val="18E438D4"/>
    <w:rsid w:val="18EB17B8"/>
    <w:rsid w:val="190CA837"/>
    <w:rsid w:val="192C0CDC"/>
    <w:rsid w:val="1960464D"/>
    <w:rsid w:val="19661C90"/>
    <w:rsid w:val="1966E56F"/>
    <w:rsid w:val="19865BE1"/>
    <w:rsid w:val="199662DB"/>
    <w:rsid w:val="1998D4DA"/>
    <w:rsid w:val="19A52408"/>
    <w:rsid w:val="19AB1A9B"/>
    <w:rsid w:val="19AC5A3C"/>
    <w:rsid w:val="19BC21AE"/>
    <w:rsid w:val="19BFAF49"/>
    <w:rsid w:val="19D7D27D"/>
    <w:rsid w:val="19DF6DAE"/>
    <w:rsid w:val="19F9AA78"/>
    <w:rsid w:val="1A084A17"/>
    <w:rsid w:val="1A1FCD74"/>
    <w:rsid w:val="1A3A2BBE"/>
    <w:rsid w:val="1A3EA5CA"/>
    <w:rsid w:val="1A3F2835"/>
    <w:rsid w:val="1A434661"/>
    <w:rsid w:val="1A435EDC"/>
    <w:rsid w:val="1A45FF97"/>
    <w:rsid w:val="1A5014A3"/>
    <w:rsid w:val="1A5E94D7"/>
    <w:rsid w:val="1A90730F"/>
    <w:rsid w:val="1A9747DF"/>
    <w:rsid w:val="1A99122C"/>
    <w:rsid w:val="1AA3669E"/>
    <w:rsid w:val="1ACF8C1A"/>
    <w:rsid w:val="1AE1594A"/>
    <w:rsid w:val="1B03EC13"/>
    <w:rsid w:val="1B2AB55C"/>
    <w:rsid w:val="1B2E4FD4"/>
    <w:rsid w:val="1B2EF384"/>
    <w:rsid w:val="1B32485A"/>
    <w:rsid w:val="1B45F5EA"/>
    <w:rsid w:val="1B5D354E"/>
    <w:rsid w:val="1B6BD363"/>
    <w:rsid w:val="1B6E1E8F"/>
    <w:rsid w:val="1B6FBC18"/>
    <w:rsid w:val="1B83A8E8"/>
    <w:rsid w:val="1B920567"/>
    <w:rsid w:val="1B9D60CB"/>
    <w:rsid w:val="1B9F7986"/>
    <w:rsid w:val="1BA5F9FB"/>
    <w:rsid w:val="1BBC4B3D"/>
    <w:rsid w:val="1BE19F04"/>
    <w:rsid w:val="1BE72D7E"/>
    <w:rsid w:val="1BEB4E98"/>
    <w:rsid w:val="1BF17E32"/>
    <w:rsid w:val="1BF7B7D6"/>
    <w:rsid w:val="1C183E69"/>
    <w:rsid w:val="1C281D6C"/>
    <w:rsid w:val="1C2D1372"/>
    <w:rsid w:val="1C32201E"/>
    <w:rsid w:val="1C3ADC9C"/>
    <w:rsid w:val="1C46098F"/>
    <w:rsid w:val="1C51CD69"/>
    <w:rsid w:val="1C52D31B"/>
    <w:rsid w:val="1C56F0BD"/>
    <w:rsid w:val="1C6668BD"/>
    <w:rsid w:val="1C684474"/>
    <w:rsid w:val="1C6ABDF9"/>
    <w:rsid w:val="1C7C30CC"/>
    <w:rsid w:val="1CA28410"/>
    <w:rsid w:val="1CB24B0E"/>
    <w:rsid w:val="1CC686EE"/>
    <w:rsid w:val="1CD4AA5F"/>
    <w:rsid w:val="1D109C55"/>
    <w:rsid w:val="1D13F9B3"/>
    <w:rsid w:val="1D16F6CF"/>
    <w:rsid w:val="1D1E0756"/>
    <w:rsid w:val="1D2F1846"/>
    <w:rsid w:val="1D354B3C"/>
    <w:rsid w:val="1D5BDDB1"/>
    <w:rsid w:val="1D64B3BE"/>
    <w:rsid w:val="1D68F672"/>
    <w:rsid w:val="1D7266BB"/>
    <w:rsid w:val="1D782BD1"/>
    <w:rsid w:val="1D8594EE"/>
    <w:rsid w:val="1D95956F"/>
    <w:rsid w:val="1D9A38DB"/>
    <w:rsid w:val="1DA95202"/>
    <w:rsid w:val="1DB148A5"/>
    <w:rsid w:val="1DBA060A"/>
    <w:rsid w:val="1DBD1F96"/>
    <w:rsid w:val="1DE35C46"/>
    <w:rsid w:val="1DEDADA6"/>
    <w:rsid w:val="1DFC7223"/>
    <w:rsid w:val="1E01D81E"/>
    <w:rsid w:val="1E096747"/>
    <w:rsid w:val="1E205A19"/>
    <w:rsid w:val="1E44973A"/>
    <w:rsid w:val="1E54A43B"/>
    <w:rsid w:val="1E6D215D"/>
    <w:rsid w:val="1E6F03DF"/>
    <w:rsid w:val="1E7148C5"/>
    <w:rsid w:val="1E754DC7"/>
    <w:rsid w:val="1E9E55BB"/>
    <w:rsid w:val="1EA0648D"/>
    <w:rsid w:val="1EAD1D43"/>
    <w:rsid w:val="1EADFDEA"/>
    <w:rsid w:val="1EB071F6"/>
    <w:rsid w:val="1EDF2143"/>
    <w:rsid w:val="1EE89E04"/>
    <w:rsid w:val="1F00195E"/>
    <w:rsid w:val="1F04BF3E"/>
    <w:rsid w:val="1F0951CC"/>
    <w:rsid w:val="1F209311"/>
    <w:rsid w:val="1F438143"/>
    <w:rsid w:val="1F43A56A"/>
    <w:rsid w:val="1F48BB12"/>
    <w:rsid w:val="1F49DDAF"/>
    <w:rsid w:val="1F4D2836"/>
    <w:rsid w:val="1F505714"/>
    <w:rsid w:val="1F57822A"/>
    <w:rsid w:val="1F5B6851"/>
    <w:rsid w:val="1F5E7631"/>
    <w:rsid w:val="1F696A3C"/>
    <w:rsid w:val="1F84E0AC"/>
    <w:rsid w:val="1F8D0767"/>
    <w:rsid w:val="1F95A408"/>
    <w:rsid w:val="1F95EB4A"/>
    <w:rsid w:val="1F995FFE"/>
    <w:rsid w:val="1FAACA08"/>
    <w:rsid w:val="1FAB08AA"/>
    <w:rsid w:val="1FBBFE3E"/>
    <w:rsid w:val="1FC378DD"/>
    <w:rsid w:val="1FCBF8B8"/>
    <w:rsid w:val="1FE35D29"/>
    <w:rsid w:val="1FF39B49"/>
    <w:rsid w:val="20064519"/>
    <w:rsid w:val="2006F64B"/>
    <w:rsid w:val="20128B0B"/>
    <w:rsid w:val="20149CF6"/>
    <w:rsid w:val="201FA26D"/>
    <w:rsid w:val="202E5D20"/>
    <w:rsid w:val="2033EF19"/>
    <w:rsid w:val="203A5711"/>
    <w:rsid w:val="2045F757"/>
    <w:rsid w:val="2047E0C6"/>
    <w:rsid w:val="204BEC1E"/>
    <w:rsid w:val="204F07B9"/>
    <w:rsid w:val="205438C9"/>
    <w:rsid w:val="206079F8"/>
    <w:rsid w:val="206A23E0"/>
    <w:rsid w:val="20735D25"/>
    <w:rsid w:val="20857ED1"/>
    <w:rsid w:val="208B0142"/>
    <w:rsid w:val="208FAE44"/>
    <w:rsid w:val="20988AFE"/>
    <w:rsid w:val="2098E3E3"/>
    <w:rsid w:val="209C50B0"/>
    <w:rsid w:val="20ADF743"/>
    <w:rsid w:val="20B2F72C"/>
    <w:rsid w:val="20CF12E5"/>
    <w:rsid w:val="20CF1451"/>
    <w:rsid w:val="20E4AADA"/>
    <w:rsid w:val="20E8C750"/>
    <w:rsid w:val="20FF29A1"/>
    <w:rsid w:val="211211D6"/>
    <w:rsid w:val="21184AEA"/>
    <w:rsid w:val="21286635"/>
    <w:rsid w:val="2129C227"/>
    <w:rsid w:val="212D3D5B"/>
    <w:rsid w:val="2130CC40"/>
    <w:rsid w:val="213BFFE0"/>
    <w:rsid w:val="2166343F"/>
    <w:rsid w:val="217BFCE7"/>
    <w:rsid w:val="218AEFDC"/>
    <w:rsid w:val="21968D89"/>
    <w:rsid w:val="21C4D505"/>
    <w:rsid w:val="21C8AA95"/>
    <w:rsid w:val="21E37435"/>
    <w:rsid w:val="21E4B56F"/>
    <w:rsid w:val="21F9DB5C"/>
    <w:rsid w:val="21FFDCD4"/>
    <w:rsid w:val="222959E2"/>
    <w:rsid w:val="223B8E36"/>
    <w:rsid w:val="224B09E0"/>
    <w:rsid w:val="224B99BE"/>
    <w:rsid w:val="224DA143"/>
    <w:rsid w:val="22536667"/>
    <w:rsid w:val="22595AC6"/>
    <w:rsid w:val="225BF162"/>
    <w:rsid w:val="227BF602"/>
    <w:rsid w:val="22963B0B"/>
    <w:rsid w:val="229D5B1B"/>
    <w:rsid w:val="22C4B12E"/>
    <w:rsid w:val="22C61938"/>
    <w:rsid w:val="22CC1C2C"/>
    <w:rsid w:val="22D5969B"/>
    <w:rsid w:val="22FC9E55"/>
    <w:rsid w:val="2305B8ED"/>
    <w:rsid w:val="2307686C"/>
    <w:rsid w:val="230DB603"/>
    <w:rsid w:val="230F3707"/>
    <w:rsid w:val="2334A51F"/>
    <w:rsid w:val="235EDE4B"/>
    <w:rsid w:val="2367C817"/>
    <w:rsid w:val="238F9BFB"/>
    <w:rsid w:val="239918BE"/>
    <w:rsid w:val="23A60CC9"/>
    <w:rsid w:val="23A86D3A"/>
    <w:rsid w:val="23B5409D"/>
    <w:rsid w:val="23B6B2A5"/>
    <w:rsid w:val="23BC9A49"/>
    <w:rsid w:val="23CEBAD4"/>
    <w:rsid w:val="23DEA254"/>
    <w:rsid w:val="23EB5755"/>
    <w:rsid w:val="23EFF909"/>
    <w:rsid w:val="240CDE81"/>
    <w:rsid w:val="2411ADAE"/>
    <w:rsid w:val="24196BAD"/>
    <w:rsid w:val="242B74A2"/>
    <w:rsid w:val="2446936D"/>
    <w:rsid w:val="2451584B"/>
    <w:rsid w:val="246BE058"/>
    <w:rsid w:val="247C84EA"/>
    <w:rsid w:val="248C519D"/>
    <w:rsid w:val="2490C55B"/>
    <w:rsid w:val="249C57B2"/>
    <w:rsid w:val="24A2EAA6"/>
    <w:rsid w:val="24A6286B"/>
    <w:rsid w:val="24CB4F4A"/>
    <w:rsid w:val="24CC5C79"/>
    <w:rsid w:val="24DEEA45"/>
    <w:rsid w:val="24E37C06"/>
    <w:rsid w:val="24EA8804"/>
    <w:rsid w:val="24EE48F8"/>
    <w:rsid w:val="24F1648E"/>
    <w:rsid w:val="24FDB28E"/>
    <w:rsid w:val="24FE0F4A"/>
    <w:rsid w:val="25036969"/>
    <w:rsid w:val="250A0B27"/>
    <w:rsid w:val="250FA728"/>
    <w:rsid w:val="2537EF50"/>
    <w:rsid w:val="2550949B"/>
    <w:rsid w:val="25663148"/>
    <w:rsid w:val="257E48F9"/>
    <w:rsid w:val="257FC104"/>
    <w:rsid w:val="25B8543A"/>
    <w:rsid w:val="25B9E477"/>
    <w:rsid w:val="25CC2E3B"/>
    <w:rsid w:val="25CF3A5E"/>
    <w:rsid w:val="25D002C9"/>
    <w:rsid w:val="25D94BB1"/>
    <w:rsid w:val="25E130DA"/>
    <w:rsid w:val="25EA63F4"/>
    <w:rsid w:val="2611A9A3"/>
    <w:rsid w:val="2619D693"/>
    <w:rsid w:val="26255DCE"/>
    <w:rsid w:val="262B52CE"/>
    <w:rsid w:val="263C23BC"/>
    <w:rsid w:val="269D1A0C"/>
    <w:rsid w:val="26C58F87"/>
    <w:rsid w:val="26CFC5F8"/>
    <w:rsid w:val="26D7092C"/>
    <w:rsid w:val="26F8C29B"/>
    <w:rsid w:val="270E141D"/>
    <w:rsid w:val="27184981"/>
    <w:rsid w:val="271E9324"/>
    <w:rsid w:val="27248DA2"/>
    <w:rsid w:val="2730434E"/>
    <w:rsid w:val="27326C83"/>
    <w:rsid w:val="2732C858"/>
    <w:rsid w:val="27470F2A"/>
    <w:rsid w:val="275CD77A"/>
    <w:rsid w:val="2761C118"/>
    <w:rsid w:val="2769DA23"/>
    <w:rsid w:val="27852A78"/>
    <w:rsid w:val="278BF719"/>
    <w:rsid w:val="27938E8F"/>
    <w:rsid w:val="2798AF63"/>
    <w:rsid w:val="27A2E434"/>
    <w:rsid w:val="27A71ECD"/>
    <w:rsid w:val="27B57A63"/>
    <w:rsid w:val="27C3F612"/>
    <w:rsid w:val="27DAABE3"/>
    <w:rsid w:val="27E44167"/>
    <w:rsid w:val="28014B6C"/>
    <w:rsid w:val="28027248"/>
    <w:rsid w:val="28076C2F"/>
    <w:rsid w:val="281FE27A"/>
    <w:rsid w:val="282BFE32"/>
    <w:rsid w:val="286232F4"/>
    <w:rsid w:val="286440DD"/>
    <w:rsid w:val="2868073C"/>
    <w:rsid w:val="2874573E"/>
    <w:rsid w:val="2884544F"/>
    <w:rsid w:val="288D512C"/>
    <w:rsid w:val="289EF16D"/>
    <w:rsid w:val="28AB5279"/>
    <w:rsid w:val="28AEF760"/>
    <w:rsid w:val="28E6F4A6"/>
    <w:rsid w:val="28FCC1F2"/>
    <w:rsid w:val="28FFDF2F"/>
    <w:rsid w:val="29043840"/>
    <w:rsid w:val="29179074"/>
    <w:rsid w:val="29237B46"/>
    <w:rsid w:val="29262090"/>
    <w:rsid w:val="292BE7A1"/>
    <w:rsid w:val="292F321F"/>
    <w:rsid w:val="29584C37"/>
    <w:rsid w:val="296AED22"/>
    <w:rsid w:val="2974E4D1"/>
    <w:rsid w:val="2988B993"/>
    <w:rsid w:val="298E87CD"/>
    <w:rsid w:val="299651AA"/>
    <w:rsid w:val="299A0BE3"/>
    <w:rsid w:val="29A1E859"/>
    <w:rsid w:val="29C51FEF"/>
    <w:rsid w:val="29C53BB0"/>
    <w:rsid w:val="29D20F71"/>
    <w:rsid w:val="29DE4DE9"/>
    <w:rsid w:val="29DFB3FC"/>
    <w:rsid w:val="2A10A399"/>
    <w:rsid w:val="2A115F6F"/>
    <w:rsid w:val="2A347DDB"/>
    <w:rsid w:val="2A34F26C"/>
    <w:rsid w:val="2A3CD9A3"/>
    <w:rsid w:val="2A467400"/>
    <w:rsid w:val="2A48AA1D"/>
    <w:rsid w:val="2A5540C8"/>
    <w:rsid w:val="2A6A503D"/>
    <w:rsid w:val="2A87FCC4"/>
    <w:rsid w:val="2A8F7F18"/>
    <w:rsid w:val="2A976935"/>
    <w:rsid w:val="2AA9DE3D"/>
    <w:rsid w:val="2AAB37EC"/>
    <w:rsid w:val="2AABF39C"/>
    <w:rsid w:val="2AB4E128"/>
    <w:rsid w:val="2AD4EA7A"/>
    <w:rsid w:val="2AEF78C4"/>
    <w:rsid w:val="2AFCE1B1"/>
    <w:rsid w:val="2B055563"/>
    <w:rsid w:val="2B22676F"/>
    <w:rsid w:val="2B51D706"/>
    <w:rsid w:val="2B55DD78"/>
    <w:rsid w:val="2B8272AC"/>
    <w:rsid w:val="2B94BAFD"/>
    <w:rsid w:val="2BA3DC25"/>
    <w:rsid w:val="2BA42F2E"/>
    <w:rsid w:val="2BA74A05"/>
    <w:rsid w:val="2BAA7021"/>
    <w:rsid w:val="2BBB8906"/>
    <w:rsid w:val="2BC18A1F"/>
    <w:rsid w:val="2BDCC05B"/>
    <w:rsid w:val="2BE955A7"/>
    <w:rsid w:val="2BEACC53"/>
    <w:rsid w:val="2BECC408"/>
    <w:rsid w:val="2C12BBE0"/>
    <w:rsid w:val="2C144264"/>
    <w:rsid w:val="2C18C989"/>
    <w:rsid w:val="2C1C7454"/>
    <w:rsid w:val="2C1D8A07"/>
    <w:rsid w:val="2C23F6D9"/>
    <w:rsid w:val="2C262FE7"/>
    <w:rsid w:val="2C4621A9"/>
    <w:rsid w:val="2C4CAD69"/>
    <w:rsid w:val="2C585E83"/>
    <w:rsid w:val="2CA8431B"/>
    <w:rsid w:val="2CAA77AB"/>
    <w:rsid w:val="2CC145C9"/>
    <w:rsid w:val="2CC7944A"/>
    <w:rsid w:val="2CD47E74"/>
    <w:rsid w:val="2CE0D729"/>
    <w:rsid w:val="2CE775B1"/>
    <w:rsid w:val="2CFEC94D"/>
    <w:rsid w:val="2D00571D"/>
    <w:rsid w:val="2D09DA04"/>
    <w:rsid w:val="2D0F1D24"/>
    <w:rsid w:val="2D385971"/>
    <w:rsid w:val="2D3F147C"/>
    <w:rsid w:val="2D4A947D"/>
    <w:rsid w:val="2D51273C"/>
    <w:rsid w:val="2D56902C"/>
    <w:rsid w:val="2D68012B"/>
    <w:rsid w:val="2D779E75"/>
    <w:rsid w:val="2D95BB15"/>
    <w:rsid w:val="2D9A27DA"/>
    <w:rsid w:val="2DA35A50"/>
    <w:rsid w:val="2DB690FC"/>
    <w:rsid w:val="2DBF246F"/>
    <w:rsid w:val="2DD2FF30"/>
    <w:rsid w:val="2DD5E771"/>
    <w:rsid w:val="2DE53908"/>
    <w:rsid w:val="2DE8B1AC"/>
    <w:rsid w:val="2E0A6348"/>
    <w:rsid w:val="2E0F20B4"/>
    <w:rsid w:val="2E17091D"/>
    <w:rsid w:val="2E263289"/>
    <w:rsid w:val="2E2C0B81"/>
    <w:rsid w:val="2E446193"/>
    <w:rsid w:val="2E4F99A1"/>
    <w:rsid w:val="2E5364B1"/>
    <w:rsid w:val="2E8EC2BD"/>
    <w:rsid w:val="2E901597"/>
    <w:rsid w:val="2E94209D"/>
    <w:rsid w:val="2E95E0A8"/>
    <w:rsid w:val="2EB89758"/>
    <w:rsid w:val="2ED96EDD"/>
    <w:rsid w:val="2EF4C9F4"/>
    <w:rsid w:val="2EF90668"/>
    <w:rsid w:val="2EFA9561"/>
    <w:rsid w:val="2F013A89"/>
    <w:rsid w:val="2F08F3B4"/>
    <w:rsid w:val="2F09CEBC"/>
    <w:rsid w:val="2F20DC20"/>
    <w:rsid w:val="2F54ABFE"/>
    <w:rsid w:val="2F565DEF"/>
    <w:rsid w:val="2F569B41"/>
    <w:rsid w:val="2F5B0A5B"/>
    <w:rsid w:val="2F5C6249"/>
    <w:rsid w:val="2F5DDCE0"/>
    <w:rsid w:val="2F66CDB8"/>
    <w:rsid w:val="2F6F66A0"/>
    <w:rsid w:val="2F73E777"/>
    <w:rsid w:val="2F8FD1C2"/>
    <w:rsid w:val="2F95232F"/>
    <w:rsid w:val="2F97D78F"/>
    <w:rsid w:val="2F9C90E7"/>
    <w:rsid w:val="2F9EFD64"/>
    <w:rsid w:val="2FCDB3FF"/>
    <w:rsid w:val="2FCFA37E"/>
    <w:rsid w:val="2FD21114"/>
    <w:rsid w:val="2FD68366"/>
    <w:rsid w:val="2FE342B6"/>
    <w:rsid w:val="2FF09DFC"/>
    <w:rsid w:val="2FF1D22B"/>
    <w:rsid w:val="301C6286"/>
    <w:rsid w:val="301D55F8"/>
    <w:rsid w:val="30489967"/>
    <w:rsid w:val="308DB2F1"/>
    <w:rsid w:val="309E79B6"/>
    <w:rsid w:val="309F6E9F"/>
    <w:rsid w:val="30A0A682"/>
    <w:rsid w:val="30C755E3"/>
    <w:rsid w:val="30CE1555"/>
    <w:rsid w:val="30CEF81F"/>
    <w:rsid w:val="30D277FC"/>
    <w:rsid w:val="30D3F4A8"/>
    <w:rsid w:val="30DA2A6B"/>
    <w:rsid w:val="30E51F66"/>
    <w:rsid w:val="30E64C7A"/>
    <w:rsid w:val="30E86D0E"/>
    <w:rsid w:val="30F56258"/>
    <w:rsid w:val="310CE144"/>
    <w:rsid w:val="3116D0AA"/>
    <w:rsid w:val="31199F6C"/>
    <w:rsid w:val="311CF85B"/>
    <w:rsid w:val="31208A47"/>
    <w:rsid w:val="312925CE"/>
    <w:rsid w:val="3129D836"/>
    <w:rsid w:val="31329EC2"/>
    <w:rsid w:val="313504CE"/>
    <w:rsid w:val="3145F154"/>
    <w:rsid w:val="314AABE7"/>
    <w:rsid w:val="3183CF52"/>
    <w:rsid w:val="31863007"/>
    <w:rsid w:val="3197B52F"/>
    <w:rsid w:val="319DB589"/>
    <w:rsid w:val="31ADEE03"/>
    <w:rsid w:val="31AE8FC4"/>
    <w:rsid w:val="31B4E2B5"/>
    <w:rsid w:val="31BACA0F"/>
    <w:rsid w:val="31D61982"/>
    <w:rsid w:val="31E174B9"/>
    <w:rsid w:val="31E2214C"/>
    <w:rsid w:val="31E30048"/>
    <w:rsid w:val="31E990C3"/>
    <w:rsid w:val="31EE80AE"/>
    <w:rsid w:val="3208F541"/>
    <w:rsid w:val="320D1027"/>
    <w:rsid w:val="32174AF8"/>
    <w:rsid w:val="321A91D7"/>
    <w:rsid w:val="325AC495"/>
    <w:rsid w:val="3274815D"/>
    <w:rsid w:val="3277DBA6"/>
    <w:rsid w:val="32794007"/>
    <w:rsid w:val="328B8FBF"/>
    <w:rsid w:val="328DF661"/>
    <w:rsid w:val="32A3CC75"/>
    <w:rsid w:val="32A64814"/>
    <w:rsid w:val="32C5965B"/>
    <w:rsid w:val="32C75FB6"/>
    <w:rsid w:val="32CA723E"/>
    <w:rsid w:val="32DDF773"/>
    <w:rsid w:val="32F00641"/>
    <w:rsid w:val="32F1B1A1"/>
    <w:rsid w:val="32F341FD"/>
    <w:rsid w:val="32FE22FB"/>
    <w:rsid w:val="3306AD8C"/>
    <w:rsid w:val="330B7944"/>
    <w:rsid w:val="3313F096"/>
    <w:rsid w:val="331A6E3B"/>
    <w:rsid w:val="331B4EC1"/>
    <w:rsid w:val="3327B29B"/>
    <w:rsid w:val="333A0A07"/>
    <w:rsid w:val="333C7238"/>
    <w:rsid w:val="33486CEA"/>
    <w:rsid w:val="33569A53"/>
    <w:rsid w:val="33835E4B"/>
    <w:rsid w:val="33951B2F"/>
    <w:rsid w:val="339742BF"/>
    <w:rsid w:val="33A0BC29"/>
    <w:rsid w:val="33A23281"/>
    <w:rsid w:val="33A8454E"/>
    <w:rsid w:val="33BF17A9"/>
    <w:rsid w:val="33C19B0B"/>
    <w:rsid w:val="33D1F2B7"/>
    <w:rsid w:val="33D388D0"/>
    <w:rsid w:val="33E2BD85"/>
    <w:rsid w:val="33E5A0CE"/>
    <w:rsid w:val="33FB8910"/>
    <w:rsid w:val="340D55DA"/>
    <w:rsid w:val="3422E059"/>
    <w:rsid w:val="34266356"/>
    <w:rsid w:val="343B3CFE"/>
    <w:rsid w:val="343C9A5B"/>
    <w:rsid w:val="3457ABBA"/>
    <w:rsid w:val="346863D0"/>
    <w:rsid w:val="346A2B16"/>
    <w:rsid w:val="3482A4D0"/>
    <w:rsid w:val="3486B729"/>
    <w:rsid w:val="3499EB63"/>
    <w:rsid w:val="34BDCCE8"/>
    <w:rsid w:val="34C54B19"/>
    <w:rsid w:val="350B1BA3"/>
    <w:rsid w:val="350DB40F"/>
    <w:rsid w:val="350DBA81"/>
    <w:rsid w:val="35116D65"/>
    <w:rsid w:val="3517B830"/>
    <w:rsid w:val="351E6060"/>
    <w:rsid w:val="3524DC06"/>
    <w:rsid w:val="3529BD72"/>
    <w:rsid w:val="352AFDBE"/>
    <w:rsid w:val="352EE198"/>
    <w:rsid w:val="3533DB36"/>
    <w:rsid w:val="35456D81"/>
    <w:rsid w:val="35498E87"/>
    <w:rsid w:val="354E9493"/>
    <w:rsid w:val="354F8EA2"/>
    <w:rsid w:val="3555B527"/>
    <w:rsid w:val="35565751"/>
    <w:rsid w:val="35639344"/>
    <w:rsid w:val="3571ABBE"/>
    <w:rsid w:val="35822C41"/>
    <w:rsid w:val="359BB886"/>
    <w:rsid w:val="35B021F9"/>
    <w:rsid w:val="35B4C610"/>
    <w:rsid w:val="35BCFAB8"/>
    <w:rsid w:val="35C97BF6"/>
    <w:rsid w:val="35CC04CC"/>
    <w:rsid w:val="35F542D0"/>
    <w:rsid w:val="36017C79"/>
    <w:rsid w:val="3607C4D3"/>
    <w:rsid w:val="362241DC"/>
    <w:rsid w:val="3625D531"/>
    <w:rsid w:val="365D039B"/>
    <w:rsid w:val="367AF710"/>
    <w:rsid w:val="36920F04"/>
    <w:rsid w:val="369CE33D"/>
    <w:rsid w:val="36CD3553"/>
    <w:rsid w:val="36E17F27"/>
    <w:rsid w:val="36E5E64F"/>
    <w:rsid w:val="36F3D93A"/>
    <w:rsid w:val="37074495"/>
    <w:rsid w:val="370B54E4"/>
    <w:rsid w:val="370B9997"/>
    <w:rsid w:val="37179F21"/>
    <w:rsid w:val="372C1643"/>
    <w:rsid w:val="373DC2B2"/>
    <w:rsid w:val="37467885"/>
    <w:rsid w:val="3755BEA1"/>
    <w:rsid w:val="3776FBA4"/>
    <w:rsid w:val="378EF65D"/>
    <w:rsid w:val="3795FB18"/>
    <w:rsid w:val="379FBE7D"/>
    <w:rsid w:val="37AAA58C"/>
    <w:rsid w:val="37DB526C"/>
    <w:rsid w:val="37E6744A"/>
    <w:rsid w:val="37F08F96"/>
    <w:rsid w:val="37F652DC"/>
    <w:rsid w:val="3807AC0D"/>
    <w:rsid w:val="380CE894"/>
    <w:rsid w:val="38193C96"/>
    <w:rsid w:val="385288C3"/>
    <w:rsid w:val="3853F7D0"/>
    <w:rsid w:val="386412B9"/>
    <w:rsid w:val="38750E45"/>
    <w:rsid w:val="38879287"/>
    <w:rsid w:val="3895C781"/>
    <w:rsid w:val="38BB7DF9"/>
    <w:rsid w:val="38D27813"/>
    <w:rsid w:val="38F14392"/>
    <w:rsid w:val="39039EEB"/>
    <w:rsid w:val="3916A221"/>
    <w:rsid w:val="39240B40"/>
    <w:rsid w:val="39456370"/>
    <w:rsid w:val="395E8335"/>
    <w:rsid w:val="39648472"/>
    <w:rsid w:val="39654C83"/>
    <w:rsid w:val="39858C65"/>
    <w:rsid w:val="3991F20F"/>
    <w:rsid w:val="39933CF4"/>
    <w:rsid w:val="39978597"/>
    <w:rsid w:val="399A72D1"/>
    <w:rsid w:val="39A07750"/>
    <w:rsid w:val="39A5ED00"/>
    <w:rsid w:val="39AE2F50"/>
    <w:rsid w:val="39C6B522"/>
    <w:rsid w:val="39CE3286"/>
    <w:rsid w:val="39D29261"/>
    <w:rsid w:val="39EB62D9"/>
    <w:rsid w:val="3A134926"/>
    <w:rsid w:val="3A24C5F2"/>
    <w:rsid w:val="3A3DD338"/>
    <w:rsid w:val="3A458B48"/>
    <w:rsid w:val="3A55FE1A"/>
    <w:rsid w:val="3A5A0CAC"/>
    <w:rsid w:val="3A69E3CC"/>
    <w:rsid w:val="3A6E1540"/>
    <w:rsid w:val="3A836638"/>
    <w:rsid w:val="3A89FD5F"/>
    <w:rsid w:val="3AA3B23B"/>
    <w:rsid w:val="3AB107A9"/>
    <w:rsid w:val="3AC4A9AB"/>
    <w:rsid w:val="3ACE35F2"/>
    <w:rsid w:val="3AD666DF"/>
    <w:rsid w:val="3B04ACC5"/>
    <w:rsid w:val="3B061856"/>
    <w:rsid w:val="3B09C530"/>
    <w:rsid w:val="3B0D529F"/>
    <w:rsid w:val="3B0E6D5B"/>
    <w:rsid w:val="3B1B2ED2"/>
    <w:rsid w:val="3B25AC81"/>
    <w:rsid w:val="3B27AB33"/>
    <w:rsid w:val="3B2CC95E"/>
    <w:rsid w:val="3B2DF5EB"/>
    <w:rsid w:val="3B32D232"/>
    <w:rsid w:val="3B352BEA"/>
    <w:rsid w:val="3B43AC5C"/>
    <w:rsid w:val="3B474B69"/>
    <w:rsid w:val="3B5CD1BE"/>
    <w:rsid w:val="3B61E187"/>
    <w:rsid w:val="3B65CDA9"/>
    <w:rsid w:val="3B758321"/>
    <w:rsid w:val="3B7B7B05"/>
    <w:rsid w:val="3B89CD6A"/>
    <w:rsid w:val="3B924D21"/>
    <w:rsid w:val="3B96E831"/>
    <w:rsid w:val="3B9AA552"/>
    <w:rsid w:val="3BAD43E6"/>
    <w:rsid w:val="3BC84300"/>
    <w:rsid w:val="3BCA7072"/>
    <w:rsid w:val="3BF1FE52"/>
    <w:rsid w:val="3C16178E"/>
    <w:rsid w:val="3C1E6618"/>
    <w:rsid w:val="3C215E73"/>
    <w:rsid w:val="3C336B23"/>
    <w:rsid w:val="3C3B67B7"/>
    <w:rsid w:val="3C45F10C"/>
    <w:rsid w:val="3C5DF271"/>
    <w:rsid w:val="3C6DB154"/>
    <w:rsid w:val="3C7B7FFF"/>
    <w:rsid w:val="3C8047C5"/>
    <w:rsid w:val="3C9589C4"/>
    <w:rsid w:val="3CA0920A"/>
    <w:rsid w:val="3CB89DC4"/>
    <w:rsid w:val="3CBA2100"/>
    <w:rsid w:val="3CBC4483"/>
    <w:rsid w:val="3CC414B3"/>
    <w:rsid w:val="3CD61508"/>
    <w:rsid w:val="3CFED6D7"/>
    <w:rsid w:val="3D0F243A"/>
    <w:rsid w:val="3D15F193"/>
    <w:rsid w:val="3D1DE90F"/>
    <w:rsid w:val="3D215CD2"/>
    <w:rsid w:val="3D222B42"/>
    <w:rsid w:val="3D2D84F0"/>
    <w:rsid w:val="3D3AC5FF"/>
    <w:rsid w:val="3D6C11FB"/>
    <w:rsid w:val="3D772C41"/>
    <w:rsid w:val="3D78943A"/>
    <w:rsid w:val="3D7AB56B"/>
    <w:rsid w:val="3DB6B290"/>
    <w:rsid w:val="3DB7ECCF"/>
    <w:rsid w:val="3DBB800F"/>
    <w:rsid w:val="3DD19918"/>
    <w:rsid w:val="3DDC5F17"/>
    <w:rsid w:val="3DDD65FA"/>
    <w:rsid w:val="3DF7A75F"/>
    <w:rsid w:val="3E1AF61F"/>
    <w:rsid w:val="3E218CDE"/>
    <w:rsid w:val="3E27D1C5"/>
    <w:rsid w:val="3E346666"/>
    <w:rsid w:val="3E4AC1A2"/>
    <w:rsid w:val="3E56F2CF"/>
    <w:rsid w:val="3E77DFAD"/>
    <w:rsid w:val="3E947B57"/>
    <w:rsid w:val="3E9B9268"/>
    <w:rsid w:val="3EC7F1A1"/>
    <w:rsid w:val="3ECE30E6"/>
    <w:rsid w:val="3EDB4F41"/>
    <w:rsid w:val="3EE47369"/>
    <w:rsid w:val="3EEB5F7D"/>
    <w:rsid w:val="3EF0BCC8"/>
    <w:rsid w:val="3EFA288F"/>
    <w:rsid w:val="3F0CF723"/>
    <w:rsid w:val="3F10A9DE"/>
    <w:rsid w:val="3F2322F0"/>
    <w:rsid w:val="3F327CFA"/>
    <w:rsid w:val="3F4597FA"/>
    <w:rsid w:val="3F490723"/>
    <w:rsid w:val="3F6422C3"/>
    <w:rsid w:val="3F650AC4"/>
    <w:rsid w:val="3F651850"/>
    <w:rsid w:val="3F75A82D"/>
    <w:rsid w:val="3F905054"/>
    <w:rsid w:val="3FA0D660"/>
    <w:rsid w:val="3FD0FD81"/>
    <w:rsid w:val="3FE23278"/>
    <w:rsid w:val="3FE25478"/>
    <w:rsid w:val="3FEB6DDB"/>
    <w:rsid w:val="4009194F"/>
    <w:rsid w:val="4014648C"/>
    <w:rsid w:val="401C6F21"/>
    <w:rsid w:val="404310EE"/>
    <w:rsid w:val="40463687"/>
    <w:rsid w:val="40483402"/>
    <w:rsid w:val="404B9929"/>
    <w:rsid w:val="40546CCF"/>
    <w:rsid w:val="4062DAC9"/>
    <w:rsid w:val="4072E319"/>
    <w:rsid w:val="40797E05"/>
    <w:rsid w:val="407B2121"/>
    <w:rsid w:val="407F8EE6"/>
    <w:rsid w:val="408E7F7C"/>
    <w:rsid w:val="40930758"/>
    <w:rsid w:val="40D3DD40"/>
    <w:rsid w:val="40D9F1A2"/>
    <w:rsid w:val="40DE63F9"/>
    <w:rsid w:val="4111B831"/>
    <w:rsid w:val="411877A0"/>
    <w:rsid w:val="41187F32"/>
    <w:rsid w:val="4119CE2F"/>
    <w:rsid w:val="4134BB6D"/>
    <w:rsid w:val="41477234"/>
    <w:rsid w:val="41478C88"/>
    <w:rsid w:val="415B85B1"/>
    <w:rsid w:val="41734812"/>
    <w:rsid w:val="41752186"/>
    <w:rsid w:val="4181D66D"/>
    <w:rsid w:val="418221FA"/>
    <w:rsid w:val="41875580"/>
    <w:rsid w:val="419E8C97"/>
    <w:rsid w:val="41A2275F"/>
    <w:rsid w:val="41AD8A6D"/>
    <w:rsid w:val="41AEDAB9"/>
    <w:rsid w:val="41BE2AC4"/>
    <w:rsid w:val="41C077DC"/>
    <w:rsid w:val="41C972CE"/>
    <w:rsid w:val="41DC12A0"/>
    <w:rsid w:val="41F22FDC"/>
    <w:rsid w:val="42033CC1"/>
    <w:rsid w:val="42062B61"/>
    <w:rsid w:val="4212CE98"/>
    <w:rsid w:val="4212D917"/>
    <w:rsid w:val="4218ABD0"/>
    <w:rsid w:val="4223FE45"/>
    <w:rsid w:val="4232C8D6"/>
    <w:rsid w:val="4256E19B"/>
    <w:rsid w:val="4270D92E"/>
    <w:rsid w:val="42745719"/>
    <w:rsid w:val="42786571"/>
    <w:rsid w:val="427D69B4"/>
    <w:rsid w:val="42850904"/>
    <w:rsid w:val="4291FE3C"/>
    <w:rsid w:val="429690D1"/>
    <w:rsid w:val="4297F5F0"/>
    <w:rsid w:val="429A37E8"/>
    <w:rsid w:val="42AF600F"/>
    <w:rsid w:val="42BDD805"/>
    <w:rsid w:val="42D080E6"/>
    <w:rsid w:val="43215443"/>
    <w:rsid w:val="4328EC07"/>
    <w:rsid w:val="435692A7"/>
    <w:rsid w:val="4358DFB4"/>
    <w:rsid w:val="435CF1E0"/>
    <w:rsid w:val="4364FFAD"/>
    <w:rsid w:val="436F9DE1"/>
    <w:rsid w:val="438D3EB4"/>
    <w:rsid w:val="439A647A"/>
    <w:rsid w:val="439EC718"/>
    <w:rsid w:val="43A2DE39"/>
    <w:rsid w:val="43A738DF"/>
    <w:rsid w:val="43BD3960"/>
    <w:rsid w:val="43D20ACC"/>
    <w:rsid w:val="43E3565B"/>
    <w:rsid w:val="43EB9729"/>
    <w:rsid w:val="441D6AAA"/>
    <w:rsid w:val="4422AC7D"/>
    <w:rsid w:val="44353C79"/>
    <w:rsid w:val="4437FA5D"/>
    <w:rsid w:val="44455934"/>
    <w:rsid w:val="444578FA"/>
    <w:rsid w:val="44457C14"/>
    <w:rsid w:val="44572223"/>
    <w:rsid w:val="445CFC65"/>
    <w:rsid w:val="44788847"/>
    <w:rsid w:val="4483DE6F"/>
    <w:rsid w:val="4484AF5B"/>
    <w:rsid w:val="44949D07"/>
    <w:rsid w:val="4497A628"/>
    <w:rsid w:val="449D4A45"/>
    <w:rsid w:val="44A54235"/>
    <w:rsid w:val="44AB24F6"/>
    <w:rsid w:val="44B0E6F4"/>
    <w:rsid w:val="44D62E34"/>
    <w:rsid w:val="44DF2D01"/>
    <w:rsid w:val="44E2CC2B"/>
    <w:rsid w:val="44EEACC2"/>
    <w:rsid w:val="44F71F4F"/>
    <w:rsid w:val="45010E96"/>
    <w:rsid w:val="450E5B32"/>
    <w:rsid w:val="450FBDCC"/>
    <w:rsid w:val="4510A5DB"/>
    <w:rsid w:val="4519BD8F"/>
    <w:rsid w:val="451CFFB3"/>
    <w:rsid w:val="452361F9"/>
    <w:rsid w:val="45255B0F"/>
    <w:rsid w:val="454250D1"/>
    <w:rsid w:val="45505E2B"/>
    <w:rsid w:val="455B16AB"/>
    <w:rsid w:val="455B89F0"/>
    <w:rsid w:val="459E18C0"/>
    <w:rsid w:val="45AD33E4"/>
    <w:rsid w:val="45B0FC07"/>
    <w:rsid w:val="45C6AA9C"/>
    <w:rsid w:val="45DFB9B7"/>
    <w:rsid w:val="45E1F7C0"/>
    <w:rsid w:val="45E99BC3"/>
    <w:rsid w:val="45F37060"/>
    <w:rsid w:val="460106E8"/>
    <w:rsid w:val="462F4AA0"/>
    <w:rsid w:val="4636005C"/>
    <w:rsid w:val="46478F2D"/>
    <w:rsid w:val="4649D430"/>
    <w:rsid w:val="4655C0F9"/>
    <w:rsid w:val="4664B9CB"/>
    <w:rsid w:val="46737175"/>
    <w:rsid w:val="4673ACB0"/>
    <w:rsid w:val="46811C67"/>
    <w:rsid w:val="4687DD53"/>
    <w:rsid w:val="468EB305"/>
    <w:rsid w:val="46A2540B"/>
    <w:rsid w:val="46B40A93"/>
    <w:rsid w:val="46B74F87"/>
    <w:rsid w:val="46C3FC2F"/>
    <w:rsid w:val="46C61B8C"/>
    <w:rsid w:val="46CF7D5E"/>
    <w:rsid w:val="46CFC5D7"/>
    <w:rsid w:val="46D91E75"/>
    <w:rsid w:val="46E4459E"/>
    <w:rsid w:val="46F41982"/>
    <w:rsid w:val="4703CAB9"/>
    <w:rsid w:val="471E130B"/>
    <w:rsid w:val="47427390"/>
    <w:rsid w:val="4742AD64"/>
    <w:rsid w:val="475F0EA8"/>
    <w:rsid w:val="4775614F"/>
    <w:rsid w:val="477CA392"/>
    <w:rsid w:val="47835095"/>
    <w:rsid w:val="4797EF9B"/>
    <w:rsid w:val="4799AF8C"/>
    <w:rsid w:val="47AEAEBA"/>
    <w:rsid w:val="47B08BB4"/>
    <w:rsid w:val="47E3CD39"/>
    <w:rsid w:val="47E543CB"/>
    <w:rsid w:val="47E5ADC7"/>
    <w:rsid w:val="480ADFE6"/>
    <w:rsid w:val="4816910F"/>
    <w:rsid w:val="481ED868"/>
    <w:rsid w:val="481FA3F9"/>
    <w:rsid w:val="48401F34"/>
    <w:rsid w:val="486703A7"/>
    <w:rsid w:val="4881116B"/>
    <w:rsid w:val="489F6518"/>
    <w:rsid w:val="48A508C2"/>
    <w:rsid w:val="48A5ED2C"/>
    <w:rsid w:val="48A748F9"/>
    <w:rsid w:val="48AFC391"/>
    <w:rsid w:val="48CB0555"/>
    <w:rsid w:val="48D40211"/>
    <w:rsid w:val="48DCAFD7"/>
    <w:rsid w:val="48E6AB28"/>
    <w:rsid w:val="48F47A65"/>
    <w:rsid w:val="48F8BD2E"/>
    <w:rsid w:val="4912CA5E"/>
    <w:rsid w:val="4917FFB9"/>
    <w:rsid w:val="49314D05"/>
    <w:rsid w:val="49531BB3"/>
    <w:rsid w:val="497261A4"/>
    <w:rsid w:val="497671F7"/>
    <w:rsid w:val="497E0A2F"/>
    <w:rsid w:val="4993FF26"/>
    <w:rsid w:val="499F971B"/>
    <w:rsid w:val="49A470C7"/>
    <w:rsid w:val="49B77DB4"/>
    <w:rsid w:val="49B96B6A"/>
    <w:rsid w:val="49C7151C"/>
    <w:rsid w:val="49CD1775"/>
    <w:rsid w:val="49EAE326"/>
    <w:rsid w:val="49EB9C44"/>
    <w:rsid w:val="4A09B044"/>
    <w:rsid w:val="4A0C3709"/>
    <w:rsid w:val="4A175B4E"/>
    <w:rsid w:val="4A1E2F93"/>
    <w:rsid w:val="4A2A5296"/>
    <w:rsid w:val="4A7E1E21"/>
    <w:rsid w:val="4A8DD3E8"/>
    <w:rsid w:val="4A922955"/>
    <w:rsid w:val="4A9CD8BE"/>
    <w:rsid w:val="4A9FCA87"/>
    <w:rsid w:val="4AC8DFCA"/>
    <w:rsid w:val="4AD76A66"/>
    <w:rsid w:val="4AD9ED05"/>
    <w:rsid w:val="4AF07CFF"/>
    <w:rsid w:val="4B0C27D0"/>
    <w:rsid w:val="4B0D2F46"/>
    <w:rsid w:val="4B118A11"/>
    <w:rsid w:val="4B2889B0"/>
    <w:rsid w:val="4B3EDD14"/>
    <w:rsid w:val="4B657C51"/>
    <w:rsid w:val="4B73D642"/>
    <w:rsid w:val="4B74ABF7"/>
    <w:rsid w:val="4B80D4A3"/>
    <w:rsid w:val="4BAB8AE7"/>
    <w:rsid w:val="4BD0C672"/>
    <w:rsid w:val="4BD1E608"/>
    <w:rsid w:val="4BEBC264"/>
    <w:rsid w:val="4BF1F5EB"/>
    <w:rsid w:val="4C00D85E"/>
    <w:rsid w:val="4C1E7E89"/>
    <w:rsid w:val="4C385D46"/>
    <w:rsid w:val="4C3D7FF6"/>
    <w:rsid w:val="4C3E0797"/>
    <w:rsid w:val="4C60B403"/>
    <w:rsid w:val="4C77DD54"/>
    <w:rsid w:val="4C80B222"/>
    <w:rsid w:val="4C811EE5"/>
    <w:rsid w:val="4C88CC64"/>
    <w:rsid w:val="4C8C968C"/>
    <w:rsid w:val="4C911E28"/>
    <w:rsid w:val="4C999FDF"/>
    <w:rsid w:val="4C9B99C1"/>
    <w:rsid w:val="4C9BC3B7"/>
    <w:rsid w:val="4CAD4680"/>
    <w:rsid w:val="4CAE0F17"/>
    <w:rsid w:val="4CB20BAA"/>
    <w:rsid w:val="4CB676A9"/>
    <w:rsid w:val="4CBB744E"/>
    <w:rsid w:val="4CBEBD34"/>
    <w:rsid w:val="4CC77E64"/>
    <w:rsid w:val="4CCDDD23"/>
    <w:rsid w:val="4CCF0F4F"/>
    <w:rsid w:val="4CD744DA"/>
    <w:rsid w:val="4CDFAC11"/>
    <w:rsid w:val="4CE38C0C"/>
    <w:rsid w:val="4D066EEE"/>
    <w:rsid w:val="4D326FA4"/>
    <w:rsid w:val="4D4908D3"/>
    <w:rsid w:val="4D61C2D3"/>
    <w:rsid w:val="4D6FC54B"/>
    <w:rsid w:val="4D74D613"/>
    <w:rsid w:val="4DA43F30"/>
    <w:rsid w:val="4DAF0EB3"/>
    <w:rsid w:val="4DCE3425"/>
    <w:rsid w:val="4DF09880"/>
    <w:rsid w:val="4DF7FCAB"/>
    <w:rsid w:val="4DFBB61C"/>
    <w:rsid w:val="4E0F3C7F"/>
    <w:rsid w:val="4E1FDC74"/>
    <w:rsid w:val="4E293121"/>
    <w:rsid w:val="4E34F377"/>
    <w:rsid w:val="4E398DC1"/>
    <w:rsid w:val="4E5952EF"/>
    <w:rsid w:val="4E633A75"/>
    <w:rsid w:val="4E69CF54"/>
    <w:rsid w:val="4E778017"/>
    <w:rsid w:val="4E78C57C"/>
    <w:rsid w:val="4E7A6321"/>
    <w:rsid w:val="4E8306C4"/>
    <w:rsid w:val="4EBCB002"/>
    <w:rsid w:val="4EC629A1"/>
    <w:rsid w:val="4ECC13A0"/>
    <w:rsid w:val="4EE7C5ED"/>
    <w:rsid w:val="4F1848E8"/>
    <w:rsid w:val="4F1CEF10"/>
    <w:rsid w:val="4F20BFB7"/>
    <w:rsid w:val="4F22C686"/>
    <w:rsid w:val="4F35BC24"/>
    <w:rsid w:val="4F36473B"/>
    <w:rsid w:val="4F4D55C3"/>
    <w:rsid w:val="4F4E3DC1"/>
    <w:rsid w:val="4F5CDFB5"/>
    <w:rsid w:val="4F5F2562"/>
    <w:rsid w:val="4F65C724"/>
    <w:rsid w:val="4F71AF7B"/>
    <w:rsid w:val="4F73A1C6"/>
    <w:rsid w:val="4F7B9114"/>
    <w:rsid w:val="4F94A7D7"/>
    <w:rsid w:val="4F959858"/>
    <w:rsid w:val="4F990814"/>
    <w:rsid w:val="4FA4B93A"/>
    <w:rsid w:val="4FA64D41"/>
    <w:rsid w:val="4FB0BE1F"/>
    <w:rsid w:val="4FC50758"/>
    <w:rsid w:val="4FE8ECBC"/>
    <w:rsid w:val="4FE98C48"/>
    <w:rsid w:val="5025F9A4"/>
    <w:rsid w:val="50267DF0"/>
    <w:rsid w:val="50390871"/>
    <w:rsid w:val="503993A7"/>
    <w:rsid w:val="50457252"/>
    <w:rsid w:val="5050C13C"/>
    <w:rsid w:val="506D0323"/>
    <w:rsid w:val="5070DD49"/>
    <w:rsid w:val="5082C94F"/>
    <w:rsid w:val="508FD312"/>
    <w:rsid w:val="509F9F69"/>
    <w:rsid w:val="50A77DC2"/>
    <w:rsid w:val="50B2BA01"/>
    <w:rsid w:val="50C83107"/>
    <w:rsid w:val="50DF6B24"/>
    <w:rsid w:val="50E8720B"/>
    <w:rsid w:val="50F31FC7"/>
    <w:rsid w:val="510F91D6"/>
    <w:rsid w:val="514051F7"/>
    <w:rsid w:val="51507119"/>
    <w:rsid w:val="515D7247"/>
    <w:rsid w:val="51602F69"/>
    <w:rsid w:val="5167806F"/>
    <w:rsid w:val="51684CE4"/>
    <w:rsid w:val="5171DD81"/>
    <w:rsid w:val="5177B425"/>
    <w:rsid w:val="517F3D89"/>
    <w:rsid w:val="51818065"/>
    <w:rsid w:val="5183A415"/>
    <w:rsid w:val="51B63C35"/>
    <w:rsid w:val="51BE7CDA"/>
    <w:rsid w:val="51BF3F42"/>
    <w:rsid w:val="51C31D24"/>
    <w:rsid w:val="51EE146B"/>
    <w:rsid w:val="520F42A2"/>
    <w:rsid w:val="52298799"/>
    <w:rsid w:val="5240036E"/>
    <w:rsid w:val="52480D4D"/>
    <w:rsid w:val="5248819A"/>
    <w:rsid w:val="5252B5B7"/>
    <w:rsid w:val="525439A6"/>
    <w:rsid w:val="5257ABCC"/>
    <w:rsid w:val="525AC68B"/>
    <w:rsid w:val="52749A76"/>
    <w:rsid w:val="527CA3D2"/>
    <w:rsid w:val="528475AC"/>
    <w:rsid w:val="5286F006"/>
    <w:rsid w:val="528DD6DF"/>
    <w:rsid w:val="528F7655"/>
    <w:rsid w:val="52950A30"/>
    <w:rsid w:val="529832D3"/>
    <w:rsid w:val="52ABA48C"/>
    <w:rsid w:val="52BDD07C"/>
    <w:rsid w:val="52CA16E4"/>
    <w:rsid w:val="52E874E6"/>
    <w:rsid w:val="52FA0E05"/>
    <w:rsid w:val="53054766"/>
    <w:rsid w:val="530B1B6A"/>
    <w:rsid w:val="53157854"/>
    <w:rsid w:val="5326D013"/>
    <w:rsid w:val="5335D39C"/>
    <w:rsid w:val="533F0729"/>
    <w:rsid w:val="5342B681"/>
    <w:rsid w:val="534D6944"/>
    <w:rsid w:val="5350698C"/>
    <w:rsid w:val="536E7EEF"/>
    <w:rsid w:val="5377510A"/>
    <w:rsid w:val="538ADA60"/>
    <w:rsid w:val="53939FA6"/>
    <w:rsid w:val="53987FCF"/>
    <w:rsid w:val="53A7714F"/>
    <w:rsid w:val="53B7318F"/>
    <w:rsid w:val="53C26B7E"/>
    <w:rsid w:val="53F9679A"/>
    <w:rsid w:val="53FD36AC"/>
    <w:rsid w:val="541D300B"/>
    <w:rsid w:val="5424EDE6"/>
    <w:rsid w:val="5425C6E9"/>
    <w:rsid w:val="54381DBD"/>
    <w:rsid w:val="545E18C0"/>
    <w:rsid w:val="5470B627"/>
    <w:rsid w:val="547C6B8F"/>
    <w:rsid w:val="54953A73"/>
    <w:rsid w:val="549BFCDE"/>
    <w:rsid w:val="549CA464"/>
    <w:rsid w:val="54A47AB0"/>
    <w:rsid w:val="54B2636A"/>
    <w:rsid w:val="54B39F30"/>
    <w:rsid w:val="54B8FF9C"/>
    <w:rsid w:val="54CD1DD2"/>
    <w:rsid w:val="54DC37E4"/>
    <w:rsid w:val="54DE0268"/>
    <w:rsid w:val="54EEC35F"/>
    <w:rsid w:val="54EFDE2F"/>
    <w:rsid w:val="550763E2"/>
    <w:rsid w:val="550A830D"/>
    <w:rsid w:val="553F78BB"/>
    <w:rsid w:val="55497643"/>
    <w:rsid w:val="5568BD60"/>
    <w:rsid w:val="556DDC3B"/>
    <w:rsid w:val="55759B8C"/>
    <w:rsid w:val="5577863F"/>
    <w:rsid w:val="557897FD"/>
    <w:rsid w:val="5591238D"/>
    <w:rsid w:val="55975636"/>
    <w:rsid w:val="55B0FC7E"/>
    <w:rsid w:val="55DA4BE3"/>
    <w:rsid w:val="55E2C801"/>
    <w:rsid w:val="55EB2515"/>
    <w:rsid w:val="56134FF3"/>
    <w:rsid w:val="5639DF8D"/>
    <w:rsid w:val="563FE070"/>
    <w:rsid w:val="56661C8D"/>
    <w:rsid w:val="56942BF0"/>
    <w:rsid w:val="56A8D270"/>
    <w:rsid w:val="56AA5271"/>
    <w:rsid w:val="56B380B4"/>
    <w:rsid w:val="56B612A4"/>
    <w:rsid w:val="56D11BFD"/>
    <w:rsid w:val="56D7F55F"/>
    <w:rsid w:val="56D8AAEB"/>
    <w:rsid w:val="56DCA98D"/>
    <w:rsid w:val="56DE905E"/>
    <w:rsid w:val="56F252C0"/>
    <w:rsid w:val="570E34EB"/>
    <w:rsid w:val="5711C771"/>
    <w:rsid w:val="57255420"/>
    <w:rsid w:val="5741FA36"/>
    <w:rsid w:val="57460E70"/>
    <w:rsid w:val="5747FA45"/>
    <w:rsid w:val="5773BAA4"/>
    <w:rsid w:val="577EEDDD"/>
    <w:rsid w:val="5789CD1A"/>
    <w:rsid w:val="578F3CC1"/>
    <w:rsid w:val="57AA0F7A"/>
    <w:rsid w:val="57E4A6BF"/>
    <w:rsid w:val="57FC122C"/>
    <w:rsid w:val="58050478"/>
    <w:rsid w:val="58074C95"/>
    <w:rsid w:val="582CD682"/>
    <w:rsid w:val="582DFCA0"/>
    <w:rsid w:val="5849F844"/>
    <w:rsid w:val="58505A66"/>
    <w:rsid w:val="5857AFF1"/>
    <w:rsid w:val="586094CC"/>
    <w:rsid w:val="5862F940"/>
    <w:rsid w:val="586D9732"/>
    <w:rsid w:val="5870F890"/>
    <w:rsid w:val="5879F1DC"/>
    <w:rsid w:val="58950BBA"/>
    <w:rsid w:val="58B0DE7C"/>
    <w:rsid w:val="58BDDC11"/>
    <w:rsid w:val="58BE92ED"/>
    <w:rsid w:val="58D9871F"/>
    <w:rsid w:val="58FBD3DB"/>
    <w:rsid w:val="5935F431"/>
    <w:rsid w:val="593FEB10"/>
    <w:rsid w:val="59411B91"/>
    <w:rsid w:val="59440E2A"/>
    <w:rsid w:val="5955AAB1"/>
    <w:rsid w:val="5962EC5C"/>
    <w:rsid w:val="5965B6D8"/>
    <w:rsid w:val="5971EBD9"/>
    <w:rsid w:val="5976BBAE"/>
    <w:rsid w:val="597954F1"/>
    <w:rsid w:val="597B4F8F"/>
    <w:rsid w:val="59801587"/>
    <w:rsid w:val="599C1533"/>
    <w:rsid w:val="59A0E563"/>
    <w:rsid w:val="59A2D468"/>
    <w:rsid w:val="59B3033A"/>
    <w:rsid w:val="59B66B10"/>
    <w:rsid w:val="59D611A9"/>
    <w:rsid w:val="59DA1435"/>
    <w:rsid w:val="59E16B8F"/>
    <w:rsid w:val="59F8D2B8"/>
    <w:rsid w:val="59FB4BC7"/>
    <w:rsid w:val="5A019BE8"/>
    <w:rsid w:val="5A252227"/>
    <w:rsid w:val="5A4711C3"/>
    <w:rsid w:val="5A55F417"/>
    <w:rsid w:val="5A5FBED1"/>
    <w:rsid w:val="5A671A3E"/>
    <w:rsid w:val="5A8D1B70"/>
    <w:rsid w:val="5AA1A17B"/>
    <w:rsid w:val="5AC39151"/>
    <w:rsid w:val="5ACCAB93"/>
    <w:rsid w:val="5AD7CC22"/>
    <w:rsid w:val="5B04E25D"/>
    <w:rsid w:val="5B0CB0D7"/>
    <w:rsid w:val="5B200520"/>
    <w:rsid w:val="5B2C8354"/>
    <w:rsid w:val="5B53764E"/>
    <w:rsid w:val="5B56DEBA"/>
    <w:rsid w:val="5B5849D9"/>
    <w:rsid w:val="5B900726"/>
    <w:rsid w:val="5B963A4F"/>
    <w:rsid w:val="5BA51346"/>
    <w:rsid w:val="5BA853C0"/>
    <w:rsid w:val="5BB6466B"/>
    <w:rsid w:val="5BCB7167"/>
    <w:rsid w:val="5BCC94CD"/>
    <w:rsid w:val="5BE44832"/>
    <w:rsid w:val="5BEFD381"/>
    <w:rsid w:val="5C0342D1"/>
    <w:rsid w:val="5C09730E"/>
    <w:rsid w:val="5C0BEB13"/>
    <w:rsid w:val="5C293916"/>
    <w:rsid w:val="5C2FB784"/>
    <w:rsid w:val="5C54B30C"/>
    <w:rsid w:val="5C62A3A7"/>
    <w:rsid w:val="5C650CD1"/>
    <w:rsid w:val="5C82C81A"/>
    <w:rsid w:val="5C8D7A63"/>
    <w:rsid w:val="5C941B1C"/>
    <w:rsid w:val="5CA05ABE"/>
    <w:rsid w:val="5CC567A3"/>
    <w:rsid w:val="5CD8A42E"/>
    <w:rsid w:val="5D0941CD"/>
    <w:rsid w:val="5D10563E"/>
    <w:rsid w:val="5D14FC96"/>
    <w:rsid w:val="5D22086F"/>
    <w:rsid w:val="5D394FE5"/>
    <w:rsid w:val="5D3C2003"/>
    <w:rsid w:val="5D49411F"/>
    <w:rsid w:val="5D56B181"/>
    <w:rsid w:val="5D5C86F3"/>
    <w:rsid w:val="5D918540"/>
    <w:rsid w:val="5D9AE62D"/>
    <w:rsid w:val="5DA2FF2C"/>
    <w:rsid w:val="5DB18A92"/>
    <w:rsid w:val="5DB9DBEC"/>
    <w:rsid w:val="5DBB80A5"/>
    <w:rsid w:val="5DBFB25D"/>
    <w:rsid w:val="5DCB906E"/>
    <w:rsid w:val="5DCDA75F"/>
    <w:rsid w:val="5DCF587F"/>
    <w:rsid w:val="5E1DDE6A"/>
    <w:rsid w:val="5E38463F"/>
    <w:rsid w:val="5E3C2778"/>
    <w:rsid w:val="5E585806"/>
    <w:rsid w:val="5E5C1F32"/>
    <w:rsid w:val="5E5FC9F7"/>
    <w:rsid w:val="5E832BAB"/>
    <w:rsid w:val="5E8FDE63"/>
    <w:rsid w:val="5E9DA45A"/>
    <w:rsid w:val="5E9F7A89"/>
    <w:rsid w:val="5EA6C87C"/>
    <w:rsid w:val="5EAC6BF2"/>
    <w:rsid w:val="5ED65B17"/>
    <w:rsid w:val="5EF7B413"/>
    <w:rsid w:val="5F0277B8"/>
    <w:rsid w:val="5F1E3366"/>
    <w:rsid w:val="5F231204"/>
    <w:rsid w:val="5F3265AE"/>
    <w:rsid w:val="5F338FB8"/>
    <w:rsid w:val="5F3C253F"/>
    <w:rsid w:val="5F3C9334"/>
    <w:rsid w:val="5F42C20A"/>
    <w:rsid w:val="5F4ECCD3"/>
    <w:rsid w:val="5F624F6A"/>
    <w:rsid w:val="5F7B5FF5"/>
    <w:rsid w:val="5F7C40D0"/>
    <w:rsid w:val="5F83C204"/>
    <w:rsid w:val="5F856823"/>
    <w:rsid w:val="5F905959"/>
    <w:rsid w:val="5F94F06D"/>
    <w:rsid w:val="5F984169"/>
    <w:rsid w:val="5FA2B95E"/>
    <w:rsid w:val="5FADD751"/>
    <w:rsid w:val="5FB40D90"/>
    <w:rsid w:val="5FBE2F08"/>
    <w:rsid w:val="5FD66710"/>
    <w:rsid w:val="5FE9B098"/>
    <w:rsid w:val="5FF322C6"/>
    <w:rsid w:val="600FF1B2"/>
    <w:rsid w:val="601BE831"/>
    <w:rsid w:val="6034306E"/>
    <w:rsid w:val="60470487"/>
    <w:rsid w:val="6054ADF1"/>
    <w:rsid w:val="6054B7A4"/>
    <w:rsid w:val="60758CAE"/>
    <w:rsid w:val="60A29654"/>
    <w:rsid w:val="60A8FFD7"/>
    <w:rsid w:val="60C701EC"/>
    <w:rsid w:val="60C7DE9C"/>
    <w:rsid w:val="60D0E8B0"/>
    <w:rsid w:val="60D18801"/>
    <w:rsid w:val="60ED6FE9"/>
    <w:rsid w:val="6103004B"/>
    <w:rsid w:val="61103160"/>
    <w:rsid w:val="613EE159"/>
    <w:rsid w:val="617BB9D1"/>
    <w:rsid w:val="61AFB73D"/>
    <w:rsid w:val="61B0291D"/>
    <w:rsid w:val="61BD25F7"/>
    <w:rsid w:val="61BF5855"/>
    <w:rsid w:val="61EBDE49"/>
    <w:rsid w:val="61F7D34B"/>
    <w:rsid w:val="620193E7"/>
    <w:rsid w:val="620352A7"/>
    <w:rsid w:val="6241E558"/>
    <w:rsid w:val="6246E155"/>
    <w:rsid w:val="6247D742"/>
    <w:rsid w:val="62693607"/>
    <w:rsid w:val="6271ED06"/>
    <w:rsid w:val="6274A8F1"/>
    <w:rsid w:val="6277D2B4"/>
    <w:rsid w:val="6288E032"/>
    <w:rsid w:val="628D1D6B"/>
    <w:rsid w:val="628E93B1"/>
    <w:rsid w:val="629209F8"/>
    <w:rsid w:val="629FE5A1"/>
    <w:rsid w:val="62A44093"/>
    <w:rsid w:val="62A5EBF1"/>
    <w:rsid w:val="62CF9809"/>
    <w:rsid w:val="62ECAC08"/>
    <w:rsid w:val="631FFAED"/>
    <w:rsid w:val="63272EB5"/>
    <w:rsid w:val="632784DF"/>
    <w:rsid w:val="6340CC38"/>
    <w:rsid w:val="63463214"/>
    <w:rsid w:val="6347D6FE"/>
    <w:rsid w:val="634DA747"/>
    <w:rsid w:val="634EC871"/>
    <w:rsid w:val="6373CDA6"/>
    <w:rsid w:val="63AF67C1"/>
    <w:rsid w:val="63B26C56"/>
    <w:rsid w:val="63BBDBD9"/>
    <w:rsid w:val="63BC6DC2"/>
    <w:rsid w:val="63BE194B"/>
    <w:rsid w:val="63C58D3A"/>
    <w:rsid w:val="63DBC49A"/>
    <w:rsid w:val="63FF41A1"/>
    <w:rsid w:val="64002BE7"/>
    <w:rsid w:val="641CC5F1"/>
    <w:rsid w:val="6421F783"/>
    <w:rsid w:val="6435CEF1"/>
    <w:rsid w:val="644115D3"/>
    <w:rsid w:val="6445FB8C"/>
    <w:rsid w:val="644DD198"/>
    <w:rsid w:val="64576E94"/>
    <w:rsid w:val="645F595B"/>
    <w:rsid w:val="646B4766"/>
    <w:rsid w:val="647A0E86"/>
    <w:rsid w:val="64920A48"/>
    <w:rsid w:val="64C4E48E"/>
    <w:rsid w:val="64C86A33"/>
    <w:rsid w:val="64D6A10F"/>
    <w:rsid w:val="64D91289"/>
    <w:rsid w:val="64F19847"/>
    <w:rsid w:val="64F598A8"/>
    <w:rsid w:val="64FA4B6F"/>
    <w:rsid w:val="6532DE41"/>
    <w:rsid w:val="653E6E01"/>
    <w:rsid w:val="6542FAC2"/>
    <w:rsid w:val="6551D36B"/>
    <w:rsid w:val="65604BC5"/>
    <w:rsid w:val="656BF9AC"/>
    <w:rsid w:val="656C1D0C"/>
    <w:rsid w:val="65722F51"/>
    <w:rsid w:val="658BB58D"/>
    <w:rsid w:val="65A94732"/>
    <w:rsid w:val="65A9A857"/>
    <w:rsid w:val="65DC2467"/>
    <w:rsid w:val="65E2ECDF"/>
    <w:rsid w:val="65E3804B"/>
    <w:rsid w:val="65EE0535"/>
    <w:rsid w:val="65F3E4DF"/>
    <w:rsid w:val="65FB3EA2"/>
    <w:rsid w:val="6604CE65"/>
    <w:rsid w:val="660B4832"/>
    <w:rsid w:val="661E7A9D"/>
    <w:rsid w:val="662486CF"/>
    <w:rsid w:val="6632F870"/>
    <w:rsid w:val="663E9B01"/>
    <w:rsid w:val="6644B1C4"/>
    <w:rsid w:val="6649463F"/>
    <w:rsid w:val="6674987E"/>
    <w:rsid w:val="6676981E"/>
    <w:rsid w:val="6694CBD2"/>
    <w:rsid w:val="669C41D8"/>
    <w:rsid w:val="66B4F2B0"/>
    <w:rsid w:val="66CB94F1"/>
    <w:rsid w:val="66DEAB78"/>
    <w:rsid w:val="66E68F2E"/>
    <w:rsid w:val="66ED5B11"/>
    <w:rsid w:val="66EFD260"/>
    <w:rsid w:val="6709E1B3"/>
    <w:rsid w:val="670BB07A"/>
    <w:rsid w:val="67335DB7"/>
    <w:rsid w:val="673F3480"/>
    <w:rsid w:val="6749EBCA"/>
    <w:rsid w:val="674A26C4"/>
    <w:rsid w:val="67601897"/>
    <w:rsid w:val="67789F0E"/>
    <w:rsid w:val="677D0CFA"/>
    <w:rsid w:val="678E6637"/>
    <w:rsid w:val="678EFC2D"/>
    <w:rsid w:val="679F9B8E"/>
    <w:rsid w:val="67A84238"/>
    <w:rsid w:val="67B1FA14"/>
    <w:rsid w:val="67CE3AA0"/>
    <w:rsid w:val="67D7D37A"/>
    <w:rsid w:val="67DFC104"/>
    <w:rsid w:val="67FFBB45"/>
    <w:rsid w:val="6857D2B2"/>
    <w:rsid w:val="6875816C"/>
    <w:rsid w:val="687EE0A0"/>
    <w:rsid w:val="68898730"/>
    <w:rsid w:val="688D06A1"/>
    <w:rsid w:val="68AC9682"/>
    <w:rsid w:val="68B589AA"/>
    <w:rsid w:val="68D72E8F"/>
    <w:rsid w:val="690CE1C9"/>
    <w:rsid w:val="69111068"/>
    <w:rsid w:val="691D2273"/>
    <w:rsid w:val="691FC670"/>
    <w:rsid w:val="69241E26"/>
    <w:rsid w:val="6938F0E7"/>
    <w:rsid w:val="693E7750"/>
    <w:rsid w:val="69448680"/>
    <w:rsid w:val="69642F9E"/>
    <w:rsid w:val="69700BA8"/>
    <w:rsid w:val="698925FA"/>
    <w:rsid w:val="699B4ADA"/>
    <w:rsid w:val="699FDF0C"/>
    <w:rsid w:val="69BAC302"/>
    <w:rsid w:val="69BDF348"/>
    <w:rsid w:val="69BFB873"/>
    <w:rsid w:val="69CBFB0C"/>
    <w:rsid w:val="69DAB3E4"/>
    <w:rsid w:val="69E6CDAC"/>
    <w:rsid w:val="69F215AC"/>
    <w:rsid w:val="69F82566"/>
    <w:rsid w:val="6A07CCF9"/>
    <w:rsid w:val="6A1B2D7B"/>
    <w:rsid w:val="6A3A3DD6"/>
    <w:rsid w:val="6A52635B"/>
    <w:rsid w:val="6A536E4D"/>
    <w:rsid w:val="6A544536"/>
    <w:rsid w:val="6A671415"/>
    <w:rsid w:val="6A6FD0DC"/>
    <w:rsid w:val="6A81B81A"/>
    <w:rsid w:val="6A83BBE6"/>
    <w:rsid w:val="6AC0DF3F"/>
    <w:rsid w:val="6AC25293"/>
    <w:rsid w:val="6AC5C868"/>
    <w:rsid w:val="6ACB1133"/>
    <w:rsid w:val="6AE7D1FD"/>
    <w:rsid w:val="6AE8E4BB"/>
    <w:rsid w:val="6AF8E80C"/>
    <w:rsid w:val="6AFEDEA9"/>
    <w:rsid w:val="6AFFDD04"/>
    <w:rsid w:val="6B0EFD44"/>
    <w:rsid w:val="6B133675"/>
    <w:rsid w:val="6B135A21"/>
    <w:rsid w:val="6B1E142A"/>
    <w:rsid w:val="6B4D6331"/>
    <w:rsid w:val="6B6630B7"/>
    <w:rsid w:val="6B677132"/>
    <w:rsid w:val="6B6E757D"/>
    <w:rsid w:val="6B742CA9"/>
    <w:rsid w:val="6B82B3D2"/>
    <w:rsid w:val="6BAA2FBE"/>
    <w:rsid w:val="6BB3BEE3"/>
    <w:rsid w:val="6BBE210F"/>
    <w:rsid w:val="6BCA23A5"/>
    <w:rsid w:val="6BE88749"/>
    <w:rsid w:val="6BF60DE4"/>
    <w:rsid w:val="6C0B8497"/>
    <w:rsid w:val="6C0B9BBA"/>
    <w:rsid w:val="6C0BA677"/>
    <w:rsid w:val="6C87A80E"/>
    <w:rsid w:val="6C8E476D"/>
    <w:rsid w:val="6C9D0CC4"/>
    <w:rsid w:val="6CB993C3"/>
    <w:rsid w:val="6CBFE028"/>
    <w:rsid w:val="6CC511BA"/>
    <w:rsid w:val="6CDC3D51"/>
    <w:rsid w:val="6CF933F9"/>
    <w:rsid w:val="6D0A6218"/>
    <w:rsid w:val="6D0C8115"/>
    <w:rsid w:val="6D12BA66"/>
    <w:rsid w:val="6D160E9D"/>
    <w:rsid w:val="6D16C2E8"/>
    <w:rsid w:val="6D1FBCA7"/>
    <w:rsid w:val="6D26CE7F"/>
    <w:rsid w:val="6D2FF7A3"/>
    <w:rsid w:val="6D3CC958"/>
    <w:rsid w:val="6D5E519E"/>
    <w:rsid w:val="6D5EC56B"/>
    <w:rsid w:val="6D609E95"/>
    <w:rsid w:val="6D680957"/>
    <w:rsid w:val="6D7D4111"/>
    <w:rsid w:val="6D7D8E08"/>
    <w:rsid w:val="6D848E97"/>
    <w:rsid w:val="6D88C922"/>
    <w:rsid w:val="6D8A0A20"/>
    <w:rsid w:val="6D95CA19"/>
    <w:rsid w:val="6DA42F22"/>
    <w:rsid w:val="6DA6EF1E"/>
    <w:rsid w:val="6DBB9728"/>
    <w:rsid w:val="6DE933E3"/>
    <w:rsid w:val="6DF09AE2"/>
    <w:rsid w:val="6DF21240"/>
    <w:rsid w:val="6E0EB2DE"/>
    <w:rsid w:val="6E1456F5"/>
    <w:rsid w:val="6E1AD781"/>
    <w:rsid w:val="6E5A4004"/>
    <w:rsid w:val="6E5E0384"/>
    <w:rsid w:val="6E6646F7"/>
    <w:rsid w:val="6E708F3D"/>
    <w:rsid w:val="6E78158E"/>
    <w:rsid w:val="6E811112"/>
    <w:rsid w:val="6E82BA84"/>
    <w:rsid w:val="6E9AB031"/>
    <w:rsid w:val="6EA35E2B"/>
    <w:rsid w:val="6EA76B74"/>
    <w:rsid w:val="6EC9D00C"/>
    <w:rsid w:val="6ED4AE09"/>
    <w:rsid w:val="6EECC28C"/>
    <w:rsid w:val="6EF90CE7"/>
    <w:rsid w:val="6F0B6CBB"/>
    <w:rsid w:val="6F0F42D2"/>
    <w:rsid w:val="6F13D5C8"/>
    <w:rsid w:val="6F22061E"/>
    <w:rsid w:val="6F23EE26"/>
    <w:rsid w:val="6F430787"/>
    <w:rsid w:val="6F48C115"/>
    <w:rsid w:val="6F4B7FA4"/>
    <w:rsid w:val="6F51826E"/>
    <w:rsid w:val="6F61FD3A"/>
    <w:rsid w:val="6F65C225"/>
    <w:rsid w:val="6F81DBBD"/>
    <w:rsid w:val="6F8594B1"/>
    <w:rsid w:val="6F909E30"/>
    <w:rsid w:val="6F911E01"/>
    <w:rsid w:val="6F938928"/>
    <w:rsid w:val="6F9739A2"/>
    <w:rsid w:val="6FA5EABB"/>
    <w:rsid w:val="6FBB3BD9"/>
    <w:rsid w:val="6FBBCBB3"/>
    <w:rsid w:val="6FBDEA1D"/>
    <w:rsid w:val="6FBEB556"/>
    <w:rsid w:val="6FC7048B"/>
    <w:rsid w:val="6FCAC625"/>
    <w:rsid w:val="6FCBAC26"/>
    <w:rsid w:val="6FD8BC84"/>
    <w:rsid w:val="6FFD8EE1"/>
    <w:rsid w:val="7005A07F"/>
    <w:rsid w:val="701D567A"/>
    <w:rsid w:val="702DB8F1"/>
    <w:rsid w:val="703D1284"/>
    <w:rsid w:val="7041FE41"/>
    <w:rsid w:val="706C9EA3"/>
    <w:rsid w:val="70732A62"/>
    <w:rsid w:val="708460B3"/>
    <w:rsid w:val="70854D96"/>
    <w:rsid w:val="709DFCF1"/>
    <w:rsid w:val="709E1611"/>
    <w:rsid w:val="70A45366"/>
    <w:rsid w:val="70A99CD4"/>
    <w:rsid w:val="70A9F61E"/>
    <w:rsid w:val="70C3C5FA"/>
    <w:rsid w:val="70D40C2A"/>
    <w:rsid w:val="70E33CCB"/>
    <w:rsid w:val="70E8B1E2"/>
    <w:rsid w:val="710B0BDF"/>
    <w:rsid w:val="7119F5B8"/>
    <w:rsid w:val="711C09AE"/>
    <w:rsid w:val="7120D181"/>
    <w:rsid w:val="7121ADE0"/>
    <w:rsid w:val="7122FEE7"/>
    <w:rsid w:val="714A1DC2"/>
    <w:rsid w:val="714CCB9F"/>
    <w:rsid w:val="714F311E"/>
    <w:rsid w:val="71599794"/>
    <w:rsid w:val="715B1F66"/>
    <w:rsid w:val="7180B942"/>
    <w:rsid w:val="7180BCCA"/>
    <w:rsid w:val="718C4B49"/>
    <w:rsid w:val="719609EE"/>
    <w:rsid w:val="7199B45D"/>
    <w:rsid w:val="719E09DA"/>
    <w:rsid w:val="71A695A2"/>
    <w:rsid w:val="71AF3C2C"/>
    <w:rsid w:val="71B653C2"/>
    <w:rsid w:val="71B887B4"/>
    <w:rsid w:val="71BEF084"/>
    <w:rsid w:val="71C97711"/>
    <w:rsid w:val="71D01DA9"/>
    <w:rsid w:val="71DB78AA"/>
    <w:rsid w:val="71F91090"/>
    <w:rsid w:val="7202E72E"/>
    <w:rsid w:val="720A7DC7"/>
    <w:rsid w:val="72134C77"/>
    <w:rsid w:val="721FAE4E"/>
    <w:rsid w:val="72207D41"/>
    <w:rsid w:val="72316684"/>
    <w:rsid w:val="723209D5"/>
    <w:rsid w:val="7239BE2A"/>
    <w:rsid w:val="72479DCD"/>
    <w:rsid w:val="7279F9AB"/>
    <w:rsid w:val="72815676"/>
    <w:rsid w:val="72AF7D80"/>
    <w:rsid w:val="72B88AC2"/>
    <w:rsid w:val="72BBFAB2"/>
    <w:rsid w:val="72BE4BA0"/>
    <w:rsid w:val="72BFB567"/>
    <w:rsid w:val="72EC2359"/>
    <w:rsid w:val="72F088FC"/>
    <w:rsid w:val="72F6FEB7"/>
    <w:rsid w:val="72FF4CC6"/>
    <w:rsid w:val="731B83E2"/>
    <w:rsid w:val="732DEAB8"/>
    <w:rsid w:val="733A8432"/>
    <w:rsid w:val="73407423"/>
    <w:rsid w:val="7342AB00"/>
    <w:rsid w:val="735D4C97"/>
    <w:rsid w:val="73692953"/>
    <w:rsid w:val="736B38B5"/>
    <w:rsid w:val="73890659"/>
    <w:rsid w:val="738CE3E6"/>
    <w:rsid w:val="739B07BE"/>
    <w:rsid w:val="739ED749"/>
    <w:rsid w:val="73BF34AD"/>
    <w:rsid w:val="73E391F5"/>
    <w:rsid w:val="73E5DC26"/>
    <w:rsid w:val="73EE3659"/>
    <w:rsid w:val="73F8E46F"/>
    <w:rsid w:val="73FF89DF"/>
    <w:rsid w:val="740C3A2F"/>
    <w:rsid w:val="740C4822"/>
    <w:rsid w:val="743CF4AC"/>
    <w:rsid w:val="7442D11D"/>
    <w:rsid w:val="745D56B8"/>
    <w:rsid w:val="746E0A7E"/>
    <w:rsid w:val="746E38A2"/>
    <w:rsid w:val="74799AEE"/>
    <w:rsid w:val="748986CE"/>
    <w:rsid w:val="748A7CDE"/>
    <w:rsid w:val="749C9B9D"/>
    <w:rsid w:val="74A0F154"/>
    <w:rsid w:val="74ADFF04"/>
    <w:rsid w:val="74AFFE19"/>
    <w:rsid w:val="74C04463"/>
    <w:rsid w:val="74CA6DE2"/>
    <w:rsid w:val="74DD75D3"/>
    <w:rsid w:val="74E773AD"/>
    <w:rsid w:val="74E9ACF9"/>
    <w:rsid w:val="74EA9CEA"/>
    <w:rsid w:val="7506F117"/>
    <w:rsid w:val="7518755D"/>
    <w:rsid w:val="751E4FE0"/>
    <w:rsid w:val="7551738A"/>
    <w:rsid w:val="7572EAEF"/>
    <w:rsid w:val="7597AA91"/>
    <w:rsid w:val="75AC70F0"/>
    <w:rsid w:val="75CD310F"/>
    <w:rsid w:val="75CF91F1"/>
    <w:rsid w:val="75D1C338"/>
    <w:rsid w:val="7606D432"/>
    <w:rsid w:val="760836A5"/>
    <w:rsid w:val="760F2E38"/>
    <w:rsid w:val="76130592"/>
    <w:rsid w:val="761FF1B9"/>
    <w:rsid w:val="766371BF"/>
    <w:rsid w:val="766454C0"/>
    <w:rsid w:val="76664622"/>
    <w:rsid w:val="766EE82E"/>
    <w:rsid w:val="766F7E3D"/>
    <w:rsid w:val="767117D8"/>
    <w:rsid w:val="767588C9"/>
    <w:rsid w:val="7675ACE6"/>
    <w:rsid w:val="76773389"/>
    <w:rsid w:val="767967C7"/>
    <w:rsid w:val="7679E75D"/>
    <w:rsid w:val="767EA829"/>
    <w:rsid w:val="76D7D891"/>
    <w:rsid w:val="76EBB824"/>
    <w:rsid w:val="76F730A8"/>
    <w:rsid w:val="76FE6369"/>
    <w:rsid w:val="7700BFCF"/>
    <w:rsid w:val="77016985"/>
    <w:rsid w:val="77103904"/>
    <w:rsid w:val="77302479"/>
    <w:rsid w:val="773790B1"/>
    <w:rsid w:val="773B9057"/>
    <w:rsid w:val="7757E078"/>
    <w:rsid w:val="775C011C"/>
    <w:rsid w:val="77610789"/>
    <w:rsid w:val="776EC4AB"/>
    <w:rsid w:val="7772ACC8"/>
    <w:rsid w:val="777C0AA6"/>
    <w:rsid w:val="7781A600"/>
    <w:rsid w:val="77BC6C8D"/>
    <w:rsid w:val="77E66AA1"/>
    <w:rsid w:val="77EF9BA3"/>
    <w:rsid w:val="77FF19DF"/>
    <w:rsid w:val="7811C1FF"/>
    <w:rsid w:val="7813E742"/>
    <w:rsid w:val="78329D09"/>
    <w:rsid w:val="783C63A7"/>
    <w:rsid w:val="7846C53F"/>
    <w:rsid w:val="784DEA75"/>
    <w:rsid w:val="786A871F"/>
    <w:rsid w:val="7880C235"/>
    <w:rsid w:val="788E1EAE"/>
    <w:rsid w:val="7890D26A"/>
    <w:rsid w:val="78973220"/>
    <w:rsid w:val="78AFE16D"/>
    <w:rsid w:val="78D16936"/>
    <w:rsid w:val="78DFB577"/>
    <w:rsid w:val="78F8A396"/>
    <w:rsid w:val="7900E9B9"/>
    <w:rsid w:val="79155D69"/>
    <w:rsid w:val="79201EE7"/>
    <w:rsid w:val="792D50DE"/>
    <w:rsid w:val="793E8A53"/>
    <w:rsid w:val="796C3037"/>
    <w:rsid w:val="797610BD"/>
    <w:rsid w:val="7980B77E"/>
    <w:rsid w:val="799E2255"/>
    <w:rsid w:val="79A435E1"/>
    <w:rsid w:val="79A64F0A"/>
    <w:rsid w:val="79ABA56F"/>
    <w:rsid w:val="79B72DBE"/>
    <w:rsid w:val="79BD2B26"/>
    <w:rsid w:val="79C001B6"/>
    <w:rsid w:val="79C28DAD"/>
    <w:rsid w:val="79CD0214"/>
    <w:rsid w:val="79D5B9F7"/>
    <w:rsid w:val="79DAD88B"/>
    <w:rsid w:val="79DC0977"/>
    <w:rsid w:val="79E9AA8F"/>
    <w:rsid w:val="79FF5395"/>
    <w:rsid w:val="7A1335A4"/>
    <w:rsid w:val="7A173396"/>
    <w:rsid w:val="7A229C13"/>
    <w:rsid w:val="7A3C58D8"/>
    <w:rsid w:val="7A4AD364"/>
    <w:rsid w:val="7A5A23F0"/>
    <w:rsid w:val="7A69ED15"/>
    <w:rsid w:val="7A78D4DC"/>
    <w:rsid w:val="7A7C52F5"/>
    <w:rsid w:val="7AADC2C7"/>
    <w:rsid w:val="7AC71FA5"/>
    <w:rsid w:val="7AC9D40C"/>
    <w:rsid w:val="7ACC6FF0"/>
    <w:rsid w:val="7AD428A0"/>
    <w:rsid w:val="7ADD7FC3"/>
    <w:rsid w:val="7AE835FE"/>
    <w:rsid w:val="7AEF1AA7"/>
    <w:rsid w:val="7AF531D9"/>
    <w:rsid w:val="7B1AD506"/>
    <w:rsid w:val="7B1E3D5A"/>
    <w:rsid w:val="7B52921A"/>
    <w:rsid w:val="7B5977D5"/>
    <w:rsid w:val="7BA2D1B6"/>
    <w:rsid w:val="7BE31DC7"/>
    <w:rsid w:val="7BE400EC"/>
    <w:rsid w:val="7BE5D1F8"/>
    <w:rsid w:val="7BEC78EF"/>
    <w:rsid w:val="7BFDEF16"/>
    <w:rsid w:val="7C340325"/>
    <w:rsid w:val="7C4053AC"/>
    <w:rsid w:val="7C46AD8B"/>
    <w:rsid w:val="7C4D7BD6"/>
    <w:rsid w:val="7C4F068D"/>
    <w:rsid w:val="7C5A221B"/>
    <w:rsid w:val="7C728A75"/>
    <w:rsid w:val="7C72B544"/>
    <w:rsid w:val="7C795BB6"/>
    <w:rsid w:val="7C8B9455"/>
    <w:rsid w:val="7C9ED17E"/>
    <w:rsid w:val="7CBA34AB"/>
    <w:rsid w:val="7CCE876D"/>
    <w:rsid w:val="7CFB019E"/>
    <w:rsid w:val="7D0479D2"/>
    <w:rsid w:val="7D1BA149"/>
    <w:rsid w:val="7D4A797A"/>
    <w:rsid w:val="7D4C0400"/>
    <w:rsid w:val="7D4FEB13"/>
    <w:rsid w:val="7D66CD6A"/>
    <w:rsid w:val="7D67DE1F"/>
    <w:rsid w:val="7D7D2175"/>
    <w:rsid w:val="7D7E1186"/>
    <w:rsid w:val="7D877016"/>
    <w:rsid w:val="7D914CF7"/>
    <w:rsid w:val="7D947FE4"/>
    <w:rsid w:val="7DAFAFB7"/>
    <w:rsid w:val="7DBDC96A"/>
    <w:rsid w:val="7DBFCE87"/>
    <w:rsid w:val="7DCB7BF3"/>
    <w:rsid w:val="7DF7C792"/>
    <w:rsid w:val="7E003D63"/>
    <w:rsid w:val="7E078593"/>
    <w:rsid w:val="7E0F5B1B"/>
    <w:rsid w:val="7E0FC324"/>
    <w:rsid w:val="7E136ADC"/>
    <w:rsid w:val="7E287509"/>
    <w:rsid w:val="7E39882E"/>
    <w:rsid w:val="7E47990C"/>
    <w:rsid w:val="7E4D0914"/>
    <w:rsid w:val="7E4E63A8"/>
    <w:rsid w:val="7E52F02C"/>
    <w:rsid w:val="7E6C8E49"/>
    <w:rsid w:val="7E7D4465"/>
    <w:rsid w:val="7E7E2B3F"/>
    <w:rsid w:val="7E83B05F"/>
    <w:rsid w:val="7E879D1E"/>
    <w:rsid w:val="7E8EE930"/>
    <w:rsid w:val="7EAF8973"/>
    <w:rsid w:val="7EC67D7C"/>
    <w:rsid w:val="7ED02FF9"/>
    <w:rsid w:val="7ED95BF0"/>
    <w:rsid w:val="7EE9F66F"/>
    <w:rsid w:val="7F14D3A1"/>
    <w:rsid w:val="7F21AEFE"/>
    <w:rsid w:val="7F27EA58"/>
    <w:rsid w:val="7F2938D3"/>
    <w:rsid w:val="7F30F959"/>
    <w:rsid w:val="7F43E53B"/>
    <w:rsid w:val="7F602724"/>
    <w:rsid w:val="7F64428A"/>
    <w:rsid w:val="7F9AA25D"/>
    <w:rsid w:val="7FA2B55F"/>
    <w:rsid w:val="7FAA8715"/>
    <w:rsid w:val="7FAB4336"/>
    <w:rsid w:val="7FBAA8D6"/>
    <w:rsid w:val="7FCA7E78"/>
    <w:rsid w:val="7FE0A0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E6645"/>
  <w15:chartTrackingRefBased/>
  <w15:docId w15:val="{80BF0DFE-3313-4459-BADA-7CA80458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81F"/>
    <w:pPr>
      <w:spacing w:line="360" w:lineRule="auto"/>
    </w:pPr>
  </w:style>
  <w:style w:type="paragraph" w:styleId="Heading1">
    <w:name w:val="heading 1"/>
    <w:basedOn w:val="Normal"/>
    <w:next w:val="Normal"/>
    <w:link w:val="Heading1Char"/>
    <w:uiPriority w:val="9"/>
    <w:qFormat/>
    <w:rsid w:val="00212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2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25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125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125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125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2125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2125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2125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5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25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25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125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21258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125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212588"/>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2125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212588"/>
    <w:rPr>
      <w:rFonts w:eastAsiaTheme="majorEastAsia" w:cstheme="majorBidi"/>
      <w:color w:val="272727" w:themeColor="text1" w:themeTint="D8"/>
    </w:rPr>
  </w:style>
  <w:style w:type="paragraph" w:styleId="Title">
    <w:name w:val="Title"/>
    <w:basedOn w:val="Normal"/>
    <w:next w:val="Normal"/>
    <w:link w:val="TitleChar"/>
    <w:uiPriority w:val="10"/>
    <w:qFormat/>
    <w:rsid w:val="00212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5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5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588"/>
    <w:pPr>
      <w:spacing w:before="160"/>
      <w:jc w:val="center"/>
    </w:pPr>
    <w:rPr>
      <w:i/>
      <w:iCs/>
      <w:color w:val="404040" w:themeColor="text1" w:themeTint="BF"/>
    </w:rPr>
  </w:style>
  <w:style w:type="character" w:customStyle="1" w:styleId="QuoteChar">
    <w:name w:val="Quote Char"/>
    <w:basedOn w:val="DefaultParagraphFont"/>
    <w:link w:val="Quote"/>
    <w:uiPriority w:val="29"/>
    <w:rsid w:val="00212588"/>
    <w:rPr>
      <w:i/>
      <w:iCs/>
      <w:color w:val="404040" w:themeColor="text1" w:themeTint="BF"/>
    </w:rPr>
  </w:style>
  <w:style w:type="paragraph" w:styleId="ListParagraph">
    <w:name w:val="List Paragraph"/>
    <w:basedOn w:val="Normal"/>
    <w:uiPriority w:val="34"/>
    <w:qFormat/>
    <w:rsid w:val="00212588"/>
    <w:pPr>
      <w:ind w:left="720"/>
      <w:contextualSpacing/>
    </w:pPr>
  </w:style>
  <w:style w:type="character" w:styleId="IntenseEmphasis">
    <w:name w:val="Intense Emphasis"/>
    <w:basedOn w:val="DefaultParagraphFont"/>
    <w:uiPriority w:val="21"/>
    <w:qFormat/>
    <w:rsid w:val="00212588"/>
    <w:rPr>
      <w:i/>
      <w:iCs/>
      <w:color w:val="0F4761" w:themeColor="accent1" w:themeShade="BF"/>
    </w:rPr>
  </w:style>
  <w:style w:type="paragraph" w:styleId="IntenseQuote">
    <w:name w:val="Intense Quote"/>
    <w:basedOn w:val="Normal"/>
    <w:next w:val="Normal"/>
    <w:link w:val="IntenseQuoteChar"/>
    <w:uiPriority w:val="30"/>
    <w:qFormat/>
    <w:rsid w:val="00212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588"/>
    <w:rPr>
      <w:i/>
      <w:iCs/>
      <w:color w:val="0F4761" w:themeColor="accent1" w:themeShade="BF"/>
    </w:rPr>
  </w:style>
  <w:style w:type="character" w:styleId="IntenseReference">
    <w:name w:val="Intense Reference"/>
    <w:basedOn w:val="DefaultParagraphFont"/>
    <w:uiPriority w:val="32"/>
    <w:qFormat/>
    <w:rsid w:val="00212588"/>
    <w:rPr>
      <w:b/>
      <w:bCs/>
      <w:smallCaps/>
      <w:color w:val="0F4761" w:themeColor="accent1" w:themeShade="BF"/>
      <w:spacing w:val="5"/>
    </w:rPr>
  </w:style>
  <w:style w:type="paragraph" w:styleId="Header">
    <w:name w:val="header"/>
    <w:basedOn w:val="Normal"/>
    <w:link w:val="HeaderChar"/>
    <w:uiPriority w:val="99"/>
    <w:unhideWhenUsed/>
    <w:rsid w:val="002125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588"/>
  </w:style>
  <w:style w:type="character" w:styleId="CommentReference">
    <w:name w:val="annotation reference"/>
    <w:basedOn w:val="DefaultParagraphFont"/>
    <w:uiPriority w:val="99"/>
    <w:semiHidden/>
    <w:unhideWhenUsed/>
    <w:rsid w:val="00015369"/>
    <w:rPr>
      <w:sz w:val="16"/>
      <w:szCs w:val="16"/>
    </w:rPr>
  </w:style>
  <w:style w:type="paragraph" w:styleId="CommentText">
    <w:name w:val="annotation text"/>
    <w:basedOn w:val="Normal"/>
    <w:link w:val="CommentTextChar"/>
    <w:uiPriority w:val="99"/>
    <w:unhideWhenUsed/>
    <w:rsid w:val="00015369"/>
    <w:pPr>
      <w:spacing w:line="240" w:lineRule="auto"/>
    </w:pPr>
    <w:rPr>
      <w:sz w:val="20"/>
      <w:szCs w:val="20"/>
    </w:rPr>
  </w:style>
  <w:style w:type="character" w:customStyle="1" w:styleId="CommentTextChar">
    <w:name w:val="Comment Text Char"/>
    <w:basedOn w:val="DefaultParagraphFont"/>
    <w:link w:val="CommentText"/>
    <w:uiPriority w:val="99"/>
    <w:rsid w:val="00015369"/>
    <w:rPr>
      <w:sz w:val="20"/>
      <w:szCs w:val="20"/>
    </w:rPr>
  </w:style>
  <w:style w:type="paragraph" w:styleId="CommentSubject">
    <w:name w:val="annotation subject"/>
    <w:basedOn w:val="CommentText"/>
    <w:next w:val="CommentText"/>
    <w:link w:val="CommentSubjectChar"/>
    <w:uiPriority w:val="99"/>
    <w:semiHidden/>
    <w:unhideWhenUsed/>
    <w:rsid w:val="00015369"/>
    <w:rPr>
      <w:b/>
      <w:bCs/>
    </w:rPr>
  </w:style>
  <w:style w:type="character" w:customStyle="1" w:styleId="CommentSubjectChar">
    <w:name w:val="Comment Subject Char"/>
    <w:basedOn w:val="CommentTextChar"/>
    <w:link w:val="CommentSubject"/>
    <w:uiPriority w:val="99"/>
    <w:semiHidden/>
    <w:rsid w:val="00015369"/>
    <w:rPr>
      <w:b/>
      <w:bCs/>
      <w:sz w:val="20"/>
      <w:szCs w:val="20"/>
    </w:rPr>
  </w:style>
  <w:style w:type="paragraph" w:styleId="Footer">
    <w:name w:val="footer"/>
    <w:basedOn w:val="Normal"/>
    <w:link w:val="FooterChar"/>
    <w:uiPriority w:val="99"/>
    <w:unhideWhenUsed/>
    <w:rsid w:val="00C51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2F2"/>
  </w:style>
  <w:style w:type="paragraph" w:styleId="TOCHeading">
    <w:name w:val="TOC Heading"/>
    <w:basedOn w:val="Heading1"/>
    <w:next w:val="Normal"/>
    <w:uiPriority w:val="39"/>
    <w:unhideWhenUsed/>
    <w:qFormat/>
    <w:rsid w:val="00AD4704"/>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AD4704"/>
    <w:pPr>
      <w:spacing w:after="100"/>
    </w:pPr>
  </w:style>
  <w:style w:type="paragraph" w:styleId="TOC2">
    <w:name w:val="toc 2"/>
    <w:basedOn w:val="Normal"/>
    <w:next w:val="Normal"/>
    <w:autoRedefine/>
    <w:uiPriority w:val="39"/>
    <w:unhideWhenUsed/>
    <w:rsid w:val="00AD4704"/>
    <w:pPr>
      <w:spacing w:after="100"/>
      <w:ind w:left="240"/>
    </w:pPr>
  </w:style>
  <w:style w:type="character" w:styleId="Hyperlink">
    <w:name w:val="Hyperlink"/>
    <w:basedOn w:val="DefaultParagraphFont"/>
    <w:uiPriority w:val="99"/>
    <w:unhideWhenUsed/>
    <w:rsid w:val="00AD4704"/>
    <w:rPr>
      <w:color w:val="467886" w:themeColor="hyperlink"/>
      <w:u w:val="single"/>
    </w:rPr>
  </w:style>
  <w:style w:type="table" w:styleId="PlainTable2">
    <w:name w:val="Plain Table 2"/>
    <w:basedOn w:val="TableNormal"/>
    <w:uiPriority w:val="42"/>
    <w:rsid w:val="005E01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A92EDE"/>
    <w:rPr>
      <w:color w:val="605E5C"/>
      <w:shd w:val="clear" w:color="auto" w:fill="E1DFDD"/>
    </w:rPr>
  </w:style>
  <w:style w:type="paragraph" w:styleId="TOC3">
    <w:name w:val="toc 3"/>
    <w:basedOn w:val="Normal"/>
    <w:next w:val="Normal"/>
    <w:autoRedefine/>
    <w:uiPriority w:val="39"/>
    <w:unhideWhenUsed/>
    <w:rsid w:val="003B493E"/>
    <w:pPr>
      <w:spacing w:after="100"/>
      <w:ind w:left="480"/>
    </w:pPr>
  </w:style>
  <w:style w:type="paragraph" w:styleId="Revision">
    <w:name w:val="Revision"/>
    <w:hidden/>
    <w:uiPriority w:val="99"/>
    <w:semiHidden/>
    <w:rsid w:val="003365AD"/>
    <w:pPr>
      <w:spacing w:after="0" w:line="240" w:lineRule="auto"/>
    </w:pPr>
  </w:style>
  <w:style w:type="table" w:styleId="TableGrid">
    <w:name w:val="Table Grid"/>
    <w:basedOn w:val="TableNormal"/>
    <w:uiPriority w:val="39"/>
    <w:rsid w:val="00600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621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7E74A8"/>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B95209"/>
    <w:rPr>
      <w:color w:val="666666"/>
    </w:rPr>
  </w:style>
  <w:style w:type="paragraph" w:customStyle="1" w:styleId="Normal0">
    <w:name w:val="[Normal]"/>
    <w:uiPriority w:val="99"/>
    <w:qFormat/>
    <w:rsid w:val="00180C1A"/>
    <w:pPr>
      <w:widowControl w:val="0"/>
      <w:autoSpaceDE w:val="0"/>
      <w:autoSpaceDN w:val="0"/>
      <w:adjustRightInd w:val="0"/>
      <w:spacing w:after="0" w:line="240" w:lineRule="auto"/>
    </w:pPr>
    <w:rPr>
      <w:rFonts w:ascii="Arial" w:hAnsi="Arial" w:cs="Arial"/>
      <w:kern w:val="0"/>
    </w:rPr>
  </w:style>
  <w:style w:type="paragraph" w:customStyle="1" w:styleId="1Heading">
    <w:name w:val="1. Heading"/>
    <w:basedOn w:val="Heading1"/>
    <w:link w:val="1HeadingChar"/>
    <w:qFormat/>
    <w:rsid w:val="00DE7BD6"/>
    <w:pPr>
      <w:numPr>
        <w:numId w:val="35"/>
      </w:numPr>
      <w:spacing w:line="259" w:lineRule="auto"/>
    </w:pPr>
  </w:style>
  <w:style w:type="character" w:customStyle="1" w:styleId="1HeadingChar">
    <w:name w:val="1. Heading Char"/>
    <w:basedOn w:val="Heading1Char"/>
    <w:link w:val="1Heading"/>
    <w:rsid w:val="00DE7BD6"/>
    <w:rPr>
      <w:rFonts w:asciiTheme="majorHAnsi" w:eastAsiaTheme="majorEastAsia" w:hAnsiTheme="majorHAnsi" w:cstheme="majorBidi"/>
      <w:color w:val="0F4761" w:themeColor="accent1" w:themeShade="BF"/>
      <w:sz w:val="40"/>
      <w:szCs w:val="40"/>
    </w:rPr>
  </w:style>
  <w:style w:type="paragraph" w:customStyle="1" w:styleId="2Themetree">
    <w:name w:val="2. Theme tree"/>
    <w:basedOn w:val="Heading2"/>
    <w:qFormat/>
    <w:rsid w:val="00DE7BD6"/>
    <w:pPr>
      <w:numPr>
        <w:ilvl w:val="1"/>
        <w:numId w:val="35"/>
      </w:numPr>
      <w:spacing w:line="259" w:lineRule="auto"/>
    </w:pPr>
  </w:style>
  <w:style w:type="character" w:styleId="Mention">
    <w:name w:val="Mention"/>
    <w:basedOn w:val="DefaultParagraphFont"/>
    <w:uiPriority w:val="99"/>
    <w:unhideWhenUsed/>
    <w:rsid w:val="00751316"/>
    <w:rPr>
      <w:color w:val="2B579A"/>
      <w:shd w:val="clear" w:color="auto" w:fill="E1DFDD"/>
    </w:rPr>
  </w:style>
  <w:style w:type="character" w:styleId="FollowedHyperlink">
    <w:name w:val="FollowedHyperlink"/>
    <w:basedOn w:val="DefaultParagraphFont"/>
    <w:uiPriority w:val="99"/>
    <w:semiHidden/>
    <w:unhideWhenUsed/>
    <w:rsid w:val="00DB4137"/>
    <w:rPr>
      <w:color w:val="96607D" w:themeColor="followedHyperlink"/>
      <w:u w:val="single"/>
    </w:rPr>
  </w:style>
  <w:style w:type="paragraph" w:styleId="Bibliography">
    <w:name w:val="Bibliography"/>
    <w:basedOn w:val="Normal"/>
    <w:next w:val="Normal"/>
    <w:uiPriority w:val="37"/>
    <w:unhideWhenUsed/>
    <w:rsid w:val="008146A8"/>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nseswa.com.au/" TargetMode="External"/><Relationship Id="rId18" Type="http://schemas.openxmlformats.org/officeDocument/2006/relationships/image" Target="media/image6.em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kirkpatrickpartners.com/the-kirkpatrick-model/" TargetMode="External"/><Relationship Id="rId7" Type="http://schemas.openxmlformats.org/officeDocument/2006/relationships/settings" Target="settings.xml"/><Relationship Id="rId12" Type="http://schemas.openxmlformats.org/officeDocument/2006/relationships/hyperlink" Target="mailto:customerservice@senses.org.au" TargetMode="External"/><Relationship Id="rId17" Type="http://schemas.openxmlformats.org/officeDocument/2006/relationships/image" Target="media/image5.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publicskillsaustralia.org.au/projects/auslan-interpreting-and-translating-qualification-review-phase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findanexpert.unimelb.edu.au/scholarlywork/2237622-using-expert-voices-to-determine-the-key-components-of-positive-behaviour-support-for-the-development-of-a-national-professional-development-and-training-curriculu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findanexpert.unimelb.edu.au/scholarlywork/1973946-how-we-might-best-develop-and-deliver-training-and-professional-development-in-positive-behaviour-support--a-systematic-review"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8DF558916C694888300E2A8099F3F5" ma:contentTypeVersion="11" ma:contentTypeDescription="Create a new document." ma:contentTypeScope="" ma:versionID="e7a1baccee4ee96abec9b08c36195186">
  <xsd:schema xmlns:xsd="http://www.w3.org/2001/XMLSchema" xmlns:xs="http://www.w3.org/2001/XMLSchema" xmlns:p="http://schemas.microsoft.com/office/2006/metadata/properties" xmlns:ns2="d6144202-f37c-4b28-8443-dd9c714fea7d" xmlns:ns3="47e2dba6-ff0e-4c88-85cd-346baeb0a174" targetNamespace="http://schemas.microsoft.com/office/2006/metadata/properties" ma:root="true" ma:fieldsID="8f5ce1cba6bab69b1ea9610ab8c0dbcd" ns2:_="" ns3:_="">
    <xsd:import namespace="d6144202-f37c-4b28-8443-dd9c714fea7d"/>
    <xsd:import namespace="47e2dba6-ff0e-4c88-85cd-346baeb0a1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44202-f37c-4b28-8443-dd9c714fe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e2dba6-ff0e-4c88-85cd-346baeb0a1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c1fec8-6bb6-4b23-90c9-f79d529d2847}" ma:internalName="TaxCatchAll" ma:showField="CatchAllData" ma:web="47e2dba6-ff0e-4c88-85cd-346baeb0a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7e2dba6-ff0e-4c88-85cd-346baeb0a174" xsi:nil="true"/>
    <lcf76f155ced4ddcb4097134ff3c332f xmlns="d6144202-f37c-4b28-8443-dd9c714fea7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5B07F-7EDA-423E-956D-BF64B193C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44202-f37c-4b28-8443-dd9c714fea7d"/>
    <ds:schemaRef ds:uri="47e2dba6-ff0e-4c88-85cd-346baeb0a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0DEBCF-940C-4687-A38C-6E3FD81C3C2E}">
  <ds:schemaRefs>
    <ds:schemaRef ds:uri="http://schemas.microsoft.com/sharepoint/v3/contenttype/forms"/>
  </ds:schemaRefs>
</ds:datastoreItem>
</file>

<file path=customXml/itemProps3.xml><?xml version="1.0" encoding="utf-8"?>
<ds:datastoreItem xmlns:ds="http://schemas.openxmlformats.org/officeDocument/2006/customXml" ds:itemID="{610CF2D7-3656-449F-A288-9964A3CD86CA}">
  <ds:schemaRefs>
    <ds:schemaRef ds:uri="http://schemas.microsoft.com/office/2006/metadata/properties"/>
    <ds:schemaRef ds:uri="http://schemas.microsoft.com/office/infopath/2007/PartnerControls"/>
    <ds:schemaRef ds:uri="47e2dba6-ff0e-4c88-85cd-346baeb0a174"/>
    <ds:schemaRef ds:uri="d6144202-f37c-4b28-8443-dd9c714fea7d"/>
  </ds:schemaRefs>
</ds:datastoreItem>
</file>

<file path=customXml/itemProps4.xml><?xml version="1.0" encoding="utf-8"?>
<ds:datastoreItem xmlns:ds="http://schemas.openxmlformats.org/officeDocument/2006/customXml" ds:itemID="{0CFA0AF2-4E6E-4C8A-9682-A199AC103367}">
  <ds:schemaRefs>
    <ds:schemaRef ds:uri="http://schemas.openxmlformats.org/officeDocument/2006/bibliography"/>
  </ds:schemaRefs>
</ds:datastoreItem>
</file>

<file path=docMetadata/LabelInfo.xml><?xml version="1.0" encoding="utf-8"?>
<clbl:labelList xmlns:clbl="http://schemas.microsoft.com/office/2020/mipLabelMetadata">
  <clbl:label id="{5583b3fa-365b-4fa2-9885-a560b35483b3}" enabled="1" method="Standard" siteId="{df7f7579-3e9c-4a7e-b844-420280f53859}"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52</Pages>
  <Words>15625</Words>
  <Characters>88127</Characters>
  <Application>Microsoft Office Word</Application>
  <DocSecurity>0</DocSecurity>
  <Lines>2447</Lines>
  <Paragraphs>1383</Paragraphs>
  <ScaleCrop>false</ScaleCrop>
  <Company>Swinburne University of Technology</Company>
  <LinksUpToDate>false</LinksUpToDate>
  <CharactersWithSpaces>102369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Alexandra Dodevska</dc:creator>
  <cp:keywords/>
  <dc:description/>
  <cp:lastModifiedBy>Meredith Prain</cp:lastModifiedBy>
  <cp:revision>2</cp:revision>
  <dcterms:created xsi:type="dcterms:W3CDTF">2026-09-01T04:59:00Z</dcterms:created>
  <dcterms:modified xsi:type="dcterms:W3CDTF">2026-09-01T04:59:00Z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6117740a,39ffd84e,7da26299</vt:lpwstr>
  </property>
  <property fmtid="{D5CDD505-2E9C-101B-9397-08002B2CF9AE}" pid="3" name="ClassificationContentMarkingHeaderFontProps">
    <vt:lpwstr>#000000,14,Aptos</vt:lpwstr>
  </property>
  <property fmtid="{D5CDD505-2E9C-101B-9397-08002B2CF9AE}" pid="4" name="ClassificationContentMarkingHeaderText">
    <vt:lpwstr>Internal</vt:lpwstr>
  </property>
  <property fmtid="{D5CDD505-2E9C-101B-9397-08002B2CF9AE}" pid="5" name="ContentTypeId">
    <vt:lpwstr>0x010100DA8DF558916C694888300E2A8099F3F5</vt:lpwstr>
  </property>
  <property fmtid="{D5CDD505-2E9C-101B-9397-08002B2CF9AE}" pid="6" name="Order">
    <vt:r8>737100</vt:r8>
  </property>
  <property fmtid="{D5CDD505-2E9C-101B-9397-08002B2CF9AE}" pid="7" name="TriggerFlowInfo">
    <vt:lpwstr/>
  </property>
  <property fmtid="{D5CDD505-2E9C-101B-9397-08002B2CF9AE}" pid="8" name="ComplianceAssetId">
    <vt:lpwstr/>
  </property>
  <property fmtid="{D5CDD505-2E9C-101B-9397-08002B2CF9AE}" pid="9" name="_activity">
    <vt:lpwstr>{"FileActivityType":"6","FileActivityTimeStamp":"2026-04-18T03:32:22.230Z","FileActivityUsersOnPage":[{"DisplayName":"Gemma Dodevska","Id":"gemma.dodevska@unimelb.edu.au"}],"FileActivityNavigationId":null}</vt:lpwstr>
  </property>
  <property fmtid="{D5CDD505-2E9C-101B-9397-08002B2CF9AE}" pid="10" name="_ExtendedDescription">
    <vt:lpwstr/>
  </property>
  <property fmtid="{D5CDD505-2E9C-101B-9397-08002B2CF9AE}" pid="11" name="MSIP_Label_e2c1d4a8-9363-4221-992b-6b1d2ae8e6cb_Enabled">
    <vt:lpwstr>true</vt:lpwstr>
  </property>
  <property fmtid="{D5CDD505-2E9C-101B-9397-08002B2CF9AE}" pid="12" name="MSIP_Label_e2c1d4a8-9363-4221-992b-6b1d2ae8e6cb_SetDate">
    <vt:lpwstr>2026-04-23T05:12:43Z</vt:lpwstr>
  </property>
  <property fmtid="{D5CDD505-2E9C-101B-9397-08002B2CF9AE}" pid="13" name="MSIP_Label_e2c1d4a8-9363-4221-992b-6b1d2ae8e6cb_Method">
    <vt:lpwstr>Privileged</vt:lpwstr>
  </property>
  <property fmtid="{D5CDD505-2E9C-101B-9397-08002B2CF9AE}" pid="14" name="MSIP_Label_e2c1d4a8-9363-4221-992b-6b1d2ae8e6cb_Name">
    <vt:lpwstr>Internal</vt:lpwstr>
  </property>
  <property fmtid="{D5CDD505-2E9C-101B-9397-08002B2CF9AE}" pid="15" name="MSIP_Label_e2c1d4a8-9363-4221-992b-6b1d2ae8e6cb_SiteId">
    <vt:lpwstr>0e5bf3cf-1ff4-46b7-9176-52c538c22a4d</vt:lpwstr>
  </property>
  <property fmtid="{D5CDD505-2E9C-101B-9397-08002B2CF9AE}" pid="16" name="MSIP_Label_e2c1d4a8-9363-4221-992b-6b1d2ae8e6cb_ActionId">
    <vt:lpwstr>9b36d37e-2364-4417-b243-e19e257f3abd</vt:lpwstr>
  </property>
  <property fmtid="{D5CDD505-2E9C-101B-9397-08002B2CF9AE}" pid="17" name="MSIP_Label_e2c1d4a8-9363-4221-992b-6b1d2ae8e6cb_ContentBits">
    <vt:lpwstr>1</vt:lpwstr>
  </property>
  <property fmtid="{D5CDD505-2E9C-101B-9397-08002B2CF9AE}" pid="18" name="MSIP_Label_e2c1d4a8-9363-4221-992b-6b1d2ae8e6cb_Tag">
    <vt:lpwstr>10, 0, 1, 1</vt:lpwstr>
  </property>
  <property fmtid="{D5CDD505-2E9C-101B-9397-08002B2CF9AE}" pid="19" name="MediaServiceImageTags">
    <vt:lpwstr/>
  </property>
  <property fmtid="{D5CDD505-2E9C-101B-9397-08002B2CF9AE}" pid="20" name="ZOTERO_PREF_1">
    <vt:lpwstr>&lt;data data-version="3" zotero-version="10.0.1"&gt;&lt;session id="SJ1ED2lB"/&gt;&lt;style id="http://www.zotero.org/styles/american-sociological-association" locale="en-US" hasBibliography="1" bibliographyStyleHasBeenSet="1"/&gt;&lt;prefs&gt;&lt;pref name="fieldType" value="Fiel</vt:lpwstr>
  </property>
  <property fmtid="{D5CDD505-2E9C-101B-9397-08002B2CF9AE}" pid="21" name="ZOTERO_PREF_2">
    <vt:lpwstr>d"/&gt;&lt;pref name="automaticJournalAbbreviations" value="true"/&gt;&lt;/prefs&gt;&lt;/data&gt;</vt:lpwstr>
  </property>
</Properties>
</file>