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DB27" w14:textId="77777777" w:rsidR="00662445" w:rsidRDefault="002A31FB" w:rsidP="0031760E">
      <w:pPr>
        <w:pStyle w:val="Normal-additionalspace"/>
        <w:ind w:left="-426"/>
      </w:pPr>
      <w:r>
        <w:rPr>
          <w:noProof/>
        </w:rPr>
        <mc:AlternateContent>
          <mc:Choice Requires="wps">
            <w:drawing>
              <wp:inline distT="0" distB="0" distL="0" distR="0" wp14:anchorId="477D0D3E" wp14:editId="2371CC6E">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F829F7"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" filled="f" stroked="f" strokeweight="1.5pt">
                <w10:anchorlock/>
              </v:rect>
            </w:pict>
          </mc:Fallback>
        </mc:AlternateContent>
      </w:r>
      <w:r>
        <w:rPr>
          <w:noProof/>
        </w:rPr>
        <w:drawing>
          <wp:anchor distT="0" distB="0" distL="114300" distR="114300" simplePos="0" relativeHeight="251658240" behindDoc="0" locked="1" layoutInCell="1" allowOverlap="1" wp14:anchorId="5FBC67AF" wp14:editId="59E2889A">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7200" cy="1142831"/>
                    </a:xfrm>
                    <a:prstGeom prst="rect">
                      <a:avLst/>
                    </a:prstGeom>
                  </pic:spPr>
                </pic:pic>
              </a:graphicData>
            </a:graphic>
            <wp14:sizeRelH relativeFrom="margin">
              <wp14:pctWidth>0</wp14:pctWidth>
            </wp14:sizeRelH>
            <wp14:sizeRelV relativeFrom="margin">
              <wp14:pctHeight>0</wp14:pctHeight>
            </wp14:sizeRelV>
          </wp:anchor>
        </w:drawing>
      </w:r>
    </w:p>
    <w:p w14:paraId="0B2B3DB7" w14:textId="48C09C5E" w:rsidR="00CF29C1" w:rsidRDefault="00444E89" w:rsidP="00A64D38">
      <w:pPr>
        <w:pStyle w:val="Heading1"/>
        <w:spacing w:after="0"/>
      </w:pPr>
      <w:r>
        <w:t>Engagement, participation and active support of</w:t>
      </w:r>
      <w:r w:rsidR="00C37898">
        <w:t xml:space="preserve"> </w:t>
      </w:r>
      <w:r>
        <w:t>people with</w:t>
      </w:r>
      <w:r w:rsidR="00C37898">
        <w:t xml:space="preserve"> deafblindness</w:t>
      </w:r>
    </w:p>
    <w:p w14:paraId="14EB4117" w14:textId="6457155E" w:rsidR="00CF29C1" w:rsidRDefault="00C37898" w:rsidP="00CF29C1">
      <w:pPr>
        <w:pStyle w:val="Subtitle"/>
      </w:pPr>
      <w:r>
        <w:t xml:space="preserve">Webinar </w:t>
      </w:r>
      <w:r w:rsidR="00BF2DF9">
        <w:t>t</w:t>
      </w:r>
      <w:r>
        <w:t>ranscript | 1</w:t>
      </w:r>
      <w:r w:rsidR="00444E89">
        <w:t>6</w:t>
      </w:r>
      <w:r w:rsidRPr="00C37898">
        <w:rPr>
          <w:vertAlign w:val="superscript"/>
        </w:rPr>
        <w:t>th</w:t>
      </w:r>
      <w:r>
        <w:t xml:space="preserve"> </w:t>
      </w:r>
      <w:r w:rsidR="00444E89">
        <w:t>Septemb</w:t>
      </w:r>
      <w:r>
        <w:t>e</w:t>
      </w:r>
      <w:r w:rsidR="00444E89">
        <w:t>r</w:t>
      </w:r>
      <w:r>
        <w:t xml:space="preserve"> 2026</w:t>
      </w:r>
    </w:p>
    <w:p w14:paraId="64DDF7CB" w14:textId="511303E3" w:rsidR="00444E89" w:rsidRDefault="00444E89" w:rsidP="00444E89">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Pr="00444E89">
        <w:rPr>
          <w:rFonts w:ascii="Arial" w:hAnsi="Arial" w:cs="Arial"/>
          <w:color w:val="000000" w:themeColor="text1"/>
          <w:lang w:eastAsia="en-AU"/>
        </w:rPr>
        <w:t>Hello, everyone, my name is Melanie Rob</w:t>
      </w:r>
      <w:r>
        <w:rPr>
          <w:rFonts w:ascii="Arial" w:hAnsi="Arial" w:cs="Arial"/>
          <w:color w:val="000000" w:themeColor="text1"/>
          <w:lang w:eastAsia="en-AU"/>
        </w:rPr>
        <w:t>a</w:t>
      </w:r>
      <w:r w:rsidRPr="00444E89">
        <w:rPr>
          <w:rFonts w:ascii="Arial" w:hAnsi="Arial" w:cs="Arial"/>
          <w:color w:val="000000" w:themeColor="text1"/>
          <w:lang w:eastAsia="en-AU"/>
        </w:rPr>
        <w:t xml:space="preserve">rtson, Project Officer from Deafblind </w:t>
      </w:r>
      <w:r>
        <w:rPr>
          <w:rFonts w:ascii="Arial" w:hAnsi="Arial" w:cs="Arial"/>
          <w:color w:val="000000" w:themeColor="text1"/>
          <w:lang w:eastAsia="en-AU"/>
        </w:rPr>
        <w:t xml:space="preserve">Information </w:t>
      </w:r>
      <w:r w:rsidRPr="00444E89">
        <w:rPr>
          <w:rFonts w:ascii="Arial" w:hAnsi="Arial" w:cs="Arial"/>
          <w:color w:val="000000" w:themeColor="text1"/>
          <w:lang w:eastAsia="en-AU"/>
        </w:rPr>
        <w:t xml:space="preserve">Australia.  I acknowledge the </w:t>
      </w:r>
      <w:r w:rsidR="0053486E">
        <w:rPr>
          <w:rFonts w:ascii="Arial" w:hAnsi="Arial" w:cs="Arial"/>
          <w:color w:val="000000" w:themeColor="text1"/>
          <w:lang w:eastAsia="en-AU"/>
        </w:rPr>
        <w:t xml:space="preserve">Traditional Custodians of the </w:t>
      </w:r>
      <w:r w:rsidRPr="00444E89">
        <w:rPr>
          <w:rFonts w:ascii="Arial" w:hAnsi="Arial" w:cs="Arial"/>
          <w:color w:val="000000" w:themeColor="text1"/>
          <w:lang w:eastAsia="en-AU"/>
        </w:rPr>
        <w:t xml:space="preserve">lands and </w:t>
      </w:r>
      <w:r w:rsidR="0053486E">
        <w:rPr>
          <w:rFonts w:ascii="Arial" w:hAnsi="Arial" w:cs="Arial"/>
          <w:color w:val="000000" w:themeColor="text1"/>
          <w:lang w:eastAsia="en-AU"/>
        </w:rPr>
        <w:t>nations</w:t>
      </w:r>
      <w:r w:rsidRPr="00444E89">
        <w:rPr>
          <w:rFonts w:ascii="Arial" w:hAnsi="Arial" w:cs="Arial"/>
          <w:color w:val="000000" w:themeColor="text1"/>
          <w:lang w:eastAsia="en-AU"/>
        </w:rPr>
        <w:t xml:space="preserve"> </w:t>
      </w:r>
      <w:r>
        <w:rPr>
          <w:rFonts w:ascii="Arial" w:hAnsi="Arial" w:cs="Arial"/>
          <w:color w:val="000000" w:themeColor="text1"/>
          <w:lang w:eastAsia="en-AU"/>
        </w:rPr>
        <w:t>from</w:t>
      </w:r>
      <w:r w:rsidRPr="00444E89">
        <w:rPr>
          <w:rFonts w:ascii="Arial" w:hAnsi="Arial" w:cs="Arial"/>
          <w:color w:val="000000" w:themeColor="text1"/>
          <w:lang w:eastAsia="en-AU"/>
        </w:rPr>
        <w:t xml:space="preserve"> which you join this webinar and pay respects to </w:t>
      </w:r>
      <w:r w:rsidR="00C20D19">
        <w:rPr>
          <w:rFonts w:ascii="Arial" w:hAnsi="Arial" w:cs="Arial"/>
          <w:color w:val="000000" w:themeColor="text1"/>
          <w:lang w:eastAsia="en-AU"/>
        </w:rPr>
        <w:t xml:space="preserve">Elders </w:t>
      </w:r>
      <w:r w:rsidRPr="00444E89">
        <w:rPr>
          <w:rFonts w:ascii="Arial" w:hAnsi="Arial" w:cs="Arial"/>
          <w:color w:val="000000" w:themeColor="text1"/>
          <w:lang w:eastAsia="en-AU"/>
        </w:rPr>
        <w:t>past and present and to any Aboriginal people watching the webinar</w:t>
      </w:r>
      <w:r w:rsidR="00CB5967">
        <w:rPr>
          <w:rFonts w:ascii="Arial" w:hAnsi="Arial" w:cs="Arial"/>
          <w:color w:val="000000" w:themeColor="text1"/>
          <w:lang w:eastAsia="en-AU"/>
        </w:rPr>
        <w:t xml:space="preserve">. </w:t>
      </w:r>
      <w:r w:rsidRPr="00444E89">
        <w:rPr>
          <w:rFonts w:ascii="Arial" w:hAnsi="Arial" w:cs="Arial"/>
          <w:color w:val="000000" w:themeColor="text1"/>
          <w:lang w:eastAsia="en-AU"/>
        </w:rPr>
        <w:t>I'm pleased to welcome back today's presenter Theresa Kirwan</w:t>
      </w:r>
      <w:r w:rsidR="00CB5967">
        <w:rPr>
          <w:rFonts w:ascii="Arial" w:hAnsi="Arial" w:cs="Arial"/>
          <w:color w:val="000000" w:themeColor="text1"/>
          <w:lang w:eastAsia="en-AU"/>
        </w:rPr>
        <w:t>.</w:t>
      </w:r>
      <w:r w:rsidRPr="00444E89">
        <w:rPr>
          <w:rFonts w:ascii="Arial" w:hAnsi="Arial" w:cs="Arial"/>
          <w:color w:val="000000" w:themeColor="text1"/>
          <w:lang w:eastAsia="en-AU"/>
        </w:rPr>
        <w:t xml:space="preserve"> </w:t>
      </w:r>
      <w:r w:rsidR="00CB5967">
        <w:rPr>
          <w:rFonts w:ascii="Arial" w:hAnsi="Arial" w:cs="Arial"/>
          <w:color w:val="000000" w:themeColor="text1"/>
          <w:lang w:eastAsia="en-AU"/>
        </w:rPr>
        <w:t>W</w:t>
      </w:r>
      <w:r w:rsidRPr="00444E89">
        <w:rPr>
          <w:rFonts w:ascii="Arial" w:hAnsi="Arial" w:cs="Arial"/>
          <w:color w:val="000000" w:themeColor="text1"/>
          <w:lang w:eastAsia="en-AU"/>
        </w:rPr>
        <w:t>e join you from the lands of the W</w:t>
      </w:r>
      <w:r w:rsidR="002903BE">
        <w:rPr>
          <w:rFonts w:ascii="Arial" w:hAnsi="Arial" w:cs="Arial"/>
          <w:color w:val="000000" w:themeColor="text1"/>
          <w:lang w:eastAsia="en-AU"/>
        </w:rPr>
        <w:t>h</w:t>
      </w:r>
      <w:r w:rsidRPr="00444E89">
        <w:rPr>
          <w:rFonts w:ascii="Arial" w:hAnsi="Arial" w:cs="Arial"/>
          <w:color w:val="000000" w:themeColor="text1"/>
          <w:lang w:eastAsia="en-AU"/>
        </w:rPr>
        <w:t>adj</w:t>
      </w:r>
      <w:r w:rsidR="002903BE">
        <w:rPr>
          <w:rFonts w:ascii="Arial" w:hAnsi="Arial" w:cs="Arial"/>
          <w:color w:val="000000" w:themeColor="text1"/>
          <w:lang w:eastAsia="en-AU"/>
        </w:rPr>
        <w:t>u</w:t>
      </w:r>
      <w:r w:rsidRPr="00444E89">
        <w:rPr>
          <w:rFonts w:ascii="Arial" w:hAnsi="Arial" w:cs="Arial"/>
          <w:color w:val="000000" w:themeColor="text1"/>
          <w:lang w:eastAsia="en-AU"/>
        </w:rPr>
        <w:t>k N</w:t>
      </w:r>
      <w:r w:rsidR="002903BE">
        <w:rPr>
          <w:rFonts w:ascii="Arial" w:hAnsi="Arial" w:cs="Arial"/>
          <w:color w:val="000000" w:themeColor="text1"/>
          <w:lang w:eastAsia="en-AU"/>
        </w:rPr>
        <w:t>oong</w:t>
      </w:r>
      <w:r w:rsidRPr="00444E89">
        <w:rPr>
          <w:rFonts w:ascii="Arial" w:hAnsi="Arial" w:cs="Arial"/>
          <w:color w:val="000000" w:themeColor="text1"/>
          <w:lang w:eastAsia="en-AU"/>
        </w:rPr>
        <w:t>ar people, where we are enjoying the warmth</w:t>
      </w:r>
      <w:r w:rsidR="0034385A">
        <w:rPr>
          <w:rFonts w:ascii="Arial" w:hAnsi="Arial" w:cs="Arial"/>
          <w:color w:val="000000" w:themeColor="text1"/>
          <w:lang w:eastAsia="en-AU"/>
        </w:rPr>
        <w:t>, colour</w:t>
      </w:r>
      <w:r w:rsidR="00907E71">
        <w:rPr>
          <w:rFonts w:ascii="Arial" w:hAnsi="Arial" w:cs="Arial"/>
          <w:color w:val="000000" w:themeColor="text1"/>
          <w:lang w:eastAsia="en-AU"/>
        </w:rPr>
        <w:t xml:space="preserve"> </w:t>
      </w:r>
      <w:r w:rsidRPr="00444E89">
        <w:rPr>
          <w:rFonts w:ascii="Arial" w:hAnsi="Arial" w:cs="Arial"/>
          <w:color w:val="000000" w:themeColor="text1"/>
          <w:lang w:eastAsia="en-AU"/>
        </w:rPr>
        <w:t xml:space="preserve">and new life of the season of </w:t>
      </w:r>
      <w:proofErr w:type="spellStart"/>
      <w:r w:rsidRPr="00444E89">
        <w:rPr>
          <w:rFonts w:ascii="Arial" w:hAnsi="Arial" w:cs="Arial"/>
          <w:color w:val="000000" w:themeColor="text1"/>
          <w:lang w:eastAsia="en-AU"/>
        </w:rPr>
        <w:t>Djilba</w:t>
      </w:r>
      <w:proofErr w:type="spellEnd"/>
      <w:r w:rsidRPr="00444E89">
        <w:rPr>
          <w:rFonts w:ascii="Arial" w:hAnsi="Arial" w:cs="Arial"/>
          <w:color w:val="000000" w:themeColor="text1"/>
          <w:lang w:eastAsia="en-AU"/>
        </w:rPr>
        <w:t xml:space="preserve">. </w:t>
      </w:r>
      <w:proofErr w:type="gramStart"/>
      <w:r w:rsidR="00FC0BF3">
        <w:rPr>
          <w:rFonts w:ascii="Arial" w:hAnsi="Arial" w:cs="Arial"/>
          <w:color w:val="000000" w:themeColor="text1"/>
          <w:lang w:eastAsia="en-AU"/>
        </w:rPr>
        <w:t>So</w:t>
      </w:r>
      <w:proofErr w:type="gramEnd"/>
      <w:r w:rsidR="00FC0BF3">
        <w:rPr>
          <w:rFonts w:ascii="Arial" w:hAnsi="Arial" w:cs="Arial"/>
          <w:color w:val="000000" w:themeColor="text1"/>
          <w:lang w:eastAsia="en-AU"/>
        </w:rPr>
        <w:t xml:space="preserve"> if</w:t>
      </w:r>
      <w:r w:rsidRPr="00444E89">
        <w:rPr>
          <w:rFonts w:ascii="Arial" w:hAnsi="Arial" w:cs="Arial"/>
          <w:color w:val="000000" w:themeColor="text1"/>
          <w:lang w:eastAsia="en-AU"/>
        </w:rPr>
        <w:t xml:space="preserve"> you'd like to inject new life into your deafblind practice, this webinar </w:t>
      </w:r>
      <w:r w:rsidRPr="00444E89">
        <w:rPr>
          <w:rFonts w:ascii="Arial" w:hAnsi="Arial" w:cs="Arial"/>
          <w:color w:val="000000" w:themeColor="text1"/>
          <w:lang w:eastAsia="en-AU"/>
        </w:rPr>
        <w:noBreakHyphen/>
        <w:t xml:space="preserve"> </w:t>
      </w:r>
      <w:r w:rsidR="00FC0BF3">
        <w:rPr>
          <w:rFonts w:ascii="Arial" w:hAnsi="Arial" w:cs="Arial"/>
          <w:color w:val="000000" w:themeColor="text1"/>
          <w:lang w:eastAsia="en-AU"/>
        </w:rPr>
        <w:t>E</w:t>
      </w:r>
      <w:r w:rsidRPr="00444E89">
        <w:rPr>
          <w:rFonts w:ascii="Arial" w:hAnsi="Arial" w:cs="Arial"/>
          <w:color w:val="000000" w:themeColor="text1"/>
          <w:lang w:eastAsia="en-AU"/>
        </w:rPr>
        <w:t>ngage</w:t>
      </w:r>
      <w:r w:rsidR="00FC0BF3">
        <w:rPr>
          <w:rFonts w:ascii="Arial" w:hAnsi="Arial" w:cs="Arial"/>
          <w:color w:val="000000" w:themeColor="text1"/>
          <w:lang w:eastAsia="en-AU"/>
        </w:rPr>
        <w:t>ment</w:t>
      </w:r>
      <w:r w:rsidRPr="00444E89">
        <w:rPr>
          <w:rFonts w:ascii="Arial" w:hAnsi="Arial" w:cs="Arial"/>
          <w:color w:val="000000" w:themeColor="text1"/>
          <w:lang w:eastAsia="en-AU"/>
        </w:rPr>
        <w:t>, participation and active support</w:t>
      </w:r>
      <w:r w:rsidR="00FC0BF3">
        <w:rPr>
          <w:rFonts w:ascii="Arial" w:hAnsi="Arial" w:cs="Arial"/>
          <w:color w:val="000000" w:themeColor="text1"/>
          <w:lang w:eastAsia="en-AU"/>
        </w:rPr>
        <w:t xml:space="preserve"> of people with deafblindness</w:t>
      </w:r>
      <w:r w:rsidR="001B5376">
        <w:rPr>
          <w:rFonts w:ascii="Arial" w:hAnsi="Arial" w:cs="Arial"/>
          <w:color w:val="000000" w:themeColor="text1"/>
          <w:lang w:eastAsia="en-AU"/>
        </w:rPr>
        <w:t xml:space="preserve"> is a great opportunity </w:t>
      </w:r>
      <w:r w:rsidR="001B5376">
        <w:t>do so.</w:t>
      </w:r>
      <w:r w:rsidRPr="00444E89">
        <w:rPr>
          <w:rFonts w:ascii="Arial" w:hAnsi="Arial" w:cs="Arial"/>
          <w:color w:val="000000" w:themeColor="text1"/>
          <w:lang w:eastAsia="en-AU"/>
        </w:rPr>
        <w:t xml:space="preserve"> Theresa is presenting </w:t>
      </w:r>
      <w:r w:rsidR="001B5376">
        <w:rPr>
          <w:rFonts w:ascii="Arial" w:hAnsi="Arial" w:cs="Arial"/>
          <w:color w:val="000000" w:themeColor="text1"/>
          <w:lang w:eastAsia="en-AU"/>
        </w:rPr>
        <w:t xml:space="preserve">from her perspective </w:t>
      </w:r>
      <w:r w:rsidR="00034414">
        <w:rPr>
          <w:rFonts w:ascii="Arial" w:hAnsi="Arial" w:cs="Arial"/>
          <w:color w:val="000000" w:themeColor="text1"/>
          <w:lang w:eastAsia="en-AU"/>
        </w:rPr>
        <w:t xml:space="preserve">and experience </w:t>
      </w:r>
      <w:r w:rsidRPr="00444E89">
        <w:rPr>
          <w:rFonts w:ascii="Arial" w:hAnsi="Arial" w:cs="Arial"/>
          <w:color w:val="000000" w:themeColor="text1"/>
          <w:lang w:eastAsia="en-AU"/>
        </w:rPr>
        <w:t>as an occupational therapist</w:t>
      </w:r>
      <w:r w:rsidR="00034414">
        <w:rPr>
          <w:rFonts w:ascii="Arial" w:hAnsi="Arial" w:cs="Arial"/>
          <w:color w:val="000000" w:themeColor="text1"/>
          <w:lang w:eastAsia="en-AU"/>
        </w:rPr>
        <w:t xml:space="preserve">, positive </w:t>
      </w:r>
      <w:r w:rsidRPr="00444E89">
        <w:rPr>
          <w:rFonts w:ascii="Arial" w:hAnsi="Arial" w:cs="Arial"/>
          <w:color w:val="000000" w:themeColor="text1"/>
          <w:lang w:eastAsia="en-AU"/>
        </w:rPr>
        <w:t>behavio</w:t>
      </w:r>
      <w:r w:rsidR="002903BE">
        <w:rPr>
          <w:rFonts w:ascii="Arial" w:hAnsi="Arial" w:cs="Arial"/>
          <w:color w:val="000000" w:themeColor="text1"/>
          <w:lang w:eastAsia="en-AU"/>
        </w:rPr>
        <w:t>u</w:t>
      </w:r>
      <w:r w:rsidRPr="00444E89">
        <w:rPr>
          <w:rFonts w:ascii="Arial" w:hAnsi="Arial" w:cs="Arial"/>
          <w:color w:val="000000" w:themeColor="text1"/>
          <w:lang w:eastAsia="en-AU"/>
        </w:rPr>
        <w:t>r support practitioner, deafblind consultant, and Deafblind Information Australia project officer.  Welcome</w:t>
      </w:r>
      <w:r w:rsidR="000D407F">
        <w:rPr>
          <w:rFonts w:ascii="Arial" w:hAnsi="Arial" w:cs="Arial"/>
          <w:color w:val="000000" w:themeColor="text1"/>
          <w:lang w:eastAsia="en-AU"/>
        </w:rPr>
        <w:t xml:space="preserve"> Theresa</w:t>
      </w:r>
      <w:r w:rsidRPr="00444E89">
        <w:rPr>
          <w:rFonts w:ascii="Arial" w:hAnsi="Arial" w:cs="Arial"/>
          <w:color w:val="000000" w:themeColor="text1"/>
          <w:lang w:eastAsia="en-AU"/>
        </w:rPr>
        <w:t xml:space="preserve">. </w:t>
      </w:r>
    </w:p>
    <w:p w14:paraId="66E9134F" w14:textId="090DAE79" w:rsidR="00A5293B" w:rsidRDefault="00444E89" w:rsidP="00444E89">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w:t>
      </w:r>
      <w:r w:rsidRPr="00444E89">
        <w:rPr>
          <w:rFonts w:ascii="Arial" w:hAnsi="Arial" w:cs="Arial"/>
          <w:color w:val="000000" w:themeColor="text1"/>
          <w:lang w:eastAsia="en-AU"/>
        </w:rPr>
        <w:t>THERESA</w:t>
      </w:r>
      <w:r>
        <w:rPr>
          <w:rFonts w:ascii="Arial" w:hAnsi="Arial" w:cs="Arial"/>
          <w:color w:val="000000" w:themeColor="text1"/>
          <w:lang w:eastAsia="en-AU"/>
        </w:rPr>
        <w:t>]</w:t>
      </w:r>
      <w:r w:rsidRPr="00444E89">
        <w:rPr>
          <w:rFonts w:ascii="Arial" w:hAnsi="Arial" w:cs="Arial"/>
          <w:color w:val="000000" w:themeColor="text1"/>
          <w:lang w:eastAsia="en-AU"/>
        </w:rPr>
        <w:t xml:space="preserve"> Thank</w:t>
      </w:r>
      <w:r w:rsidR="00885DE6">
        <w:rPr>
          <w:rFonts w:ascii="Arial" w:hAnsi="Arial" w:cs="Arial"/>
          <w:color w:val="000000" w:themeColor="text1"/>
          <w:lang w:eastAsia="en-AU"/>
        </w:rPr>
        <w:t>s</w:t>
      </w:r>
      <w:r w:rsidRPr="00444E89">
        <w:rPr>
          <w:rFonts w:ascii="Arial" w:hAnsi="Arial" w:cs="Arial"/>
          <w:color w:val="000000" w:themeColor="text1"/>
          <w:lang w:eastAsia="en-AU"/>
        </w:rPr>
        <w:t xml:space="preserve"> for having me here today.  I'd like to start off </w:t>
      </w:r>
      <w:r w:rsidR="00E80762">
        <w:rPr>
          <w:rFonts w:ascii="Arial" w:hAnsi="Arial" w:cs="Arial"/>
          <w:color w:val="000000" w:themeColor="text1"/>
          <w:lang w:eastAsia="en-AU"/>
        </w:rPr>
        <w:t>by</w:t>
      </w:r>
      <w:r w:rsidRPr="00444E89">
        <w:rPr>
          <w:rFonts w:ascii="Arial" w:hAnsi="Arial" w:cs="Arial"/>
          <w:color w:val="000000" w:themeColor="text1"/>
          <w:lang w:eastAsia="en-AU"/>
        </w:rPr>
        <w:t xml:space="preserve"> acknowledging the skills for active support training developed by La Trobe University, I have adapted the concepts and examples </w:t>
      </w:r>
      <w:r w:rsidR="00D60EC2">
        <w:rPr>
          <w:rFonts w:ascii="Arial" w:hAnsi="Arial" w:cs="Arial"/>
          <w:color w:val="000000" w:themeColor="text1"/>
          <w:lang w:eastAsia="en-AU"/>
        </w:rPr>
        <w:t xml:space="preserve">specifically </w:t>
      </w:r>
      <w:r w:rsidRPr="00444E89">
        <w:rPr>
          <w:rFonts w:ascii="Arial" w:hAnsi="Arial" w:cs="Arial"/>
          <w:color w:val="000000" w:themeColor="text1"/>
          <w:lang w:eastAsia="en-AU"/>
        </w:rPr>
        <w:t>for supporting people with deafblindness. Today's webinar will explore the impact of deafblindness o</w:t>
      </w:r>
      <w:r w:rsidR="00A60023">
        <w:rPr>
          <w:rFonts w:ascii="Arial" w:hAnsi="Arial" w:cs="Arial"/>
          <w:color w:val="000000" w:themeColor="text1"/>
          <w:lang w:eastAsia="en-AU"/>
        </w:rPr>
        <w:t>n</w:t>
      </w:r>
      <w:r w:rsidRPr="00444E89">
        <w:rPr>
          <w:rFonts w:ascii="Arial" w:hAnsi="Arial" w:cs="Arial"/>
          <w:color w:val="000000" w:themeColor="text1"/>
          <w:lang w:eastAsia="en-AU"/>
        </w:rPr>
        <w:t xml:space="preserve"> participation and engagement.  The four principles of active support </w:t>
      </w:r>
      <w:r w:rsidRPr="00444E89">
        <w:rPr>
          <w:rFonts w:ascii="Arial" w:hAnsi="Arial" w:cs="Arial"/>
          <w:color w:val="000000" w:themeColor="text1"/>
          <w:lang w:eastAsia="en-AU"/>
        </w:rPr>
        <w:noBreakHyphen/>
        <w:t xml:space="preserve"> communication, routines, and environmental support</w:t>
      </w:r>
      <w:r w:rsidR="002E28E2">
        <w:rPr>
          <w:rFonts w:ascii="Arial" w:hAnsi="Arial" w:cs="Arial"/>
          <w:color w:val="000000" w:themeColor="text1"/>
          <w:lang w:eastAsia="en-AU"/>
        </w:rPr>
        <w:t>s</w:t>
      </w:r>
      <w:r w:rsidRPr="00444E89">
        <w:rPr>
          <w:rFonts w:ascii="Arial" w:hAnsi="Arial" w:cs="Arial"/>
          <w:color w:val="000000" w:themeColor="text1"/>
          <w:lang w:eastAsia="en-AU"/>
        </w:rPr>
        <w:t xml:space="preserve">, and </w:t>
      </w:r>
      <w:r w:rsidR="002E28E2">
        <w:rPr>
          <w:rFonts w:ascii="Arial" w:hAnsi="Arial" w:cs="Arial"/>
          <w:color w:val="000000" w:themeColor="text1"/>
          <w:lang w:eastAsia="en-AU"/>
        </w:rPr>
        <w:t xml:space="preserve">three </w:t>
      </w:r>
      <w:r w:rsidRPr="00444E89">
        <w:rPr>
          <w:rFonts w:ascii="Arial" w:hAnsi="Arial" w:cs="Arial"/>
          <w:color w:val="000000" w:themeColor="text1"/>
          <w:lang w:eastAsia="en-AU"/>
        </w:rPr>
        <w:t xml:space="preserve">case studies from practice.  We'll </w:t>
      </w:r>
      <w:r w:rsidR="00BF4AE4">
        <w:rPr>
          <w:rFonts w:ascii="Arial" w:hAnsi="Arial" w:cs="Arial"/>
          <w:color w:val="000000" w:themeColor="text1"/>
          <w:lang w:eastAsia="en-AU"/>
        </w:rPr>
        <w:t xml:space="preserve">also </w:t>
      </w:r>
      <w:r w:rsidRPr="00444E89">
        <w:rPr>
          <w:rFonts w:ascii="Arial" w:hAnsi="Arial" w:cs="Arial"/>
          <w:color w:val="000000" w:themeColor="text1"/>
          <w:lang w:eastAsia="en-AU"/>
        </w:rPr>
        <w:t>look at the role of relationships, a</w:t>
      </w:r>
      <w:r w:rsidR="00B6429F">
        <w:rPr>
          <w:rFonts w:ascii="Arial" w:hAnsi="Arial" w:cs="Arial"/>
          <w:color w:val="000000" w:themeColor="text1"/>
          <w:lang w:eastAsia="en-AU"/>
        </w:rPr>
        <w:t>ttunement</w:t>
      </w:r>
      <w:r w:rsidRPr="00444E89">
        <w:rPr>
          <w:rFonts w:ascii="Arial" w:hAnsi="Arial" w:cs="Arial"/>
          <w:color w:val="000000" w:themeColor="text1"/>
          <w:lang w:eastAsia="en-AU"/>
        </w:rPr>
        <w:t xml:space="preserve">, and </w:t>
      </w:r>
      <w:proofErr w:type="gramStart"/>
      <w:r w:rsidRPr="00444E89">
        <w:rPr>
          <w:rFonts w:ascii="Arial" w:hAnsi="Arial" w:cs="Arial"/>
          <w:color w:val="000000" w:themeColor="text1"/>
          <w:lang w:eastAsia="en-AU"/>
        </w:rPr>
        <w:t>person centred</w:t>
      </w:r>
      <w:proofErr w:type="gramEnd"/>
      <w:r w:rsidRPr="00444E89">
        <w:rPr>
          <w:rFonts w:ascii="Arial" w:hAnsi="Arial" w:cs="Arial"/>
          <w:color w:val="000000" w:themeColor="text1"/>
          <w:lang w:eastAsia="en-AU"/>
        </w:rPr>
        <w:t xml:space="preserve"> approaches to supporting people with </w:t>
      </w:r>
      <w:r w:rsidR="00BF4AE4">
        <w:rPr>
          <w:rFonts w:ascii="Arial" w:hAnsi="Arial" w:cs="Arial"/>
          <w:color w:val="000000" w:themeColor="text1"/>
          <w:lang w:eastAsia="en-AU"/>
        </w:rPr>
        <w:t>d</w:t>
      </w:r>
      <w:r w:rsidRPr="00444E89">
        <w:rPr>
          <w:rFonts w:ascii="Arial" w:hAnsi="Arial" w:cs="Arial"/>
          <w:color w:val="000000" w:themeColor="text1"/>
          <w:lang w:eastAsia="en-AU"/>
        </w:rPr>
        <w:t>eafblindnes</w:t>
      </w:r>
      <w:r w:rsidR="00EA71B7">
        <w:rPr>
          <w:rFonts w:ascii="Arial" w:hAnsi="Arial" w:cs="Arial"/>
          <w:color w:val="000000" w:themeColor="text1"/>
          <w:lang w:eastAsia="en-AU"/>
        </w:rPr>
        <w:t>s.</w:t>
      </w:r>
    </w:p>
    <w:p w14:paraId="389B39E2" w14:textId="5F4C0A15" w:rsidR="006C4B60" w:rsidRPr="00BA64D2" w:rsidRDefault="00BA64D2" w:rsidP="00D54496">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People with deafblindness require specialised support because deafblindness is more than the combination of hearing and vision loss</w:t>
      </w:r>
      <w:r w:rsidR="00CC13DE">
        <w:rPr>
          <w:rFonts w:ascii="Arial" w:hAnsi="Arial" w:cs="Arial"/>
          <w:color w:val="000000" w:themeColor="text1"/>
          <w:lang w:eastAsia="en-AU"/>
        </w:rPr>
        <w:t>. C</w:t>
      </w:r>
      <w:r w:rsidRPr="00BA64D2">
        <w:rPr>
          <w:rFonts w:ascii="Arial" w:hAnsi="Arial" w:cs="Arial"/>
          <w:color w:val="000000" w:themeColor="text1"/>
          <w:lang w:eastAsia="en-AU"/>
        </w:rPr>
        <w:t>ombined</w:t>
      </w:r>
      <w:r w:rsidR="00CC13DE">
        <w:rPr>
          <w:rFonts w:ascii="Arial" w:hAnsi="Arial" w:cs="Arial"/>
          <w:color w:val="000000" w:themeColor="text1"/>
          <w:lang w:eastAsia="en-AU"/>
        </w:rPr>
        <w:t xml:space="preserve"> s</w:t>
      </w:r>
      <w:r w:rsidRPr="00BA64D2">
        <w:rPr>
          <w:rFonts w:ascii="Arial" w:hAnsi="Arial" w:cs="Arial"/>
          <w:color w:val="000000" w:themeColor="text1"/>
          <w:lang w:eastAsia="en-AU"/>
        </w:rPr>
        <w:t xml:space="preserve">ensory loss effects how people access information, communicate, learn about the world and participate </w:t>
      </w:r>
      <w:r w:rsidRPr="00BA64D2">
        <w:rPr>
          <w:rFonts w:ascii="Arial" w:hAnsi="Arial" w:cs="Arial"/>
          <w:color w:val="000000" w:themeColor="text1"/>
          <w:lang w:eastAsia="en-AU"/>
        </w:rPr>
        <w:lastRenderedPageBreak/>
        <w:t>in everyday life.</w:t>
      </w:r>
      <w:r w:rsidR="00557A60">
        <w:rPr>
          <w:rFonts w:ascii="Arial" w:hAnsi="Arial" w:cs="Arial"/>
          <w:color w:val="000000" w:themeColor="text1"/>
          <w:lang w:eastAsia="en-AU"/>
        </w:rPr>
        <w:t xml:space="preserve"> </w:t>
      </w:r>
      <w:r w:rsidRPr="00BA64D2">
        <w:rPr>
          <w:rFonts w:ascii="Arial" w:hAnsi="Arial" w:cs="Arial"/>
          <w:color w:val="000000" w:themeColor="text1"/>
          <w:lang w:eastAsia="en-AU"/>
        </w:rPr>
        <w:t>Many concepts that sighted and hearing people learn, incidentally, need to be learned through direct experience and participation.</w:t>
      </w:r>
      <w:r w:rsidR="00557A60">
        <w:rPr>
          <w:rFonts w:ascii="Arial" w:hAnsi="Arial" w:cs="Arial"/>
          <w:color w:val="000000" w:themeColor="text1"/>
          <w:lang w:eastAsia="en-AU"/>
        </w:rPr>
        <w:t xml:space="preserve"> </w:t>
      </w:r>
      <w:r w:rsidRPr="00BA64D2">
        <w:rPr>
          <w:rFonts w:ascii="Arial" w:hAnsi="Arial" w:cs="Arial"/>
          <w:color w:val="000000" w:themeColor="text1"/>
          <w:lang w:eastAsia="en-AU"/>
        </w:rPr>
        <w:t>Throughout this webinar, we'll explore how active support can help people with deaf</w:t>
      </w:r>
      <w:r w:rsidR="001016EE">
        <w:rPr>
          <w:rFonts w:ascii="Arial" w:hAnsi="Arial" w:cs="Arial"/>
          <w:color w:val="000000" w:themeColor="text1"/>
          <w:lang w:eastAsia="en-AU"/>
        </w:rPr>
        <w:t>blind</w:t>
      </w:r>
      <w:r w:rsidRPr="00BA64D2">
        <w:rPr>
          <w:rFonts w:ascii="Arial" w:hAnsi="Arial" w:cs="Arial"/>
          <w:color w:val="000000" w:themeColor="text1"/>
          <w:lang w:eastAsia="en-AU"/>
        </w:rPr>
        <w:t>ness engage more fully in everyday life.</w:t>
      </w:r>
    </w:p>
    <w:p w14:paraId="1BD2CF74" w14:textId="4E8A7079"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Participation and engagement are closely related, but they're not the same thing.</w:t>
      </w:r>
      <w:r w:rsidR="00104CA2">
        <w:rPr>
          <w:rFonts w:ascii="Arial" w:hAnsi="Arial" w:cs="Arial"/>
          <w:color w:val="000000" w:themeColor="text1"/>
          <w:lang w:eastAsia="en-AU"/>
        </w:rPr>
        <w:t xml:space="preserve"> </w:t>
      </w:r>
      <w:r w:rsidRPr="00BA64D2">
        <w:rPr>
          <w:rFonts w:ascii="Arial" w:hAnsi="Arial" w:cs="Arial"/>
          <w:color w:val="000000" w:themeColor="text1"/>
          <w:lang w:eastAsia="en-AU"/>
        </w:rPr>
        <w:t>Participation means taking part in an activity.</w:t>
      </w:r>
      <w:r w:rsidR="00104CA2">
        <w:rPr>
          <w:rFonts w:ascii="Arial" w:hAnsi="Arial" w:cs="Arial"/>
          <w:color w:val="000000" w:themeColor="text1"/>
          <w:lang w:eastAsia="en-AU"/>
        </w:rPr>
        <w:t xml:space="preserve"> </w:t>
      </w:r>
      <w:r w:rsidRPr="00BA64D2">
        <w:rPr>
          <w:rFonts w:ascii="Arial" w:hAnsi="Arial" w:cs="Arial"/>
          <w:color w:val="000000" w:themeColor="text1"/>
          <w:lang w:eastAsia="en-AU"/>
        </w:rPr>
        <w:t>Engagement is a deeper level of involvement.</w:t>
      </w:r>
      <w:r w:rsidR="00842937">
        <w:rPr>
          <w:rFonts w:ascii="Arial" w:hAnsi="Arial" w:cs="Arial"/>
          <w:color w:val="000000" w:themeColor="text1"/>
          <w:lang w:eastAsia="en-AU"/>
        </w:rPr>
        <w:t xml:space="preserve"> </w:t>
      </w:r>
      <w:r w:rsidRPr="00BA64D2">
        <w:rPr>
          <w:rFonts w:ascii="Arial" w:hAnsi="Arial" w:cs="Arial"/>
          <w:color w:val="000000" w:themeColor="text1"/>
          <w:lang w:eastAsia="en-AU"/>
        </w:rPr>
        <w:t>It includes being actively involved, feeling connected, being interested, and having a sense of purpose.</w:t>
      </w:r>
    </w:p>
    <w:p w14:paraId="24BA94C4" w14:textId="481E51DD"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Let's think about making a cup of tea.</w:t>
      </w:r>
      <w:r w:rsidR="00842937">
        <w:rPr>
          <w:rFonts w:ascii="Arial" w:hAnsi="Arial" w:cs="Arial"/>
          <w:color w:val="000000" w:themeColor="text1"/>
          <w:lang w:eastAsia="en-AU"/>
        </w:rPr>
        <w:t xml:space="preserve"> </w:t>
      </w:r>
      <w:r w:rsidRPr="00BA64D2">
        <w:rPr>
          <w:rFonts w:ascii="Arial" w:hAnsi="Arial" w:cs="Arial"/>
          <w:color w:val="000000" w:themeColor="text1"/>
          <w:lang w:eastAsia="en-AU"/>
        </w:rPr>
        <w:t>A person might participate by carrying the finished cup of tea to the table or helping take the cup to the sink afterwards.</w:t>
      </w:r>
      <w:r w:rsidR="00842937">
        <w:rPr>
          <w:rFonts w:ascii="Arial" w:hAnsi="Arial" w:cs="Arial"/>
          <w:color w:val="000000" w:themeColor="text1"/>
          <w:lang w:eastAsia="en-AU"/>
        </w:rPr>
        <w:t xml:space="preserve"> </w:t>
      </w:r>
      <w:r w:rsidRPr="00BA64D2">
        <w:rPr>
          <w:rFonts w:ascii="Arial" w:hAnsi="Arial" w:cs="Arial"/>
          <w:color w:val="000000" w:themeColor="text1"/>
          <w:lang w:eastAsia="en-AU"/>
        </w:rPr>
        <w:t>Meaningful engagement might involve helping locate the cup, choosing the drink, finding the ingredients, making the drink, and helping with the clean</w:t>
      </w:r>
      <w:r w:rsidR="00255EAB">
        <w:rPr>
          <w:rFonts w:ascii="Arial" w:hAnsi="Arial" w:cs="Arial"/>
          <w:color w:val="000000" w:themeColor="text1"/>
          <w:lang w:eastAsia="en-AU"/>
        </w:rPr>
        <w:t>-</w:t>
      </w:r>
      <w:r w:rsidRPr="00BA64D2">
        <w:rPr>
          <w:rFonts w:ascii="Arial" w:hAnsi="Arial" w:cs="Arial"/>
          <w:color w:val="000000" w:themeColor="text1"/>
          <w:lang w:eastAsia="en-AU"/>
        </w:rPr>
        <w:t>up</w:t>
      </w:r>
      <w:r w:rsidR="00255EAB">
        <w:rPr>
          <w:rFonts w:ascii="Arial" w:hAnsi="Arial" w:cs="Arial"/>
          <w:color w:val="000000" w:themeColor="text1"/>
          <w:lang w:eastAsia="en-AU"/>
        </w:rPr>
        <w:t>.</w:t>
      </w:r>
      <w:r w:rsidRPr="00BA64D2">
        <w:rPr>
          <w:rFonts w:ascii="Arial" w:hAnsi="Arial" w:cs="Arial"/>
          <w:color w:val="000000" w:themeColor="text1"/>
          <w:lang w:eastAsia="en-AU"/>
        </w:rPr>
        <w:t xml:space="preserve"> </w:t>
      </w:r>
      <w:r w:rsidR="00255EAB">
        <w:rPr>
          <w:rFonts w:ascii="Arial" w:hAnsi="Arial" w:cs="Arial"/>
          <w:color w:val="000000" w:themeColor="text1"/>
          <w:lang w:eastAsia="en-AU"/>
        </w:rPr>
        <w:t>F</w:t>
      </w:r>
      <w:r w:rsidRPr="00BA64D2">
        <w:rPr>
          <w:rFonts w:ascii="Arial" w:hAnsi="Arial" w:cs="Arial"/>
          <w:color w:val="000000" w:themeColor="text1"/>
          <w:lang w:eastAsia="en-AU"/>
        </w:rPr>
        <w:t>or people with deafblind</w:t>
      </w:r>
      <w:r w:rsidR="00255EAB">
        <w:rPr>
          <w:rFonts w:ascii="Arial" w:hAnsi="Arial" w:cs="Arial"/>
          <w:color w:val="000000" w:themeColor="text1"/>
          <w:lang w:eastAsia="en-AU"/>
        </w:rPr>
        <w:t>ness</w:t>
      </w:r>
      <w:r w:rsidRPr="00BA64D2">
        <w:rPr>
          <w:rFonts w:ascii="Arial" w:hAnsi="Arial" w:cs="Arial"/>
          <w:color w:val="000000" w:themeColor="text1"/>
          <w:lang w:eastAsia="en-AU"/>
        </w:rPr>
        <w:t>, these opportunities are particularly important because participation helps build understanding of how the world works.</w:t>
      </w:r>
    </w:p>
    <w:p w14:paraId="3E72DED1" w14:textId="5C971C4D"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Active support is an approach that helps people participate in and engage in their own lives.</w:t>
      </w:r>
      <w:r w:rsidR="00FD47EF">
        <w:rPr>
          <w:rFonts w:ascii="Arial" w:hAnsi="Arial" w:cs="Arial"/>
          <w:color w:val="000000" w:themeColor="text1"/>
          <w:lang w:eastAsia="en-AU"/>
        </w:rPr>
        <w:t xml:space="preserve"> </w:t>
      </w:r>
      <w:r w:rsidRPr="00BA64D2">
        <w:rPr>
          <w:rFonts w:ascii="Arial" w:hAnsi="Arial" w:cs="Arial"/>
          <w:color w:val="000000" w:themeColor="text1"/>
          <w:lang w:eastAsia="en-AU"/>
        </w:rPr>
        <w:t>It involves providing the right level of support so people can be actively involved in meaningful activities in everyday routines.</w:t>
      </w:r>
      <w:r w:rsidR="00FD47EF">
        <w:rPr>
          <w:rFonts w:ascii="Arial" w:hAnsi="Arial" w:cs="Arial"/>
          <w:color w:val="000000" w:themeColor="text1"/>
          <w:lang w:eastAsia="en-AU"/>
        </w:rPr>
        <w:t xml:space="preserve"> </w:t>
      </w:r>
      <w:r w:rsidRPr="00BA64D2">
        <w:rPr>
          <w:rFonts w:ascii="Arial" w:hAnsi="Arial" w:cs="Arial"/>
          <w:color w:val="000000" w:themeColor="text1"/>
          <w:lang w:eastAsia="en-AU"/>
        </w:rPr>
        <w:t>A simple way to think about active support is doing things with people, not for them.</w:t>
      </w:r>
      <w:r w:rsidR="00FD47EF">
        <w:rPr>
          <w:rFonts w:ascii="Arial" w:hAnsi="Arial" w:cs="Arial"/>
          <w:color w:val="000000" w:themeColor="text1"/>
          <w:lang w:eastAsia="en-AU"/>
        </w:rPr>
        <w:t xml:space="preserve"> </w:t>
      </w:r>
      <w:r w:rsidRPr="00BA64D2">
        <w:rPr>
          <w:rFonts w:ascii="Arial" w:hAnsi="Arial" w:cs="Arial"/>
          <w:color w:val="000000" w:themeColor="text1"/>
          <w:lang w:eastAsia="en-AU"/>
        </w:rPr>
        <w:t>The goal is greater participation, choice, independence and quality of life.</w:t>
      </w:r>
    </w:p>
    <w:p w14:paraId="02F5BD43" w14:textId="77777777" w:rsidR="00A6794C"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Act</w:t>
      </w:r>
      <w:r w:rsidR="00FD47EF">
        <w:rPr>
          <w:rFonts w:ascii="Arial" w:hAnsi="Arial" w:cs="Arial"/>
          <w:color w:val="000000" w:themeColor="text1"/>
          <w:lang w:eastAsia="en-AU"/>
        </w:rPr>
        <w:t>ive</w:t>
      </w:r>
      <w:r w:rsidRPr="00BA64D2">
        <w:rPr>
          <w:rFonts w:ascii="Arial" w:hAnsi="Arial" w:cs="Arial"/>
          <w:color w:val="000000" w:themeColor="text1"/>
          <w:lang w:eastAsia="en-AU"/>
        </w:rPr>
        <w:t xml:space="preserve"> support is built around four key principles.</w:t>
      </w:r>
      <w:r w:rsidR="00FD47EF">
        <w:rPr>
          <w:rFonts w:ascii="Arial" w:hAnsi="Arial" w:cs="Arial"/>
          <w:color w:val="000000" w:themeColor="text1"/>
          <w:lang w:eastAsia="en-AU"/>
        </w:rPr>
        <w:t xml:space="preserve"> </w:t>
      </w:r>
      <w:r w:rsidRPr="00BA64D2">
        <w:rPr>
          <w:rFonts w:ascii="Arial" w:hAnsi="Arial" w:cs="Arial"/>
          <w:color w:val="000000" w:themeColor="text1"/>
          <w:lang w:eastAsia="en-AU"/>
        </w:rPr>
        <w:t>The first is “Every moment has potential”, which reminds us that everyday activities create opportunities for participation, learning and engagement.</w:t>
      </w:r>
      <w:r w:rsidR="00FD47EF">
        <w:rPr>
          <w:rFonts w:ascii="Arial" w:hAnsi="Arial" w:cs="Arial"/>
          <w:color w:val="000000" w:themeColor="text1"/>
          <w:lang w:eastAsia="en-AU"/>
        </w:rPr>
        <w:t xml:space="preserve"> </w:t>
      </w:r>
      <w:r w:rsidRPr="00BA64D2">
        <w:rPr>
          <w:rFonts w:ascii="Arial" w:hAnsi="Arial" w:cs="Arial"/>
          <w:color w:val="000000" w:themeColor="text1"/>
          <w:lang w:eastAsia="en-AU"/>
        </w:rPr>
        <w:t>The second is “Graded assistance to ensure success”, meaning we provide the right level of support for the person in the activity.</w:t>
      </w:r>
      <w:r w:rsidR="00727472">
        <w:rPr>
          <w:rFonts w:ascii="Arial" w:hAnsi="Arial" w:cs="Arial"/>
          <w:color w:val="000000" w:themeColor="text1"/>
          <w:lang w:eastAsia="en-AU"/>
        </w:rPr>
        <w:t xml:space="preserve"> </w:t>
      </w:r>
      <w:r w:rsidRPr="00BA64D2">
        <w:rPr>
          <w:rFonts w:ascii="Arial" w:hAnsi="Arial" w:cs="Arial"/>
          <w:color w:val="000000" w:themeColor="text1"/>
          <w:lang w:eastAsia="en-AU"/>
        </w:rPr>
        <w:t>The third is “Maximising choice and control”, supporting people to make meaningful choices and have greater influence over their life.</w:t>
      </w:r>
      <w:r w:rsidR="00727472">
        <w:rPr>
          <w:rFonts w:ascii="Arial" w:hAnsi="Arial" w:cs="Arial"/>
          <w:color w:val="000000" w:themeColor="text1"/>
          <w:lang w:eastAsia="en-AU"/>
        </w:rPr>
        <w:t xml:space="preserve"> </w:t>
      </w:r>
      <w:r w:rsidRPr="00BA64D2">
        <w:rPr>
          <w:rFonts w:ascii="Arial" w:hAnsi="Arial" w:cs="Arial"/>
          <w:color w:val="000000" w:themeColor="text1"/>
          <w:lang w:eastAsia="en-AU"/>
        </w:rPr>
        <w:t>And the fourth is “Little and often” recognising that people, participate in different ways and what often learn best through small successful experiences over time.</w:t>
      </w:r>
      <w:r w:rsidR="00A6794C">
        <w:rPr>
          <w:rFonts w:ascii="Arial" w:hAnsi="Arial" w:cs="Arial"/>
          <w:color w:val="000000" w:themeColor="text1"/>
          <w:lang w:eastAsia="en-AU"/>
        </w:rPr>
        <w:t xml:space="preserve"> </w:t>
      </w:r>
      <w:r w:rsidRPr="00BA64D2">
        <w:rPr>
          <w:rFonts w:ascii="Arial" w:hAnsi="Arial" w:cs="Arial"/>
          <w:color w:val="000000" w:themeColor="text1"/>
          <w:lang w:eastAsia="en-AU"/>
        </w:rPr>
        <w:t>We'll now explore each of these principles through the deafblindness lens.</w:t>
      </w:r>
    </w:p>
    <w:p w14:paraId="662B6135" w14:textId="60DE4D1B"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The first principle of active support is every moment has potential.</w:t>
      </w:r>
      <w:r w:rsidR="00A6794C">
        <w:rPr>
          <w:rFonts w:ascii="Arial" w:hAnsi="Arial" w:cs="Arial"/>
          <w:color w:val="000000" w:themeColor="text1"/>
          <w:lang w:eastAsia="en-AU"/>
        </w:rPr>
        <w:t xml:space="preserve"> </w:t>
      </w:r>
      <w:r w:rsidRPr="00BA64D2">
        <w:rPr>
          <w:rFonts w:ascii="Arial" w:hAnsi="Arial" w:cs="Arial"/>
          <w:color w:val="000000" w:themeColor="text1"/>
          <w:lang w:eastAsia="en-AU"/>
        </w:rPr>
        <w:t xml:space="preserve">This means that every task, activity </w:t>
      </w:r>
      <w:r w:rsidR="0042078D">
        <w:rPr>
          <w:rFonts w:ascii="Arial" w:hAnsi="Arial" w:cs="Arial"/>
          <w:color w:val="000000" w:themeColor="text1"/>
          <w:lang w:eastAsia="en-AU"/>
        </w:rPr>
        <w:t xml:space="preserve">and </w:t>
      </w:r>
      <w:r w:rsidRPr="00BA64D2">
        <w:rPr>
          <w:rFonts w:ascii="Arial" w:hAnsi="Arial" w:cs="Arial"/>
          <w:color w:val="000000" w:themeColor="text1"/>
          <w:lang w:eastAsia="en-AU"/>
        </w:rPr>
        <w:t xml:space="preserve">interaction can create opportunities for participation, learning </w:t>
      </w:r>
      <w:r w:rsidRPr="00BA64D2">
        <w:rPr>
          <w:rFonts w:ascii="Arial" w:hAnsi="Arial" w:cs="Arial"/>
          <w:color w:val="000000" w:themeColor="text1"/>
          <w:lang w:eastAsia="en-AU"/>
        </w:rPr>
        <w:lastRenderedPageBreak/>
        <w:t>and engagement.</w:t>
      </w:r>
      <w:r w:rsidR="0042078D">
        <w:rPr>
          <w:rFonts w:ascii="Arial" w:hAnsi="Arial" w:cs="Arial"/>
          <w:color w:val="000000" w:themeColor="text1"/>
          <w:lang w:eastAsia="en-AU"/>
        </w:rPr>
        <w:t xml:space="preserve"> </w:t>
      </w:r>
      <w:r w:rsidRPr="00BA64D2">
        <w:rPr>
          <w:rFonts w:ascii="Arial" w:hAnsi="Arial" w:cs="Arial"/>
          <w:color w:val="000000" w:themeColor="text1"/>
          <w:lang w:eastAsia="en-AU"/>
        </w:rPr>
        <w:t>Rather than focus on focusing only on completing tasks, we look for ways to involve the person in everyday activities.</w:t>
      </w:r>
      <w:r w:rsidR="0042078D">
        <w:rPr>
          <w:rFonts w:ascii="Arial" w:hAnsi="Arial" w:cs="Arial"/>
          <w:color w:val="000000" w:themeColor="text1"/>
          <w:lang w:eastAsia="en-AU"/>
        </w:rPr>
        <w:t xml:space="preserve"> </w:t>
      </w:r>
      <w:r w:rsidRPr="00BA64D2">
        <w:rPr>
          <w:rFonts w:ascii="Arial" w:hAnsi="Arial" w:cs="Arial"/>
          <w:color w:val="000000" w:themeColor="text1"/>
          <w:lang w:eastAsia="en-AU"/>
        </w:rPr>
        <w:t>For example, making a cup of tea isn't just about drinking tea.</w:t>
      </w:r>
      <w:r w:rsidR="0042078D">
        <w:rPr>
          <w:rFonts w:ascii="Arial" w:hAnsi="Arial" w:cs="Arial"/>
          <w:color w:val="000000" w:themeColor="text1"/>
          <w:lang w:eastAsia="en-AU"/>
        </w:rPr>
        <w:t xml:space="preserve"> </w:t>
      </w:r>
      <w:r w:rsidRPr="00BA64D2">
        <w:rPr>
          <w:rFonts w:ascii="Arial" w:hAnsi="Arial" w:cs="Arial"/>
          <w:color w:val="000000" w:themeColor="text1"/>
          <w:lang w:eastAsia="en-AU"/>
        </w:rPr>
        <w:t>It can involve locating the cup, finding ingredients, preparing the drink and cleaning up afterwards.</w:t>
      </w:r>
      <w:r w:rsidR="0042078D">
        <w:rPr>
          <w:rFonts w:ascii="Arial" w:hAnsi="Arial" w:cs="Arial"/>
          <w:color w:val="000000" w:themeColor="text1"/>
          <w:lang w:eastAsia="en-AU"/>
        </w:rPr>
        <w:t xml:space="preserve"> </w:t>
      </w:r>
      <w:r w:rsidRPr="00BA64D2">
        <w:rPr>
          <w:rFonts w:ascii="Arial" w:hAnsi="Arial" w:cs="Arial"/>
          <w:color w:val="000000" w:themeColor="text1"/>
          <w:lang w:eastAsia="en-AU"/>
        </w:rPr>
        <w:t>By breaking activities into smaller steps, we create more opportunities for participation and learning.</w:t>
      </w:r>
    </w:p>
    <w:p w14:paraId="51A491BB" w14:textId="77777777" w:rsidR="00265DE1"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The second principle of active support is graded assistance to ensure success.</w:t>
      </w:r>
      <w:r w:rsidR="002B72A2">
        <w:rPr>
          <w:rFonts w:ascii="Arial" w:hAnsi="Arial" w:cs="Arial"/>
          <w:color w:val="000000" w:themeColor="text1"/>
          <w:lang w:eastAsia="en-AU"/>
        </w:rPr>
        <w:t xml:space="preserve"> </w:t>
      </w:r>
      <w:r w:rsidRPr="00BA64D2">
        <w:rPr>
          <w:rFonts w:ascii="Arial" w:hAnsi="Arial" w:cs="Arial"/>
          <w:color w:val="000000" w:themeColor="text1"/>
          <w:lang w:eastAsia="en-AU"/>
        </w:rPr>
        <w:t>This means providing the right level of support for the person in the activity.</w:t>
      </w:r>
      <w:r w:rsidR="002B72A2">
        <w:rPr>
          <w:rFonts w:ascii="Arial" w:hAnsi="Arial" w:cs="Arial"/>
          <w:color w:val="000000" w:themeColor="text1"/>
          <w:lang w:eastAsia="en-AU"/>
        </w:rPr>
        <w:t xml:space="preserve"> </w:t>
      </w:r>
      <w:r w:rsidRPr="00BA64D2">
        <w:rPr>
          <w:rFonts w:ascii="Arial" w:hAnsi="Arial" w:cs="Arial"/>
          <w:color w:val="000000" w:themeColor="text1"/>
          <w:lang w:eastAsia="en-AU"/>
        </w:rPr>
        <w:t>Too little support can lead to failure and frustration, while too much support can reduce participation and independence.</w:t>
      </w:r>
      <w:r w:rsidR="002B72A2">
        <w:rPr>
          <w:rFonts w:ascii="Arial" w:hAnsi="Arial" w:cs="Arial"/>
          <w:color w:val="000000" w:themeColor="text1"/>
          <w:lang w:eastAsia="en-AU"/>
        </w:rPr>
        <w:t xml:space="preserve"> </w:t>
      </w:r>
      <w:r w:rsidRPr="00BA64D2">
        <w:rPr>
          <w:rFonts w:ascii="Arial" w:hAnsi="Arial" w:cs="Arial"/>
          <w:color w:val="000000" w:themeColor="text1"/>
          <w:lang w:eastAsia="en-AU"/>
        </w:rPr>
        <w:t>Graded assistance might involve prompting, demonstrating, hand</w:t>
      </w:r>
      <w:r w:rsidR="00265DE1">
        <w:rPr>
          <w:rFonts w:ascii="Arial" w:hAnsi="Arial" w:cs="Arial"/>
          <w:color w:val="000000" w:themeColor="text1"/>
          <w:lang w:eastAsia="en-AU"/>
        </w:rPr>
        <w:t>-</w:t>
      </w:r>
      <w:r w:rsidRPr="00BA64D2">
        <w:rPr>
          <w:rFonts w:ascii="Arial" w:hAnsi="Arial" w:cs="Arial"/>
          <w:color w:val="000000" w:themeColor="text1"/>
          <w:lang w:eastAsia="en-AU"/>
        </w:rPr>
        <w:t>under</w:t>
      </w:r>
      <w:r w:rsidR="00265DE1">
        <w:rPr>
          <w:rFonts w:ascii="Arial" w:hAnsi="Arial" w:cs="Arial"/>
          <w:color w:val="000000" w:themeColor="text1"/>
          <w:lang w:eastAsia="en-AU"/>
        </w:rPr>
        <w:t>-</w:t>
      </w:r>
      <w:r w:rsidRPr="00BA64D2">
        <w:rPr>
          <w:rFonts w:ascii="Arial" w:hAnsi="Arial" w:cs="Arial"/>
          <w:color w:val="000000" w:themeColor="text1"/>
          <w:lang w:eastAsia="en-AU"/>
        </w:rPr>
        <w:t>hand support, environmental adaptations, or assistive technology.</w:t>
      </w:r>
      <w:r w:rsidR="00265DE1">
        <w:rPr>
          <w:rFonts w:ascii="Arial" w:hAnsi="Arial" w:cs="Arial"/>
          <w:color w:val="000000" w:themeColor="text1"/>
          <w:lang w:eastAsia="en-AU"/>
        </w:rPr>
        <w:t xml:space="preserve"> </w:t>
      </w:r>
      <w:r w:rsidRPr="00BA64D2">
        <w:rPr>
          <w:rFonts w:ascii="Arial" w:hAnsi="Arial" w:cs="Arial"/>
          <w:color w:val="000000" w:themeColor="text1"/>
          <w:lang w:eastAsia="en-AU"/>
        </w:rPr>
        <w:t>It's not just about what we do, it's also about setting up the environment and using supports that give the person the greatest opportunity to participate successfully.</w:t>
      </w:r>
      <w:r w:rsidR="00265DE1">
        <w:rPr>
          <w:rFonts w:ascii="Arial" w:hAnsi="Arial" w:cs="Arial"/>
          <w:color w:val="000000" w:themeColor="text1"/>
          <w:lang w:eastAsia="en-AU"/>
        </w:rPr>
        <w:t xml:space="preserve"> </w:t>
      </w:r>
    </w:p>
    <w:p w14:paraId="733F38CE" w14:textId="223BB52F"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The next few slides show some of the examples of how the environment and assistive technology can support participation.</w:t>
      </w:r>
      <w:r w:rsidR="00265DE1">
        <w:rPr>
          <w:rFonts w:ascii="Arial" w:hAnsi="Arial" w:cs="Arial"/>
          <w:color w:val="000000" w:themeColor="text1"/>
          <w:lang w:eastAsia="en-AU"/>
        </w:rPr>
        <w:t xml:space="preserve"> </w:t>
      </w:r>
      <w:r w:rsidRPr="00BA64D2">
        <w:rPr>
          <w:rFonts w:ascii="Arial" w:hAnsi="Arial" w:cs="Arial"/>
          <w:color w:val="000000" w:themeColor="text1"/>
          <w:lang w:eastAsia="en-AU"/>
        </w:rPr>
        <w:t>The environment can either create or remove opportunities for participation.</w:t>
      </w:r>
      <w:r w:rsidR="00D40D0C">
        <w:rPr>
          <w:rFonts w:ascii="Arial" w:hAnsi="Arial" w:cs="Arial"/>
          <w:color w:val="000000" w:themeColor="text1"/>
          <w:lang w:eastAsia="en-AU"/>
        </w:rPr>
        <w:t xml:space="preserve"> </w:t>
      </w:r>
      <w:r w:rsidRPr="00BA64D2">
        <w:rPr>
          <w:rFonts w:ascii="Arial" w:hAnsi="Arial" w:cs="Arial"/>
          <w:color w:val="000000" w:themeColor="text1"/>
          <w:lang w:eastAsia="en-AU"/>
        </w:rPr>
        <w:t xml:space="preserve">This slide shows </w:t>
      </w:r>
      <w:r w:rsidR="00D40D0C">
        <w:rPr>
          <w:rFonts w:ascii="Arial" w:hAnsi="Arial" w:cs="Arial"/>
          <w:color w:val="000000" w:themeColor="text1"/>
          <w:lang w:eastAsia="en-AU"/>
        </w:rPr>
        <w:t>three</w:t>
      </w:r>
      <w:r w:rsidRPr="00BA64D2">
        <w:rPr>
          <w:rFonts w:ascii="Arial" w:hAnsi="Arial" w:cs="Arial"/>
          <w:color w:val="000000" w:themeColor="text1"/>
          <w:lang w:eastAsia="en-AU"/>
        </w:rPr>
        <w:t xml:space="preserve"> examples.</w:t>
      </w:r>
      <w:r w:rsidR="009A21CB">
        <w:rPr>
          <w:rFonts w:ascii="Arial" w:hAnsi="Arial" w:cs="Arial"/>
          <w:color w:val="000000" w:themeColor="text1"/>
          <w:lang w:eastAsia="en-AU"/>
        </w:rPr>
        <w:t xml:space="preserve"> </w:t>
      </w:r>
      <w:r w:rsidRPr="00BA64D2">
        <w:rPr>
          <w:rFonts w:ascii="Arial" w:hAnsi="Arial" w:cs="Arial"/>
          <w:color w:val="000000" w:themeColor="text1"/>
          <w:lang w:eastAsia="en-AU"/>
        </w:rPr>
        <w:t>On the left side</w:t>
      </w:r>
      <w:r w:rsidR="00D40D0C">
        <w:rPr>
          <w:rFonts w:ascii="Arial" w:hAnsi="Arial" w:cs="Arial"/>
          <w:color w:val="000000" w:themeColor="text1"/>
          <w:lang w:eastAsia="en-AU"/>
        </w:rPr>
        <w:t xml:space="preserve">, </w:t>
      </w:r>
      <w:r w:rsidR="009A21CB">
        <w:rPr>
          <w:rFonts w:ascii="Arial" w:hAnsi="Arial" w:cs="Arial"/>
          <w:color w:val="000000" w:themeColor="text1"/>
          <w:lang w:eastAsia="en-AU"/>
        </w:rPr>
        <w:t>is a</w:t>
      </w:r>
      <w:r w:rsidRPr="00BA64D2">
        <w:rPr>
          <w:rFonts w:ascii="Arial" w:hAnsi="Arial" w:cs="Arial"/>
          <w:color w:val="000000" w:themeColor="text1"/>
          <w:lang w:eastAsia="en-AU"/>
        </w:rPr>
        <w:t xml:space="preserve"> task lighting</w:t>
      </w:r>
      <w:r w:rsidR="009A21CB">
        <w:rPr>
          <w:rFonts w:ascii="Arial" w:hAnsi="Arial" w:cs="Arial"/>
          <w:color w:val="000000" w:themeColor="text1"/>
          <w:lang w:eastAsia="en-AU"/>
        </w:rPr>
        <w:t>,</w:t>
      </w:r>
      <w:r w:rsidRPr="00BA64D2">
        <w:rPr>
          <w:rFonts w:ascii="Arial" w:hAnsi="Arial" w:cs="Arial"/>
          <w:color w:val="000000" w:themeColor="text1"/>
          <w:lang w:eastAsia="en-AU"/>
        </w:rPr>
        <w:t xml:space="preserve"> a lamp</w:t>
      </w:r>
      <w:r w:rsidR="009A21CB">
        <w:rPr>
          <w:rFonts w:ascii="Arial" w:hAnsi="Arial" w:cs="Arial"/>
          <w:color w:val="000000" w:themeColor="text1"/>
          <w:lang w:eastAsia="en-AU"/>
        </w:rPr>
        <w:t>,</w:t>
      </w:r>
      <w:r w:rsidRPr="00BA64D2">
        <w:rPr>
          <w:rFonts w:ascii="Arial" w:hAnsi="Arial" w:cs="Arial"/>
          <w:color w:val="000000" w:themeColor="text1"/>
          <w:lang w:eastAsia="en-AU"/>
        </w:rPr>
        <w:t xml:space="preserve"> which can help a person with low vision access detailed activities such as craft reading and meal preparation</w:t>
      </w:r>
      <w:r w:rsidR="009A21CB">
        <w:rPr>
          <w:rFonts w:ascii="Arial" w:hAnsi="Arial" w:cs="Arial"/>
          <w:color w:val="000000" w:themeColor="text1"/>
          <w:lang w:eastAsia="en-AU"/>
        </w:rPr>
        <w:t xml:space="preserve">. </w:t>
      </w:r>
      <w:r w:rsidRPr="00BA64D2">
        <w:rPr>
          <w:rFonts w:ascii="Arial" w:hAnsi="Arial" w:cs="Arial"/>
          <w:color w:val="000000" w:themeColor="text1"/>
          <w:lang w:eastAsia="en-AU"/>
        </w:rPr>
        <w:t>The middle image shows a brightly lit kitchen with even lighting throughout the room, reducing shadows and improving visual access to the environment.</w:t>
      </w:r>
      <w:r w:rsidR="009A21CB">
        <w:rPr>
          <w:rFonts w:ascii="Arial" w:hAnsi="Arial" w:cs="Arial"/>
          <w:color w:val="000000" w:themeColor="text1"/>
          <w:lang w:eastAsia="en-AU"/>
        </w:rPr>
        <w:t xml:space="preserve"> </w:t>
      </w:r>
      <w:r w:rsidRPr="00BA64D2">
        <w:rPr>
          <w:rFonts w:ascii="Arial" w:hAnsi="Arial" w:cs="Arial"/>
          <w:color w:val="000000" w:themeColor="text1"/>
          <w:lang w:eastAsia="en-AU"/>
        </w:rPr>
        <w:t>The image on the right shows an organised space where contrasting tape is being used to highlight a pathway and support navigation</w:t>
      </w:r>
      <w:r w:rsidR="00B94FBE">
        <w:rPr>
          <w:rFonts w:ascii="Arial" w:hAnsi="Arial" w:cs="Arial"/>
          <w:color w:val="000000" w:themeColor="text1"/>
          <w:lang w:eastAsia="en-AU"/>
        </w:rPr>
        <w:t>.</w:t>
      </w:r>
      <w:r w:rsidRPr="00BA64D2">
        <w:rPr>
          <w:rFonts w:ascii="Arial" w:hAnsi="Arial" w:cs="Arial"/>
          <w:color w:val="000000" w:themeColor="text1"/>
          <w:lang w:eastAsia="en-AU"/>
        </w:rPr>
        <w:t xml:space="preserve"> </w:t>
      </w:r>
      <w:r w:rsidR="00B94FBE">
        <w:rPr>
          <w:rFonts w:ascii="Arial" w:hAnsi="Arial" w:cs="Arial"/>
          <w:color w:val="000000" w:themeColor="text1"/>
          <w:lang w:eastAsia="en-AU"/>
        </w:rPr>
        <w:t>T</w:t>
      </w:r>
      <w:r w:rsidRPr="00BA64D2">
        <w:rPr>
          <w:rFonts w:ascii="Arial" w:hAnsi="Arial" w:cs="Arial"/>
          <w:color w:val="000000" w:themeColor="text1"/>
          <w:lang w:eastAsia="en-AU"/>
        </w:rPr>
        <w:t>o each side of the pathway</w:t>
      </w:r>
      <w:r w:rsidR="00B94FBE">
        <w:rPr>
          <w:rFonts w:ascii="Arial" w:hAnsi="Arial" w:cs="Arial"/>
          <w:color w:val="000000" w:themeColor="text1"/>
          <w:lang w:eastAsia="en-AU"/>
        </w:rPr>
        <w:t xml:space="preserve"> i</w:t>
      </w:r>
      <w:r w:rsidRPr="00BA64D2">
        <w:rPr>
          <w:rFonts w:ascii="Arial" w:hAnsi="Arial" w:cs="Arial"/>
          <w:color w:val="000000" w:themeColor="text1"/>
          <w:lang w:eastAsia="en-AU"/>
        </w:rPr>
        <w:t>tems are organised in brightly coloured trays and drawers.</w:t>
      </w:r>
    </w:p>
    <w:p w14:paraId="1B584105" w14:textId="77777777" w:rsidR="00A64A41"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Small environmental changes such as lighting, contrast and consistency can make everyday activities more accessible and support greater independence.</w:t>
      </w:r>
    </w:p>
    <w:p w14:paraId="1CF8133A" w14:textId="1BBCDE63"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These images show practical examples of our environmental adaptations.</w:t>
      </w:r>
      <w:r w:rsidR="00A64A41">
        <w:rPr>
          <w:rFonts w:ascii="Arial" w:hAnsi="Arial" w:cs="Arial"/>
          <w:color w:val="000000" w:themeColor="text1"/>
          <w:lang w:eastAsia="en-AU"/>
        </w:rPr>
        <w:t xml:space="preserve"> </w:t>
      </w:r>
      <w:r w:rsidRPr="00BA64D2">
        <w:rPr>
          <w:rFonts w:ascii="Arial" w:hAnsi="Arial" w:cs="Arial"/>
          <w:color w:val="000000" w:themeColor="text1"/>
          <w:lang w:eastAsia="en-AU"/>
        </w:rPr>
        <w:t>On the left is a pantry that has been organised using pull out drawers and labels.</w:t>
      </w:r>
      <w:r w:rsidR="00A64A41">
        <w:rPr>
          <w:rFonts w:ascii="Arial" w:hAnsi="Arial" w:cs="Arial"/>
          <w:color w:val="000000" w:themeColor="text1"/>
          <w:lang w:eastAsia="en-AU"/>
        </w:rPr>
        <w:t xml:space="preserve"> </w:t>
      </w:r>
      <w:r w:rsidRPr="00BA64D2">
        <w:rPr>
          <w:rFonts w:ascii="Arial" w:hAnsi="Arial" w:cs="Arial"/>
          <w:color w:val="000000" w:themeColor="text1"/>
          <w:lang w:eastAsia="en-AU"/>
        </w:rPr>
        <w:t>This makes items easier to find, access and return to the correct location</w:t>
      </w:r>
      <w:r w:rsidR="00A64A41">
        <w:rPr>
          <w:rFonts w:ascii="Arial" w:hAnsi="Arial" w:cs="Arial"/>
          <w:color w:val="000000" w:themeColor="text1"/>
          <w:lang w:eastAsia="en-AU"/>
        </w:rPr>
        <w:t xml:space="preserve">. </w:t>
      </w:r>
      <w:r w:rsidRPr="00BA64D2">
        <w:rPr>
          <w:rFonts w:ascii="Arial" w:hAnsi="Arial" w:cs="Arial"/>
          <w:color w:val="000000" w:themeColor="text1"/>
          <w:lang w:eastAsia="en-AU"/>
        </w:rPr>
        <w:t xml:space="preserve"> </w:t>
      </w:r>
      <w:r w:rsidR="00A64A41">
        <w:rPr>
          <w:rFonts w:ascii="Arial" w:hAnsi="Arial" w:cs="Arial"/>
          <w:color w:val="000000" w:themeColor="text1"/>
          <w:lang w:eastAsia="en-AU"/>
        </w:rPr>
        <w:t>O</w:t>
      </w:r>
      <w:r w:rsidRPr="00BA64D2">
        <w:rPr>
          <w:rFonts w:ascii="Arial" w:hAnsi="Arial" w:cs="Arial"/>
          <w:color w:val="000000" w:themeColor="text1"/>
          <w:lang w:eastAsia="en-AU"/>
        </w:rPr>
        <w:t>n the right</w:t>
      </w:r>
      <w:r w:rsidR="00A64A41">
        <w:rPr>
          <w:rFonts w:ascii="Arial" w:hAnsi="Arial" w:cs="Arial"/>
          <w:color w:val="000000" w:themeColor="text1"/>
          <w:lang w:eastAsia="en-AU"/>
        </w:rPr>
        <w:t xml:space="preserve"> t</w:t>
      </w:r>
      <w:r w:rsidRPr="00BA64D2">
        <w:rPr>
          <w:rFonts w:ascii="Arial" w:hAnsi="Arial" w:cs="Arial"/>
          <w:color w:val="000000" w:themeColor="text1"/>
          <w:lang w:eastAsia="en-AU"/>
        </w:rPr>
        <w:t>actile markers have been added to a washing machine to help identify controls in settings.</w:t>
      </w:r>
      <w:r w:rsidR="006310B4">
        <w:rPr>
          <w:rFonts w:ascii="Arial" w:hAnsi="Arial" w:cs="Arial"/>
          <w:color w:val="000000" w:themeColor="text1"/>
          <w:lang w:eastAsia="en-AU"/>
        </w:rPr>
        <w:t xml:space="preserve"> </w:t>
      </w:r>
      <w:r w:rsidRPr="00BA64D2">
        <w:rPr>
          <w:rFonts w:ascii="Arial" w:hAnsi="Arial" w:cs="Arial"/>
          <w:color w:val="000000" w:themeColor="text1"/>
          <w:lang w:eastAsia="en-AU"/>
        </w:rPr>
        <w:t>The key message is that environmental adaptations don't need to be complicated.</w:t>
      </w:r>
      <w:r w:rsidR="006310B4">
        <w:rPr>
          <w:rFonts w:ascii="Arial" w:hAnsi="Arial" w:cs="Arial"/>
          <w:color w:val="000000" w:themeColor="text1"/>
          <w:lang w:eastAsia="en-AU"/>
        </w:rPr>
        <w:t xml:space="preserve"> </w:t>
      </w:r>
      <w:r w:rsidRPr="00BA64D2">
        <w:rPr>
          <w:rFonts w:ascii="Arial" w:hAnsi="Arial" w:cs="Arial"/>
          <w:color w:val="000000" w:themeColor="text1"/>
          <w:lang w:eastAsia="en-AU"/>
        </w:rPr>
        <w:lastRenderedPageBreak/>
        <w:t>Often simple person centred changes such as organisation, consistency, contrast, tactile markers and labels can significantly increase participation and independence.</w:t>
      </w:r>
    </w:p>
    <w:p w14:paraId="7DA7036C" w14:textId="384D156A"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This image on the left shows an example of an active learning space.</w:t>
      </w:r>
      <w:r w:rsidR="00351929">
        <w:rPr>
          <w:rFonts w:ascii="Arial" w:hAnsi="Arial" w:cs="Arial"/>
          <w:color w:val="000000" w:themeColor="text1"/>
          <w:lang w:eastAsia="en-AU"/>
        </w:rPr>
        <w:t xml:space="preserve"> </w:t>
      </w:r>
      <w:r w:rsidRPr="00BA64D2">
        <w:rPr>
          <w:rFonts w:ascii="Arial" w:hAnsi="Arial" w:cs="Arial"/>
          <w:color w:val="000000" w:themeColor="text1"/>
          <w:lang w:eastAsia="en-AU"/>
        </w:rPr>
        <w:t>The child is lying on a resonance board which is designed to amplify vibration and sound created through movement and interaction with objects.</w:t>
      </w:r>
      <w:r w:rsidR="00351929">
        <w:rPr>
          <w:rFonts w:ascii="Arial" w:hAnsi="Arial" w:cs="Arial"/>
          <w:color w:val="000000" w:themeColor="text1"/>
          <w:lang w:eastAsia="en-AU"/>
        </w:rPr>
        <w:t xml:space="preserve"> </w:t>
      </w:r>
      <w:r w:rsidRPr="00BA64D2">
        <w:rPr>
          <w:rFonts w:ascii="Arial" w:hAnsi="Arial" w:cs="Arial"/>
          <w:color w:val="000000" w:themeColor="text1"/>
          <w:lang w:eastAsia="en-AU"/>
        </w:rPr>
        <w:t>Around the child are a range of interesting sensory items positioned to encourage exploration and discovery.</w:t>
      </w:r>
      <w:r w:rsidR="00351929">
        <w:rPr>
          <w:rFonts w:ascii="Arial" w:hAnsi="Arial" w:cs="Arial"/>
          <w:color w:val="000000" w:themeColor="text1"/>
          <w:lang w:eastAsia="en-AU"/>
        </w:rPr>
        <w:t xml:space="preserve"> </w:t>
      </w:r>
      <w:r w:rsidRPr="00BA64D2">
        <w:rPr>
          <w:rFonts w:ascii="Arial" w:hAnsi="Arial" w:cs="Arial"/>
          <w:color w:val="000000" w:themeColor="text1"/>
          <w:lang w:eastAsia="en-AU"/>
        </w:rPr>
        <w:t>One thing that's missing from this image is a support person.</w:t>
      </w:r>
    </w:p>
    <w:p w14:paraId="0C704865" w14:textId="2B28D1FE"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While the environment and equipment create opportunities for engagement, meaningful engagement often occurs through interaction with a supportive person who notices, waits, responds, and follows the person's lead.</w:t>
      </w:r>
      <w:r w:rsidR="00C23D91">
        <w:rPr>
          <w:rFonts w:ascii="Arial" w:hAnsi="Arial" w:cs="Arial"/>
          <w:color w:val="000000" w:themeColor="text1"/>
          <w:lang w:eastAsia="en-AU"/>
        </w:rPr>
        <w:t xml:space="preserve"> </w:t>
      </w:r>
      <w:r w:rsidRPr="00BA64D2">
        <w:rPr>
          <w:rFonts w:ascii="Arial" w:hAnsi="Arial" w:cs="Arial"/>
          <w:color w:val="000000" w:themeColor="text1"/>
          <w:lang w:eastAsia="en-AU"/>
        </w:rPr>
        <w:t>Active learning spaces can encourage exploration and discovery</w:t>
      </w:r>
      <w:r w:rsidR="00C23D91">
        <w:rPr>
          <w:rFonts w:ascii="Arial" w:hAnsi="Arial" w:cs="Arial"/>
          <w:color w:val="000000" w:themeColor="text1"/>
          <w:lang w:eastAsia="en-AU"/>
        </w:rPr>
        <w:t>, s</w:t>
      </w:r>
      <w:r w:rsidRPr="00BA64D2">
        <w:rPr>
          <w:rFonts w:ascii="Arial" w:hAnsi="Arial" w:cs="Arial"/>
          <w:color w:val="000000" w:themeColor="text1"/>
          <w:lang w:eastAsia="en-AU"/>
        </w:rPr>
        <w:t>upport communication and interaction, promote choice and independence, and create opportunities for engagement and learning.</w:t>
      </w:r>
    </w:p>
    <w:p w14:paraId="50C72AF1" w14:textId="737D5E5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While specialist equipment such as a res</w:t>
      </w:r>
      <w:r w:rsidR="00746F6D">
        <w:rPr>
          <w:rFonts w:ascii="Arial" w:hAnsi="Arial" w:cs="Arial"/>
          <w:color w:val="000000" w:themeColor="text1"/>
          <w:lang w:eastAsia="en-AU"/>
        </w:rPr>
        <w:t>onance</w:t>
      </w:r>
      <w:r w:rsidRPr="00BA64D2">
        <w:rPr>
          <w:rFonts w:ascii="Arial" w:hAnsi="Arial" w:cs="Arial"/>
          <w:color w:val="000000" w:themeColor="text1"/>
          <w:lang w:eastAsia="en-AU"/>
        </w:rPr>
        <w:t xml:space="preserve"> board can be useful, it's not essential.</w:t>
      </w:r>
      <w:r w:rsidR="00746F6D">
        <w:rPr>
          <w:rFonts w:ascii="Arial" w:hAnsi="Arial" w:cs="Arial"/>
          <w:color w:val="000000" w:themeColor="text1"/>
          <w:lang w:eastAsia="en-AU"/>
        </w:rPr>
        <w:t xml:space="preserve"> </w:t>
      </w:r>
      <w:r w:rsidRPr="00BA64D2">
        <w:rPr>
          <w:rFonts w:ascii="Arial" w:hAnsi="Arial" w:cs="Arial"/>
          <w:color w:val="000000" w:themeColor="text1"/>
          <w:lang w:eastAsia="en-AU"/>
        </w:rPr>
        <w:t>Everyday activities and household items can also be used to create opportunities for active learning and participation.</w:t>
      </w:r>
      <w:r w:rsidR="00416123">
        <w:rPr>
          <w:rFonts w:ascii="Arial" w:hAnsi="Arial" w:cs="Arial"/>
          <w:color w:val="000000" w:themeColor="text1"/>
          <w:lang w:eastAsia="en-AU"/>
        </w:rPr>
        <w:t xml:space="preserve"> </w:t>
      </w:r>
      <w:r w:rsidRPr="00BA64D2">
        <w:rPr>
          <w:rFonts w:ascii="Arial" w:hAnsi="Arial" w:cs="Arial"/>
          <w:color w:val="000000" w:themeColor="text1"/>
          <w:lang w:eastAsia="en-AU"/>
        </w:rPr>
        <w:t>The important idea is not the equipment itself.</w:t>
      </w:r>
      <w:r w:rsidR="00416123">
        <w:rPr>
          <w:rFonts w:ascii="Arial" w:hAnsi="Arial" w:cs="Arial"/>
          <w:color w:val="000000" w:themeColor="text1"/>
          <w:lang w:eastAsia="en-AU"/>
        </w:rPr>
        <w:t xml:space="preserve"> </w:t>
      </w:r>
      <w:r w:rsidRPr="00BA64D2">
        <w:rPr>
          <w:rFonts w:ascii="Arial" w:hAnsi="Arial" w:cs="Arial"/>
          <w:color w:val="000000" w:themeColor="text1"/>
          <w:lang w:eastAsia="en-AU"/>
        </w:rPr>
        <w:t>The goal is creating opportunities for the person to explore, participate, and learn through direct experience.</w:t>
      </w:r>
    </w:p>
    <w:p w14:paraId="4D3B763E" w14:textId="1AD8C4A1"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Assistive technology can support participation in many different ways.</w:t>
      </w:r>
      <w:r w:rsidR="00416123">
        <w:rPr>
          <w:rFonts w:ascii="Arial" w:hAnsi="Arial" w:cs="Arial"/>
          <w:color w:val="000000" w:themeColor="text1"/>
          <w:lang w:eastAsia="en-AU"/>
        </w:rPr>
        <w:t xml:space="preserve"> </w:t>
      </w:r>
      <w:r w:rsidRPr="00BA64D2">
        <w:rPr>
          <w:rFonts w:ascii="Arial" w:hAnsi="Arial" w:cs="Arial"/>
          <w:color w:val="000000" w:themeColor="text1"/>
          <w:lang w:eastAsia="en-AU"/>
        </w:rPr>
        <w:t xml:space="preserve">The image on the left shows examples of hearing technology and assistive listening devices that can support access to </w:t>
      </w:r>
      <w:r w:rsidR="00C07587" w:rsidRPr="00BA64D2">
        <w:rPr>
          <w:rFonts w:ascii="Arial" w:hAnsi="Arial" w:cs="Arial"/>
          <w:color w:val="000000" w:themeColor="text1"/>
          <w:lang w:eastAsia="en-AU"/>
        </w:rPr>
        <w:t>sound-based</w:t>
      </w:r>
      <w:r w:rsidRPr="00BA64D2">
        <w:rPr>
          <w:rFonts w:ascii="Arial" w:hAnsi="Arial" w:cs="Arial"/>
          <w:color w:val="000000" w:themeColor="text1"/>
          <w:lang w:eastAsia="en-AU"/>
        </w:rPr>
        <w:t xml:space="preserve"> communication.</w:t>
      </w:r>
      <w:r w:rsidR="003147B5">
        <w:rPr>
          <w:rFonts w:ascii="Arial" w:hAnsi="Arial" w:cs="Arial"/>
          <w:color w:val="000000" w:themeColor="text1"/>
          <w:lang w:eastAsia="en-AU"/>
        </w:rPr>
        <w:t xml:space="preserve"> </w:t>
      </w:r>
      <w:r w:rsidRPr="00BA64D2">
        <w:rPr>
          <w:rFonts w:ascii="Arial" w:hAnsi="Arial" w:cs="Arial"/>
          <w:color w:val="000000" w:themeColor="text1"/>
          <w:lang w:eastAsia="en-AU"/>
        </w:rPr>
        <w:t xml:space="preserve">The image in the middle shows an </w:t>
      </w:r>
      <w:r w:rsidR="00C07587" w:rsidRPr="00BA64D2">
        <w:rPr>
          <w:rFonts w:ascii="Arial" w:hAnsi="Arial" w:cs="Arial"/>
          <w:color w:val="000000" w:themeColor="text1"/>
          <w:lang w:eastAsia="en-AU"/>
        </w:rPr>
        <w:t>object-based</w:t>
      </w:r>
      <w:r w:rsidRPr="00BA64D2">
        <w:rPr>
          <w:rFonts w:ascii="Arial" w:hAnsi="Arial" w:cs="Arial"/>
          <w:color w:val="000000" w:themeColor="text1"/>
          <w:lang w:eastAsia="en-AU"/>
        </w:rPr>
        <w:t xml:space="preserve"> communication system that can support understanding routines and choice making.</w:t>
      </w:r>
      <w:r w:rsidR="0055417E">
        <w:rPr>
          <w:rFonts w:ascii="Arial" w:hAnsi="Arial" w:cs="Arial"/>
          <w:color w:val="000000" w:themeColor="text1"/>
          <w:lang w:eastAsia="en-AU"/>
        </w:rPr>
        <w:t xml:space="preserve"> </w:t>
      </w:r>
      <w:r w:rsidRPr="00BA64D2">
        <w:rPr>
          <w:rFonts w:ascii="Arial" w:hAnsi="Arial" w:cs="Arial"/>
          <w:color w:val="000000" w:themeColor="text1"/>
          <w:lang w:eastAsia="en-AU"/>
        </w:rPr>
        <w:t>The image on the right shows an electronic magnifier which can help people with low vision access information, read, play and engage in craft type or leisure activities.</w:t>
      </w:r>
      <w:r w:rsidR="00C07587">
        <w:rPr>
          <w:rFonts w:ascii="Arial" w:hAnsi="Arial" w:cs="Arial"/>
          <w:color w:val="000000" w:themeColor="text1"/>
          <w:lang w:eastAsia="en-AU"/>
        </w:rPr>
        <w:t xml:space="preserve"> </w:t>
      </w:r>
      <w:r w:rsidRPr="00BA64D2">
        <w:rPr>
          <w:rFonts w:ascii="Arial" w:hAnsi="Arial" w:cs="Arial"/>
          <w:color w:val="000000" w:themeColor="text1"/>
          <w:lang w:eastAsia="en-AU"/>
        </w:rPr>
        <w:t>The important thing to remember is that technology is most effective when it supports communication, participation and independence.</w:t>
      </w:r>
      <w:r w:rsidR="00C07587">
        <w:rPr>
          <w:rFonts w:ascii="Arial" w:hAnsi="Arial" w:cs="Arial"/>
          <w:color w:val="000000" w:themeColor="text1"/>
          <w:lang w:eastAsia="en-AU"/>
        </w:rPr>
        <w:t xml:space="preserve"> </w:t>
      </w:r>
      <w:r w:rsidRPr="00BA64D2">
        <w:rPr>
          <w:rFonts w:ascii="Arial" w:hAnsi="Arial" w:cs="Arial"/>
          <w:color w:val="000000" w:themeColor="text1"/>
          <w:lang w:eastAsia="en-AU"/>
        </w:rPr>
        <w:t xml:space="preserve">Technology is a tool, it's not the </w:t>
      </w:r>
      <w:proofErr w:type="spellStart"/>
      <w:r w:rsidRPr="00BA64D2">
        <w:rPr>
          <w:rFonts w:ascii="Arial" w:hAnsi="Arial" w:cs="Arial"/>
          <w:color w:val="000000" w:themeColor="text1"/>
          <w:lang w:eastAsia="en-AU"/>
        </w:rPr>
        <w:t>goal.The</w:t>
      </w:r>
      <w:proofErr w:type="spellEnd"/>
      <w:r w:rsidRPr="00BA64D2">
        <w:rPr>
          <w:rFonts w:ascii="Arial" w:hAnsi="Arial" w:cs="Arial"/>
          <w:color w:val="000000" w:themeColor="text1"/>
          <w:lang w:eastAsia="en-AU"/>
        </w:rPr>
        <w:t xml:space="preserve"> goal is helping people engage more fully in everyday life.</w:t>
      </w:r>
    </w:p>
    <w:p w14:paraId="7D340AFA" w14:textId="77777777" w:rsidR="00BA64D2" w:rsidRPr="00BA64D2" w:rsidRDefault="00BA64D2" w:rsidP="00BA64D2">
      <w:pPr>
        <w:autoSpaceDE w:val="0"/>
        <w:autoSpaceDN w:val="0"/>
        <w:adjustRightInd w:val="0"/>
        <w:rPr>
          <w:rFonts w:ascii="Arial" w:hAnsi="Arial" w:cs="Arial"/>
          <w:color w:val="000000" w:themeColor="text1"/>
          <w:lang w:eastAsia="en-AU"/>
        </w:rPr>
      </w:pPr>
    </w:p>
    <w:p w14:paraId="50960C95" w14:textId="77777777" w:rsidR="00BA64D2" w:rsidRPr="00BA64D2" w:rsidRDefault="00BA64D2" w:rsidP="00BA64D2">
      <w:pPr>
        <w:autoSpaceDE w:val="0"/>
        <w:autoSpaceDN w:val="0"/>
        <w:adjustRightInd w:val="0"/>
        <w:rPr>
          <w:rFonts w:ascii="Arial" w:hAnsi="Arial" w:cs="Arial"/>
          <w:color w:val="000000" w:themeColor="text1"/>
          <w:lang w:eastAsia="en-AU"/>
        </w:rPr>
      </w:pPr>
    </w:p>
    <w:p w14:paraId="276DA265"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We've talked about some of the principles that support engagement, including breaking activities into smaller steps, setting up the environment for success, creating opportunities for learning, and using assistive technology where appropriate.</w:t>
      </w:r>
    </w:p>
    <w:p w14:paraId="63CF4D85" w14:textId="43EE89B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This case study is about Zac, a man with congenital deafblindness and an intellectual disability.</w:t>
      </w:r>
      <w:r w:rsidR="00567A98">
        <w:rPr>
          <w:rFonts w:ascii="Arial" w:hAnsi="Arial" w:cs="Arial"/>
          <w:color w:val="000000" w:themeColor="text1"/>
          <w:lang w:eastAsia="en-AU"/>
        </w:rPr>
        <w:t xml:space="preserve"> </w:t>
      </w:r>
      <w:r w:rsidRPr="00BA64D2">
        <w:rPr>
          <w:rFonts w:ascii="Arial" w:hAnsi="Arial" w:cs="Arial"/>
          <w:color w:val="000000" w:themeColor="text1"/>
          <w:lang w:eastAsia="en-AU"/>
        </w:rPr>
        <w:t xml:space="preserve">Zac is completely blind, he uses tactile </w:t>
      </w:r>
      <w:r w:rsidR="00567A98">
        <w:rPr>
          <w:rFonts w:ascii="Arial" w:hAnsi="Arial" w:cs="Arial"/>
          <w:color w:val="000000" w:themeColor="text1"/>
          <w:lang w:eastAsia="en-AU"/>
        </w:rPr>
        <w:t>Au</w:t>
      </w:r>
      <w:r w:rsidRPr="00BA64D2">
        <w:rPr>
          <w:rFonts w:ascii="Arial" w:hAnsi="Arial" w:cs="Arial"/>
          <w:color w:val="000000" w:themeColor="text1"/>
          <w:lang w:eastAsia="en-AU"/>
        </w:rPr>
        <w:t>slan, he has a moderate hearing impairment and limited speech comprehension</w:t>
      </w:r>
      <w:r w:rsidR="00242BA8">
        <w:rPr>
          <w:rFonts w:ascii="Arial" w:hAnsi="Arial" w:cs="Arial"/>
          <w:color w:val="000000" w:themeColor="text1"/>
          <w:lang w:eastAsia="en-AU"/>
        </w:rPr>
        <w:t xml:space="preserve">. </w:t>
      </w:r>
      <w:r w:rsidRPr="00BA64D2">
        <w:rPr>
          <w:rFonts w:ascii="Arial" w:hAnsi="Arial" w:cs="Arial"/>
          <w:color w:val="000000" w:themeColor="text1"/>
          <w:lang w:eastAsia="en-AU"/>
        </w:rPr>
        <w:t>He</w:t>
      </w:r>
      <w:r w:rsidR="00242BA8">
        <w:rPr>
          <w:rFonts w:ascii="Arial" w:hAnsi="Arial" w:cs="Arial"/>
          <w:color w:val="000000" w:themeColor="text1"/>
          <w:lang w:eastAsia="en-AU"/>
        </w:rPr>
        <w:t xml:space="preserve"> </w:t>
      </w:r>
      <w:r w:rsidRPr="00BA64D2">
        <w:rPr>
          <w:rFonts w:ascii="Arial" w:hAnsi="Arial" w:cs="Arial"/>
          <w:color w:val="000000" w:themeColor="text1"/>
          <w:lang w:eastAsia="en-AU"/>
        </w:rPr>
        <w:t xml:space="preserve">receives </w:t>
      </w:r>
      <w:r w:rsidR="00242BA8">
        <w:rPr>
          <w:rFonts w:ascii="Arial" w:hAnsi="Arial" w:cs="Arial"/>
          <w:color w:val="000000" w:themeColor="text1"/>
          <w:lang w:eastAsia="en-AU"/>
        </w:rPr>
        <w:t>2</w:t>
      </w:r>
      <w:r w:rsidRPr="00BA64D2">
        <w:rPr>
          <w:rFonts w:ascii="Arial" w:hAnsi="Arial" w:cs="Arial"/>
          <w:color w:val="000000" w:themeColor="text1"/>
          <w:lang w:eastAsia="en-AU"/>
        </w:rPr>
        <w:t>4/</w:t>
      </w:r>
      <w:r w:rsidR="00242BA8">
        <w:rPr>
          <w:rFonts w:ascii="Arial" w:hAnsi="Arial" w:cs="Arial"/>
          <w:color w:val="000000" w:themeColor="text1"/>
          <w:lang w:eastAsia="en-AU"/>
        </w:rPr>
        <w:t>7</w:t>
      </w:r>
      <w:r w:rsidRPr="00BA64D2">
        <w:rPr>
          <w:rFonts w:ascii="Arial" w:hAnsi="Arial" w:cs="Arial"/>
          <w:color w:val="000000" w:themeColor="text1"/>
          <w:lang w:eastAsia="en-AU"/>
        </w:rPr>
        <w:t xml:space="preserve"> support, and he relies on consistent routines throughout his day.</w:t>
      </w:r>
      <w:r w:rsidR="00242BA8">
        <w:rPr>
          <w:rFonts w:ascii="Arial" w:hAnsi="Arial" w:cs="Arial"/>
          <w:color w:val="000000" w:themeColor="text1"/>
          <w:lang w:eastAsia="en-AU"/>
        </w:rPr>
        <w:t xml:space="preserve"> </w:t>
      </w:r>
      <w:r w:rsidRPr="00BA64D2">
        <w:rPr>
          <w:rFonts w:ascii="Arial" w:hAnsi="Arial" w:cs="Arial"/>
          <w:color w:val="000000" w:themeColor="text1"/>
          <w:lang w:eastAsia="en-AU"/>
        </w:rPr>
        <w:t>The team around Zac wanted to explore how they could move from doing a task for Zac to supporting him to actively participate in the task itself.</w:t>
      </w:r>
      <w:r w:rsidR="00242BA8">
        <w:rPr>
          <w:rFonts w:ascii="Arial" w:hAnsi="Arial" w:cs="Arial"/>
          <w:color w:val="000000" w:themeColor="text1"/>
          <w:lang w:eastAsia="en-AU"/>
        </w:rPr>
        <w:t xml:space="preserve"> </w:t>
      </w:r>
      <w:r w:rsidRPr="00BA64D2">
        <w:rPr>
          <w:rFonts w:ascii="Arial" w:hAnsi="Arial" w:cs="Arial"/>
          <w:color w:val="000000" w:themeColor="text1"/>
          <w:lang w:eastAsia="en-AU"/>
        </w:rPr>
        <w:t>The activity they chose was making a cup of tea.</w:t>
      </w:r>
    </w:p>
    <w:p w14:paraId="7B4EB17A" w14:textId="11CBC9A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Zac made a cup of tea with his support worker.</w:t>
      </w:r>
      <w:r w:rsidR="00671891">
        <w:rPr>
          <w:rFonts w:ascii="Arial" w:hAnsi="Arial" w:cs="Arial"/>
          <w:color w:val="000000" w:themeColor="text1"/>
          <w:lang w:eastAsia="en-AU"/>
        </w:rPr>
        <w:t xml:space="preserve"> </w:t>
      </w:r>
      <w:r w:rsidRPr="00BA64D2">
        <w:rPr>
          <w:rFonts w:ascii="Arial" w:hAnsi="Arial" w:cs="Arial"/>
          <w:color w:val="000000" w:themeColor="text1"/>
          <w:lang w:eastAsia="en-AU"/>
        </w:rPr>
        <w:t>So usually his support workers make his tea and Zac drinks it at the join table.</w:t>
      </w:r>
      <w:r w:rsidR="00671891">
        <w:rPr>
          <w:rFonts w:ascii="Arial" w:hAnsi="Arial" w:cs="Arial"/>
          <w:color w:val="000000" w:themeColor="text1"/>
          <w:lang w:eastAsia="en-AU"/>
        </w:rPr>
        <w:t xml:space="preserve"> </w:t>
      </w:r>
      <w:r w:rsidRPr="00BA64D2">
        <w:rPr>
          <w:rFonts w:ascii="Arial" w:hAnsi="Arial" w:cs="Arial"/>
          <w:color w:val="000000" w:themeColor="text1"/>
          <w:lang w:eastAsia="en-AU"/>
        </w:rPr>
        <w:t>When Zac and his support worker did this activity together, several things worked really well.</w:t>
      </w:r>
      <w:r w:rsidR="00671891">
        <w:rPr>
          <w:rFonts w:ascii="Arial" w:hAnsi="Arial" w:cs="Arial"/>
          <w:color w:val="000000" w:themeColor="text1"/>
          <w:lang w:eastAsia="en-AU"/>
        </w:rPr>
        <w:t xml:space="preserve"> </w:t>
      </w:r>
      <w:r w:rsidRPr="00BA64D2">
        <w:rPr>
          <w:rFonts w:ascii="Arial" w:hAnsi="Arial" w:cs="Arial"/>
          <w:color w:val="000000" w:themeColor="text1"/>
          <w:lang w:eastAsia="en-AU"/>
        </w:rPr>
        <w:t>Zac participated in the entire tea making process rather than simply receiving a finished cup of tea.</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He explored parts of the kitchen that had previously been unknown to him.</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He learned where important items were stored, including the pantry and the fridge.</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Most importantly, he experienced how a cup of tea is made rather than simply experiencing the end result.</w:t>
      </w:r>
    </w:p>
    <w:p w14:paraId="28B74A43" w14:textId="161AE7BC"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This case study taught us </w:t>
      </w:r>
      <w:r w:rsidR="00576B48">
        <w:rPr>
          <w:rFonts w:ascii="Arial" w:hAnsi="Arial" w:cs="Arial"/>
          <w:color w:val="000000" w:themeColor="text1"/>
          <w:lang w:eastAsia="en-AU"/>
        </w:rPr>
        <w:t>four</w:t>
      </w:r>
      <w:r w:rsidRPr="00BA64D2">
        <w:rPr>
          <w:rFonts w:ascii="Arial" w:hAnsi="Arial" w:cs="Arial"/>
          <w:color w:val="000000" w:themeColor="text1"/>
          <w:lang w:eastAsia="en-AU"/>
        </w:rPr>
        <w:t xml:space="preserve"> important lessons.</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First, participation builds concepts.</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By being involved in the activity, Zac had opportunities to develop a better understanding of where a cup of tea comes from and how it's made.</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Second, tactile orientation is essential.</w:t>
      </w:r>
      <w:r w:rsidR="00576B48">
        <w:rPr>
          <w:rFonts w:ascii="Arial" w:hAnsi="Arial" w:cs="Arial"/>
          <w:color w:val="000000" w:themeColor="text1"/>
          <w:lang w:eastAsia="en-AU"/>
        </w:rPr>
        <w:t xml:space="preserve"> </w:t>
      </w:r>
      <w:r w:rsidRPr="00BA64D2">
        <w:rPr>
          <w:rFonts w:ascii="Arial" w:hAnsi="Arial" w:cs="Arial"/>
          <w:color w:val="000000" w:themeColor="text1"/>
          <w:lang w:eastAsia="en-AU"/>
        </w:rPr>
        <w:t>We can't assume a person understands where things are, what they are for, or how they relate to one another.</w:t>
      </w:r>
      <w:r w:rsidR="00DB7F15">
        <w:rPr>
          <w:rFonts w:ascii="Arial" w:hAnsi="Arial" w:cs="Arial"/>
          <w:color w:val="000000" w:themeColor="text1"/>
          <w:lang w:eastAsia="en-AU"/>
        </w:rPr>
        <w:t xml:space="preserve"> </w:t>
      </w:r>
      <w:r w:rsidRPr="00BA64D2">
        <w:rPr>
          <w:rFonts w:ascii="Arial" w:hAnsi="Arial" w:cs="Arial"/>
          <w:color w:val="000000" w:themeColor="text1"/>
          <w:lang w:eastAsia="en-AU"/>
        </w:rPr>
        <w:t>For example, dunking a tea bag only makes sense as Zac knows there is a mug of hot water underneath it.</w:t>
      </w:r>
      <w:r w:rsidR="00DB7F15">
        <w:rPr>
          <w:rFonts w:ascii="Arial" w:hAnsi="Arial" w:cs="Arial"/>
          <w:color w:val="000000" w:themeColor="text1"/>
          <w:lang w:eastAsia="en-AU"/>
        </w:rPr>
        <w:t xml:space="preserve"> </w:t>
      </w:r>
      <w:r w:rsidRPr="00BA64D2">
        <w:rPr>
          <w:rFonts w:ascii="Arial" w:hAnsi="Arial" w:cs="Arial"/>
          <w:color w:val="000000" w:themeColor="text1"/>
          <w:lang w:eastAsia="en-AU"/>
        </w:rPr>
        <w:t xml:space="preserve">Similarly, similarly, Zac needed to understand that sugar was intended to go in the mug and not </w:t>
      </w:r>
      <w:r w:rsidR="00DB7F15">
        <w:rPr>
          <w:rFonts w:ascii="Arial" w:hAnsi="Arial" w:cs="Arial"/>
          <w:color w:val="000000" w:themeColor="text1"/>
          <w:lang w:eastAsia="en-AU"/>
        </w:rPr>
        <w:t>into</w:t>
      </w:r>
      <w:r w:rsidRPr="00BA64D2">
        <w:rPr>
          <w:rFonts w:ascii="Arial" w:hAnsi="Arial" w:cs="Arial"/>
          <w:color w:val="000000" w:themeColor="text1"/>
          <w:lang w:eastAsia="en-AU"/>
        </w:rPr>
        <w:t xml:space="preserve"> his mouth.</w:t>
      </w:r>
      <w:r w:rsidR="00DB7F15">
        <w:rPr>
          <w:rFonts w:ascii="Arial" w:hAnsi="Arial" w:cs="Arial"/>
          <w:color w:val="000000" w:themeColor="text1"/>
          <w:lang w:eastAsia="en-AU"/>
        </w:rPr>
        <w:t xml:space="preserve"> </w:t>
      </w:r>
      <w:r w:rsidRPr="00BA64D2">
        <w:rPr>
          <w:rFonts w:ascii="Arial" w:hAnsi="Arial" w:cs="Arial"/>
          <w:color w:val="000000" w:themeColor="text1"/>
          <w:lang w:eastAsia="en-AU"/>
        </w:rPr>
        <w:t>Third, people need to understand why they are waiting.</w:t>
      </w:r>
      <w:r w:rsidR="00F52C96">
        <w:rPr>
          <w:rFonts w:ascii="Arial" w:hAnsi="Arial" w:cs="Arial"/>
          <w:color w:val="000000" w:themeColor="text1"/>
          <w:lang w:eastAsia="en-AU"/>
        </w:rPr>
        <w:t xml:space="preserve"> </w:t>
      </w:r>
      <w:r w:rsidRPr="00BA64D2">
        <w:rPr>
          <w:rFonts w:ascii="Arial" w:hAnsi="Arial" w:cs="Arial"/>
          <w:color w:val="000000" w:themeColor="text1"/>
          <w:lang w:eastAsia="en-AU"/>
        </w:rPr>
        <w:t>When the kettle was boiling, Zac needed information about what was happening and what would happen next.</w:t>
      </w:r>
      <w:r w:rsidR="00F52C96">
        <w:rPr>
          <w:rFonts w:ascii="Arial" w:hAnsi="Arial" w:cs="Arial"/>
          <w:color w:val="000000" w:themeColor="text1"/>
          <w:lang w:eastAsia="en-AU"/>
        </w:rPr>
        <w:t xml:space="preserve"> </w:t>
      </w:r>
      <w:r w:rsidRPr="00BA64D2">
        <w:rPr>
          <w:rFonts w:ascii="Arial" w:hAnsi="Arial" w:cs="Arial"/>
          <w:color w:val="000000" w:themeColor="text1"/>
          <w:lang w:eastAsia="en-AU"/>
        </w:rPr>
        <w:t>Finally, we'll learn the importance of building participation gradually over time.</w:t>
      </w:r>
    </w:p>
    <w:p w14:paraId="0DB2DEC0" w14:textId="2D7BCF8E"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Rather than introducing the entire activity at once, it may have been more effective to start with a small part of the task and build participation over time.</w:t>
      </w:r>
      <w:r w:rsidR="00F52C96">
        <w:rPr>
          <w:rFonts w:ascii="Arial" w:hAnsi="Arial" w:cs="Arial"/>
          <w:color w:val="000000" w:themeColor="text1"/>
          <w:lang w:eastAsia="en-AU"/>
        </w:rPr>
        <w:t xml:space="preserve"> </w:t>
      </w:r>
      <w:r w:rsidRPr="00BA64D2">
        <w:rPr>
          <w:rFonts w:ascii="Arial" w:hAnsi="Arial" w:cs="Arial"/>
          <w:color w:val="000000" w:themeColor="text1"/>
          <w:lang w:eastAsia="en-AU"/>
        </w:rPr>
        <w:t>The key message is that if Zac isn't part of the experience, he has fewer opportunities to understand it.</w:t>
      </w:r>
    </w:p>
    <w:p w14:paraId="1F8D2C12" w14:textId="77777777" w:rsidR="00DE2521"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The third principle of active support is maximising choice and control.</w:t>
      </w:r>
      <w:r w:rsidR="00F52C96">
        <w:rPr>
          <w:rFonts w:ascii="Arial" w:hAnsi="Arial" w:cs="Arial"/>
          <w:color w:val="000000" w:themeColor="text1"/>
          <w:lang w:eastAsia="en-AU"/>
        </w:rPr>
        <w:t xml:space="preserve"> </w:t>
      </w:r>
      <w:r w:rsidRPr="00BA64D2">
        <w:rPr>
          <w:rFonts w:ascii="Arial" w:hAnsi="Arial" w:cs="Arial"/>
          <w:color w:val="000000" w:themeColor="text1"/>
          <w:lang w:eastAsia="en-AU"/>
        </w:rPr>
        <w:t>Maximising choice and control means supporting people to have a genuine influence over what happens in their lives.</w:t>
      </w:r>
      <w:r w:rsidR="00780680">
        <w:rPr>
          <w:rFonts w:ascii="Arial" w:hAnsi="Arial" w:cs="Arial"/>
          <w:color w:val="000000" w:themeColor="text1"/>
          <w:lang w:eastAsia="en-AU"/>
        </w:rPr>
        <w:t xml:space="preserve"> </w:t>
      </w:r>
      <w:r w:rsidRPr="00BA64D2">
        <w:rPr>
          <w:rFonts w:ascii="Arial" w:hAnsi="Arial" w:cs="Arial"/>
          <w:color w:val="000000" w:themeColor="text1"/>
          <w:lang w:eastAsia="en-AU"/>
        </w:rPr>
        <w:t>This includes offering more than one option, ensuring the person understands the options available to them, recognising how the person communicates their preferences, respecting those preferences and supporting the person to have new experiences.</w:t>
      </w:r>
      <w:r w:rsidR="00BA5219">
        <w:rPr>
          <w:rFonts w:ascii="Arial" w:hAnsi="Arial" w:cs="Arial"/>
          <w:color w:val="000000" w:themeColor="text1"/>
          <w:lang w:eastAsia="en-AU"/>
        </w:rPr>
        <w:t xml:space="preserve"> </w:t>
      </w:r>
      <w:r w:rsidRPr="00BA64D2">
        <w:rPr>
          <w:rFonts w:ascii="Arial" w:hAnsi="Arial" w:cs="Arial"/>
          <w:color w:val="000000" w:themeColor="text1"/>
          <w:lang w:eastAsia="en-AU"/>
        </w:rPr>
        <w:t>For people with deafblindness, one of the most important considerations is that a choice is only meaningful if it is accessible and understood.</w:t>
      </w:r>
      <w:r w:rsidR="00BA5219">
        <w:rPr>
          <w:rFonts w:ascii="Arial" w:hAnsi="Arial" w:cs="Arial"/>
          <w:color w:val="000000" w:themeColor="text1"/>
          <w:lang w:eastAsia="en-AU"/>
        </w:rPr>
        <w:t xml:space="preserve"> </w:t>
      </w:r>
      <w:r w:rsidRPr="00BA64D2">
        <w:rPr>
          <w:rFonts w:ascii="Arial" w:hAnsi="Arial" w:cs="Arial"/>
          <w:color w:val="000000" w:themeColor="text1"/>
          <w:lang w:eastAsia="en-AU"/>
        </w:rPr>
        <w:t>We sometimes think we're offering choices when we're actually offering information that the person can't access.</w:t>
      </w:r>
      <w:r w:rsidR="00BA5219">
        <w:rPr>
          <w:rFonts w:ascii="Arial" w:hAnsi="Arial" w:cs="Arial"/>
          <w:color w:val="000000" w:themeColor="text1"/>
          <w:lang w:eastAsia="en-AU"/>
        </w:rPr>
        <w:t xml:space="preserve"> </w:t>
      </w:r>
      <w:r w:rsidRPr="00BA64D2">
        <w:rPr>
          <w:rFonts w:ascii="Arial" w:hAnsi="Arial" w:cs="Arial"/>
          <w:color w:val="000000" w:themeColor="text1"/>
          <w:lang w:eastAsia="en-AU"/>
        </w:rPr>
        <w:t>For example, if a person cannot see, hear, or understand the options being presented, then it's difficult for them to make a meaningful choice.</w:t>
      </w:r>
    </w:p>
    <w:p w14:paraId="18124F0D" w14:textId="3D50CF7C"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This next case study highlights this principle very clearly.</w:t>
      </w:r>
      <w:r w:rsidR="00DE2521">
        <w:rPr>
          <w:rFonts w:ascii="Arial" w:hAnsi="Arial" w:cs="Arial"/>
          <w:color w:val="000000" w:themeColor="text1"/>
          <w:lang w:eastAsia="en-AU"/>
        </w:rPr>
        <w:t xml:space="preserve"> </w:t>
      </w:r>
      <w:r w:rsidRPr="00BA64D2">
        <w:rPr>
          <w:rFonts w:ascii="Arial" w:hAnsi="Arial" w:cs="Arial"/>
          <w:color w:val="000000" w:themeColor="text1"/>
          <w:lang w:eastAsia="en-AU"/>
        </w:rPr>
        <w:t>The fourth case study</w:t>
      </w:r>
      <w:r w:rsidR="00DE2521">
        <w:rPr>
          <w:rFonts w:ascii="Arial" w:hAnsi="Arial" w:cs="Arial"/>
          <w:color w:val="000000" w:themeColor="text1"/>
          <w:lang w:eastAsia="en-AU"/>
        </w:rPr>
        <w:t>…</w:t>
      </w:r>
      <w:r w:rsidRPr="00BA64D2">
        <w:rPr>
          <w:rFonts w:ascii="Arial" w:hAnsi="Arial" w:cs="Arial"/>
          <w:color w:val="000000" w:themeColor="text1"/>
          <w:lang w:eastAsia="en-AU"/>
        </w:rPr>
        <w:t xml:space="preserve">the </w:t>
      </w:r>
      <w:r w:rsidR="00DE2521">
        <w:rPr>
          <w:rFonts w:ascii="Arial" w:hAnsi="Arial" w:cs="Arial"/>
          <w:color w:val="000000" w:themeColor="text1"/>
          <w:lang w:eastAsia="en-AU"/>
        </w:rPr>
        <w:t>four</w:t>
      </w:r>
      <w:r w:rsidRPr="00BA64D2">
        <w:rPr>
          <w:rFonts w:ascii="Arial" w:hAnsi="Arial" w:cs="Arial"/>
          <w:color w:val="000000" w:themeColor="text1"/>
          <w:lang w:eastAsia="en-AU"/>
        </w:rPr>
        <w:t>th principle of active support, is little and often</w:t>
      </w:r>
      <w:r w:rsidR="00DE2521">
        <w:rPr>
          <w:rFonts w:ascii="Arial" w:hAnsi="Arial" w:cs="Arial"/>
          <w:color w:val="000000" w:themeColor="text1"/>
          <w:lang w:eastAsia="en-AU"/>
        </w:rPr>
        <w:t>.</w:t>
      </w:r>
      <w:r w:rsidRPr="00BA64D2">
        <w:rPr>
          <w:rFonts w:ascii="Arial" w:hAnsi="Arial" w:cs="Arial"/>
          <w:color w:val="000000" w:themeColor="text1"/>
          <w:lang w:eastAsia="en-AU"/>
        </w:rPr>
        <w:t xml:space="preserve"> </w:t>
      </w:r>
      <w:r w:rsidR="00DE2521">
        <w:rPr>
          <w:rFonts w:ascii="Arial" w:hAnsi="Arial" w:cs="Arial"/>
          <w:color w:val="000000" w:themeColor="text1"/>
          <w:lang w:eastAsia="en-AU"/>
        </w:rPr>
        <w:t>P</w:t>
      </w:r>
      <w:r w:rsidRPr="00BA64D2">
        <w:rPr>
          <w:rFonts w:ascii="Arial" w:hAnsi="Arial" w:cs="Arial"/>
          <w:color w:val="000000" w:themeColor="text1"/>
          <w:lang w:eastAsia="en-AU"/>
        </w:rPr>
        <w:t>eople participate in different ways.</w:t>
      </w:r>
      <w:r w:rsidR="00DE2521">
        <w:rPr>
          <w:rFonts w:ascii="Arial" w:hAnsi="Arial" w:cs="Arial"/>
          <w:color w:val="000000" w:themeColor="text1"/>
          <w:lang w:eastAsia="en-AU"/>
        </w:rPr>
        <w:t xml:space="preserve"> </w:t>
      </w:r>
      <w:r w:rsidRPr="00BA64D2">
        <w:rPr>
          <w:rFonts w:ascii="Arial" w:hAnsi="Arial" w:cs="Arial"/>
          <w:color w:val="000000" w:themeColor="text1"/>
          <w:lang w:eastAsia="en-AU"/>
        </w:rPr>
        <w:t>Some people enjoy spending a long time engaged in an activity, while others prefer to dip in and out and participate for shorter periods.</w:t>
      </w:r>
      <w:r w:rsidR="00852A00">
        <w:rPr>
          <w:rFonts w:ascii="Arial" w:hAnsi="Arial" w:cs="Arial"/>
          <w:color w:val="000000" w:themeColor="text1"/>
          <w:lang w:eastAsia="en-AU"/>
        </w:rPr>
        <w:t xml:space="preserve"> </w:t>
      </w:r>
      <w:r w:rsidRPr="00BA64D2">
        <w:rPr>
          <w:rFonts w:ascii="Arial" w:hAnsi="Arial" w:cs="Arial"/>
          <w:color w:val="000000" w:themeColor="text1"/>
          <w:lang w:eastAsia="en-AU"/>
        </w:rPr>
        <w:t>For people with deafblindness, activities can require considerable effort.</w:t>
      </w:r>
      <w:r w:rsidR="00852A00">
        <w:rPr>
          <w:rFonts w:ascii="Arial" w:hAnsi="Arial" w:cs="Arial"/>
          <w:color w:val="000000" w:themeColor="text1"/>
          <w:lang w:eastAsia="en-AU"/>
        </w:rPr>
        <w:t xml:space="preserve"> </w:t>
      </w:r>
      <w:r w:rsidRPr="00BA64D2">
        <w:rPr>
          <w:rFonts w:ascii="Arial" w:hAnsi="Arial" w:cs="Arial"/>
          <w:color w:val="000000" w:themeColor="text1"/>
          <w:lang w:eastAsia="en-AU"/>
        </w:rPr>
        <w:t>They may need extra time to explore objects, understand what is happening, communicate, and process information through the sens</w:t>
      </w:r>
      <w:r w:rsidR="00852A00">
        <w:rPr>
          <w:rFonts w:ascii="Arial" w:hAnsi="Arial" w:cs="Arial"/>
          <w:color w:val="000000" w:themeColor="text1"/>
          <w:lang w:eastAsia="en-AU"/>
        </w:rPr>
        <w:t>e</w:t>
      </w:r>
      <w:r w:rsidRPr="00BA64D2">
        <w:rPr>
          <w:rFonts w:ascii="Arial" w:hAnsi="Arial" w:cs="Arial"/>
          <w:color w:val="000000" w:themeColor="text1"/>
          <w:lang w:eastAsia="en-AU"/>
        </w:rPr>
        <w:t>s available to them.</w:t>
      </w:r>
    </w:p>
    <w:p w14:paraId="6B3F4125" w14:textId="77777777" w:rsidR="00D61D61"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Little and often reminds us to work at the person's pace rather than our own.</w:t>
      </w:r>
      <w:r w:rsidR="00852A00">
        <w:rPr>
          <w:rFonts w:ascii="Arial" w:hAnsi="Arial" w:cs="Arial"/>
          <w:color w:val="000000" w:themeColor="text1"/>
          <w:lang w:eastAsia="en-AU"/>
        </w:rPr>
        <w:t xml:space="preserve"> </w:t>
      </w:r>
      <w:r w:rsidRPr="00BA64D2">
        <w:rPr>
          <w:rFonts w:ascii="Arial" w:hAnsi="Arial" w:cs="Arial"/>
          <w:color w:val="000000" w:themeColor="text1"/>
          <w:lang w:eastAsia="en-AU"/>
        </w:rPr>
        <w:t>It's also important to remember that participation often increases with familiarity.</w:t>
      </w:r>
      <w:r w:rsidR="00852A00">
        <w:rPr>
          <w:rFonts w:ascii="Arial" w:hAnsi="Arial" w:cs="Arial"/>
          <w:color w:val="000000" w:themeColor="text1"/>
          <w:lang w:eastAsia="en-AU"/>
        </w:rPr>
        <w:t xml:space="preserve"> </w:t>
      </w:r>
      <w:r w:rsidRPr="00BA64D2">
        <w:rPr>
          <w:rFonts w:ascii="Arial" w:hAnsi="Arial" w:cs="Arial"/>
          <w:color w:val="000000" w:themeColor="text1"/>
          <w:lang w:eastAsia="en-AU"/>
        </w:rPr>
        <w:t>As a person becomes more familiar with an activity, routine, environment or communication partner, they may participate for longer and with greater confidence.</w:t>
      </w:r>
      <w:r w:rsidR="00A31B0D">
        <w:rPr>
          <w:rFonts w:ascii="Arial" w:hAnsi="Arial" w:cs="Arial"/>
          <w:color w:val="000000" w:themeColor="text1"/>
          <w:lang w:eastAsia="en-AU"/>
        </w:rPr>
        <w:t xml:space="preserve"> </w:t>
      </w:r>
      <w:r w:rsidRPr="00BA64D2">
        <w:rPr>
          <w:rFonts w:ascii="Arial" w:hAnsi="Arial" w:cs="Arial"/>
          <w:color w:val="000000" w:themeColor="text1"/>
          <w:lang w:eastAsia="en-AU"/>
        </w:rPr>
        <w:t>We saw this in Zac's case.</w:t>
      </w:r>
      <w:r w:rsidR="00A31B0D">
        <w:rPr>
          <w:rFonts w:ascii="Arial" w:hAnsi="Arial" w:cs="Arial"/>
          <w:color w:val="000000" w:themeColor="text1"/>
          <w:lang w:eastAsia="en-AU"/>
        </w:rPr>
        <w:t xml:space="preserve"> </w:t>
      </w:r>
      <w:r w:rsidRPr="00BA64D2">
        <w:rPr>
          <w:rFonts w:ascii="Arial" w:hAnsi="Arial" w:cs="Arial"/>
          <w:color w:val="000000" w:themeColor="text1"/>
          <w:lang w:eastAsia="en-AU"/>
        </w:rPr>
        <w:t>Making a cup of tea involved many new concepts and experiences.</w:t>
      </w:r>
      <w:r w:rsidR="00D61D61">
        <w:rPr>
          <w:rFonts w:ascii="Arial" w:hAnsi="Arial" w:cs="Arial"/>
          <w:color w:val="000000" w:themeColor="text1"/>
          <w:lang w:eastAsia="en-AU"/>
        </w:rPr>
        <w:t xml:space="preserve"> </w:t>
      </w:r>
      <w:r w:rsidRPr="00BA64D2">
        <w:rPr>
          <w:rFonts w:ascii="Arial" w:hAnsi="Arial" w:cs="Arial"/>
          <w:color w:val="000000" w:themeColor="text1"/>
          <w:lang w:eastAsia="en-AU"/>
        </w:rPr>
        <w:t>Rather than expecting Zac to learn the entire activity at once, we learnt that a more effective approach may have been to start with a small part of the task, allow him to experience success, and gradually build participation over time.</w:t>
      </w:r>
      <w:r w:rsidR="00D61D61">
        <w:rPr>
          <w:rFonts w:ascii="Arial" w:hAnsi="Arial" w:cs="Arial"/>
          <w:color w:val="000000" w:themeColor="text1"/>
          <w:lang w:eastAsia="en-AU"/>
        </w:rPr>
        <w:t xml:space="preserve"> </w:t>
      </w:r>
      <w:r w:rsidRPr="00BA64D2">
        <w:rPr>
          <w:rFonts w:ascii="Arial" w:hAnsi="Arial" w:cs="Arial"/>
          <w:color w:val="000000" w:themeColor="text1"/>
          <w:lang w:eastAsia="en-AU"/>
        </w:rPr>
        <w:t>The goal is not to keep a person engaged for as long as possible.</w:t>
      </w:r>
      <w:r w:rsidR="00D61D61">
        <w:rPr>
          <w:rFonts w:ascii="Arial" w:hAnsi="Arial" w:cs="Arial"/>
          <w:color w:val="000000" w:themeColor="text1"/>
          <w:lang w:eastAsia="en-AU"/>
        </w:rPr>
        <w:t xml:space="preserve"> </w:t>
      </w:r>
      <w:r w:rsidRPr="00BA64D2">
        <w:rPr>
          <w:rFonts w:ascii="Arial" w:hAnsi="Arial" w:cs="Arial"/>
          <w:color w:val="000000" w:themeColor="text1"/>
          <w:lang w:eastAsia="en-AU"/>
        </w:rPr>
        <w:t>The goal is to support successful participation and create positive experiences that encourage future engagement.</w:t>
      </w:r>
    </w:p>
    <w:p w14:paraId="381C0551" w14:textId="0140E781"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Routines are especially important for people with deafblindness because access to information can be limited.</w:t>
      </w:r>
      <w:r w:rsidR="00D61D61">
        <w:rPr>
          <w:rFonts w:ascii="Arial" w:hAnsi="Arial" w:cs="Arial"/>
          <w:color w:val="000000" w:themeColor="text1"/>
          <w:lang w:eastAsia="en-AU"/>
        </w:rPr>
        <w:t xml:space="preserve"> </w:t>
      </w:r>
      <w:r w:rsidRPr="00BA64D2">
        <w:rPr>
          <w:rFonts w:ascii="Arial" w:hAnsi="Arial" w:cs="Arial"/>
          <w:color w:val="000000" w:themeColor="text1"/>
          <w:lang w:eastAsia="en-AU"/>
        </w:rPr>
        <w:t>Routines create structure and predictability.</w:t>
      </w:r>
      <w:r w:rsidR="00D61D61">
        <w:rPr>
          <w:rFonts w:ascii="Arial" w:hAnsi="Arial" w:cs="Arial"/>
          <w:color w:val="000000" w:themeColor="text1"/>
          <w:lang w:eastAsia="en-AU"/>
        </w:rPr>
        <w:t xml:space="preserve"> </w:t>
      </w:r>
      <w:r w:rsidRPr="00BA64D2">
        <w:rPr>
          <w:rFonts w:ascii="Arial" w:hAnsi="Arial" w:cs="Arial"/>
          <w:color w:val="000000" w:themeColor="text1"/>
          <w:lang w:eastAsia="en-AU"/>
        </w:rPr>
        <w:t>They help people understand what is happening now and what is likely to happen next.</w:t>
      </w:r>
      <w:r w:rsidR="00632D75">
        <w:rPr>
          <w:rFonts w:ascii="Arial" w:hAnsi="Arial" w:cs="Arial"/>
          <w:color w:val="000000" w:themeColor="text1"/>
          <w:lang w:eastAsia="en-AU"/>
        </w:rPr>
        <w:t xml:space="preserve"> </w:t>
      </w:r>
      <w:r w:rsidRPr="00BA64D2">
        <w:rPr>
          <w:rFonts w:ascii="Arial" w:hAnsi="Arial" w:cs="Arial"/>
          <w:color w:val="000000" w:themeColor="text1"/>
          <w:lang w:eastAsia="en-AU"/>
        </w:rPr>
        <w:t>Routines also support communication, participation, and independence.</w:t>
      </w:r>
      <w:r w:rsidR="00632D75">
        <w:rPr>
          <w:rFonts w:ascii="Arial" w:hAnsi="Arial" w:cs="Arial"/>
          <w:color w:val="000000" w:themeColor="text1"/>
          <w:lang w:eastAsia="en-AU"/>
        </w:rPr>
        <w:t xml:space="preserve"> </w:t>
      </w:r>
      <w:r w:rsidRPr="00BA64D2">
        <w:rPr>
          <w:rFonts w:ascii="Arial" w:hAnsi="Arial" w:cs="Arial"/>
          <w:color w:val="000000" w:themeColor="text1"/>
          <w:lang w:eastAsia="en-AU"/>
        </w:rPr>
        <w:t>The photograph on this slide shows a person using a visual planning system.</w:t>
      </w:r>
      <w:r w:rsidR="00632D75">
        <w:rPr>
          <w:rFonts w:ascii="Arial" w:hAnsi="Arial" w:cs="Arial"/>
          <w:color w:val="000000" w:themeColor="text1"/>
          <w:lang w:eastAsia="en-AU"/>
        </w:rPr>
        <w:t xml:space="preserve"> </w:t>
      </w:r>
      <w:r w:rsidRPr="00BA64D2">
        <w:rPr>
          <w:rFonts w:ascii="Arial" w:hAnsi="Arial" w:cs="Arial"/>
          <w:color w:val="000000" w:themeColor="text1"/>
          <w:lang w:eastAsia="en-AU"/>
        </w:rPr>
        <w:t>The system uses pictures and symbols to help explain activities and routines throughout the day.</w:t>
      </w:r>
      <w:r w:rsidR="00632D75">
        <w:rPr>
          <w:rFonts w:ascii="Arial" w:hAnsi="Arial" w:cs="Arial"/>
          <w:color w:val="000000" w:themeColor="text1"/>
          <w:lang w:eastAsia="en-AU"/>
        </w:rPr>
        <w:t xml:space="preserve"> </w:t>
      </w:r>
      <w:r w:rsidRPr="00BA64D2">
        <w:rPr>
          <w:rFonts w:ascii="Arial" w:hAnsi="Arial" w:cs="Arial"/>
          <w:color w:val="000000" w:themeColor="text1"/>
          <w:lang w:eastAsia="en-AU"/>
        </w:rPr>
        <w:t>Depending on the person's communication needs, routines may be supported through visual schedules, tactile calendars, objects of reference, photographs, or written information.</w:t>
      </w:r>
    </w:p>
    <w:p w14:paraId="768A6D5A" w14:textId="30A6007F"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Routines can exist at many different levels.</w:t>
      </w:r>
      <w:r w:rsidR="00D8691A">
        <w:rPr>
          <w:rFonts w:ascii="Arial" w:hAnsi="Arial" w:cs="Arial"/>
          <w:color w:val="000000" w:themeColor="text1"/>
          <w:lang w:eastAsia="en-AU"/>
        </w:rPr>
        <w:t xml:space="preserve"> </w:t>
      </w:r>
      <w:r w:rsidRPr="00BA64D2">
        <w:rPr>
          <w:rFonts w:ascii="Arial" w:hAnsi="Arial" w:cs="Arial"/>
          <w:color w:val="000000" w:themeColor="text1"/>
          <w:lang w:eastAsia="en-AU"/>
        </w:rPr>
        <w:t>They might include the steps involved in making a cup of tea, a morning routine, a weekly activity schedule, or important events that occur throughout the year.</w:t>
      </w:r>
      <w:r w:rsidR="00D8691A">
        <w:rPr>
          <w:rFonts w:ascii="Arial" w:hAnsi="Arial" w:cs="Arial"/>
          <w:color w:val="000000" w:themeColor="text1"/>
          <w:lang w:eastAsia="en-AU"/>
        </w:rPr>
        <w:t xml:space="preserve"> </w:t>
      </w:r>
      <w:r w:rsidRPr="00BA64D2">
        <w:rPr>
          <w:rFonts w:ascii="Arial" w:hAnsi="Arial" w:cs="Arial"/>
          <w:color w:val="000000" w:themeColor="text1"/>
          <w:lang w:eastAsia="en-AU"/>
        </w:rPr>
        <w:t>For people with deafblindness, routines reduce uncertainty, provide a framework for communication, learning, and participation.</w:t>
      </w:r>
      <w:r w:rsidR="00D8691A">
        <w:rPr>
          <w:rFonts w:ascii="Arial" w:hAnsi="Arial" w:cs="Arial"/>
          <w:color w:val="000000" w:themeColor="text1"/>
          <w:lang w:eastAsia="en-AU"/>
        </w:rPr>
        <w:t xml:space="preserve"> </w:t>
      </w:r>
      <w:r w:rsidRPr="00BA64D2">
        <w:rPr>
          <w:rFonts w:ascii="Arial" w:hAnsi="Arial" w:cs="Arial"/>
          <w:color w:val="000000" w:themeColor="text1"/>
          <w:lang w:eastAsia="en-AU"/>
        </w:rPr>
        <w:t>We saw this in Zac's case study.</w:t>
      </w:r>
      <w:r w:rsidR="00D8691A">
        <w:rPr>
          <w:rFonts w:ascii="Arial" w:hAnsi="Arial" w:cs="Arial"/>
          <w:color w:val="000000" w:themeColor="text1"/>
          <w:lang w:eastAsia="en-AU"/>
        </w:rPr>
        <w:t xml:space="preserve"> </w:t>
      </w:r>
      <w:r w:rsidRPr="00BA64D2">
        <w:rPr>
          <w:rFonts w:ascii="Arial" w:hAnsi="Arial" w:cs="Arial"/>
          <w:color w:val="000000" w:themeColor="text1"/>
          <w:lang w:eastAsia="en-AU"/>
        </w:rPr>
        <w:t>Familiar routines provide a starting point for introducing new learning opportunities.</w:t>
      </w:r>
    </w:p>
    <w:p w14:paraId="79D7A2A3" w14:textId="18E9E8D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We'll also see the importance of routines again in Patrick's case study, where objects of reference and predictable routines form an important part of communication.</w:t>
      </w:r>
      <w:r w:rsidR="00F22B62">
        <w:rPr>
          <w:rFonts w:ascii="Arial" w:hAnsi="Arial" w:cs="Arial"/>
          <w:color w:val="000000" w:themeColor="text1"/>
          <w:lang w:eastAsia="en-AU"/>
        </w:rPr>
        <w:t xml:space="preserve"> </w:t>
      </w:r>
      <w:r w:rsidRPr="00BA64D2">
        <w:rPr>
          <w:rFonts w:ascii="Arial" w:hAnsi="Arial" w:cs="Arial"/>
          <w:color w:val="000000" w:themeColor="text1"/>
          <w:lang w:eastAsia="en-AU"/>
        </w:rPr>
        <w:t>Before we move to our next case study, I'd like to spend a moment talking about relationships.</w:t>
      </w:r>
      <w:r w:rsidR="00F22B62">
        <w:rPr>
          <w:rFonts w:ascii="Arial" w:hAnsi="Arial" w:cs="Arial"/>
          <w:color w:val="000000" w:themeColor="text1"/>
          <w:lang w:eastAsia="en-AU"/>
        </w:rPr>
        <w:t xml:space="preserve"> </w:t>
      </w:r>
      <w:r w:rsidRPr="00BA64D2">
        <w:rPr>
          <w:rFonts w:ascii="Arial" w:hAnsi="Arial" w:cs="Arial"/>
          <w:color w:val="000000" w:themeColor="text1"/>
          <w:lang w:eastAsia="en-AU"/>
        </w:rPr>
        <w:t>People are generally more likely to engage when they feel safe, understood, and listened to.</w:t>
      </w:r>
      <w:r w:rsidR="00F22B62">
        <w:rPr>
          <w:rFonts w:ascii="Arial" w:hAnsi="Arial" w:cs="Arial"/>
          <w:color w:val="000000" w:themeColor="text1"/>
          <w:lang w:eastAsia="en-AU"/>
        </w:rPr>
        <w:t xml:space="preserve"> </w:t>
      </w:r>
      <w:r w:rsidRPr="00BA64D2">
        <w:rPr>
          <w:rFonts w:ascii="Arial" w:hAnsi="Arial" w:cs="Arial"/>
          <w:color w:val="000000" w:themeColor="text1"/>
          <w:lang w:eastAsia="en-AU"/>
        </w:rPr>
        <w:t>They are also more likely to engage when they have trusted supporters and experience communication that is consistent and respectful.</w:t>
      </w:r>
    </w:p>
    <w:p w14:paraId="7F31B1DA" w14:textId="1FCBAFEF"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For people with deafblindness, relationships often have even greater significance.</w:t>
      </w:r>
      <w:r w:rsidR="00F22B62">
        <w:rPr>
          <w:rFonts w:ascii="Arial" w:hAnsi="Arial" w:cs="Arial"/>
          <w:color w:val="000000" w:themeColor="text1"/>
          <w:lang w:eastAsia="en-AU"/>
        </w:rPr>
        <w:t xml:space="preserve"> </w:t>
      </w:r>
      <w:r w:rsidRPr="00BA64D2">
        <w:rPr>
          <w:rFonts w:ascii="Arial" w:hAnsi="Arial" w:cs="Arial"/>
          <w:color w:val="000000" w:themeColor="text1"/>
          <w:lang w:eastAsia="en-AU"/>
        </w:rPr>
        <w:t xml:space="preserve">Relationships are frequently the foundation for communication, participation, learning, and </w:t>
      </w:r>
      <w:proofErr w:type="spellStart"/>
      <w:r w:rsidRPr="00BA64D2">
        <w:rPr>
          <w:rFonts w:ascii="Arial" w:hAnsi="Arial" w:cs="Arial"/>
          <w:color w:val="000000" w:themeColor="text1"/>
          <w:lang w:eastAsia="en-AU"/>
        </w:rPr>
        <w:t>well being</w:t>
      </w:r>
      <w:proofErr w:type="spellEnd"/>
      <w:r w:rsidRPr="00BA64D2">
        <w:rPr>
          <w:rFonts w:ascii="Arial" w:hAnsi="Arial" w:cs="Arial"/>
          <w:color w:val="000000" w:themeColor="text1"/>
          <w:lang w:eastAsia="en-AU"/>
        </w:rPr>
        <w:t>.</w:t>
      </w:r>
      <w:r w:rsidR="00F22B62">
        <w:rPr>
          <w:rFonts w:ascii="Arial" w:hAnsi="Arial" w:cs="Arial"/>
          <w:color w:val="000000" w:themeColor="text1"/>
          <w:lang w:eastAsia="en-AU"/>
        </w:rPr>
        <w:t xml:space="preserve"> </w:t>
      </w:r>
      <w:r w:rsidRPr="00BA64D2">
        <w:rPr>
          <w:rFonts w:ascii="Arial" w:hAnsi="Arial" w:cs="Arial"/>
          <w:color w:val="000000" w:themeColor="text1"/>
          <w:lang w:eastAsia="en-AU"/>
        </w:rPr>
        <w:t>A trusted support person is often not just helping someone complete a task.</w:t>
      </w:r>
      <w:r w:rsidR="003D40F5">
        <w:rPr>
          <w:rFonts w:ascii="Arial" w:hAnsi="Arial" w:cs="Arial"/>
          <w:color w:val="000000" w:themeColor="text1"/>
          <w:lang w:eastAsia="en-AU"/>
        </w:rPr>
        <w:t xml:space="preserve"> </w:t>
      </w:r>
      <w:r w:rsidRPr="00BA64D2">
        <w:rPr>
          <w:rFonts w:ascii="Arial" w:hAnsi="Arial" w:cs="Arial"/>
          <w:color w:val="000000" w:themeColor="text1"/>
          <w:lang w:eastAsia="en-AU"/>
        </w:rPr>
        <w:t>They are helping the person access information, understand what is happening around them, communicate their preferences, and participate in everyday life.</w:t>
      </w:r>
      <w:r w:rsidR="005F3353">
        <w:rPr>
          <w:rFonts w:ascii="Arial" w:hAnsi="Arial" w:cs="Arial"/>
          <w:color w:val="000000" w:themeColor="text1"/>
          <w:lang w:eastAsia="en-AU"/>
        </w:rPr>
        <w:t xml:space="preserve"> </w:t>
      </w:r>
      <w:r w:rsidRPr="00BA64D2">
        <w:rPr>
          <w:rFonts w:ascii="Arial" w:hAnsi="Arial" w:cs="Arial"/>
          <w:color w:val="000000" w:themeColor="text1"/>
          <w:lang w:eastAsia="en-AU"/>
        </w:rPr>
        <w:t>The quality of the interaction can be just as important as the activity itself.</w:t>
      </w:r>
    </w:p>
    <w:p w14:paraId="37122912" w14:textId="663DB881"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We'll see the importance of relationships throughout Patrick's case study and then explore it in more depth in our final case study with Ashley.</w:t>
      </w:r>
      <w:r w:rsidR="00677EC6">
        <w:rPr>
          <w:rFonts w:ascii="Arial" w:hAnsi="Arial" w:cs="Arial"/>
          <w:color w:val="000000" w:themeColor="text1"/>
          <w:lang w:eastAsia="en-AU"/>
        </w:rPr>
        <w:t xml:space="preserve"> </w:t>
      </w:r>
      <w:r w:rsidRPr="00BA64D2">
        <w:rPr>
          <w:rFonts w:ascii="Arial" w:hAnsi="Arial" w:cs="Arial"/>
          <w:color w:val="000000" w:themeColor="text1"/>
          <w:lang w:eastAsia="en-AU"/>
        </w:rPr>
        <w:t>So our next case study is Patrick.</w:t>
      </w:r>
      <w:r w:rsidR="00677EC6">
        <w:rPr>
          <w:rFonts w:ascii="Arial" w:hAnsi="Arial" w:cs="Arial"/>
          <w:color w:val="000000" w:themeColor="text1"/>
          <w:lang w:eastAsia="en-AU"/>
        </w:rPr>
        <w:t xml:space="preserve"> </w:t>
      </w:r>
      <w:r w:rsidRPr="00BA64D2">
        <w:rPr>
          <w:rFonts w:ascii="Arial" w:hAnsi="Arial" w:cs="Arial"/>
          <w:color w:val="000000" w:themeColor="text1"/>
          <w:lang w:eastAsia="en-AU"/>
        </w:rPr>
        <w:t xml:space="preserve">Patrick has acquired deafblindness due to Usher Syndrome </w:t>
      </w:r>
      <w:r w:rsidR="00F73FBB">
        <w:rPr>
          <w:rFonts w:ascii="Arial" w:hAnsi="Arial" w:cs="Arial"/>
          <w:color w:val="000000" w:themeColor="text1"/>
          <w:lang w:eastAsia="en-AU"/>
        </w:rPr>
        <w:t>T</w:t>
      </w:r>
      <w:r w:rsidRPr="00BA64D2">
        <w:rPr>
          <w:rFonts w:ascii="Arial" w:hAnsi="Arial" w:cs="Arial"/>
          <w:color w:val="000000" w:themeColor="text1"/>
          <w:lang w:eastAsia="en-AU"/>
        </w:rPr>
        <w:t xml:space="preserve">ype </w:t>
      </w:r>
      <w:r w:rsidR="00677EC6">
        <w:rPr>
          <w:rFonts w:ascii="Arial" w:hAnsi="Arial" w:cs="Arial"/>
          <w:color w:val="000000" w:themeColor="text1"/>
          <w:lang w:eastAsia="en-AU"/>
        </w:rPr>
        <w:t>II</w:t>
      </w:r>
      <w:r w:rsidRPr="00BA64D2">
        <w:rPr>
          <w:rFonts w:ascii="Arial" w:hAnsi="Arial" w:cs="Arial"/>
          <w:color w:val="000000" w:themeColor="text1"/>
          <w:lang w:eastAsia="en-AU"/>
        </w:rPr>
        <w:t>.</w:t>
      </w:r>
      <w:r w:rsidR="00677EC6">
        <w:rPr>
          <w:rFonts w:ascii="Arial" w:hAnsi="Arial" w:cs="Arial"/>
          <w:color w:val="000000" w:themeColor="text1"/>
          <w:lang w:eastAsia="en-AU"/>
        </w:rPr>
        <w:t xml:space="preserve"> </w:t>
      </w:r>
      <w:r w:rsidRPr="00BA64D2">
        <w:rPr>
          <w:rFonts w:ascii="Arial" w:hAnsi="Arial" w:cs="Arial"/>
          <w:color w:val="000000" w:themeColor="text1"/>
          <w:lang w:eastAsia="en-AU"/>
        </w:rPr>
        <w:t>And he also has an intellectual disability.</w:t>
      </w:r>
      <w:r w:rsidR="00F73FBB">
        <w:rPr>
          <w:rFonts w:ascii="Arial" w:hAnsi="Arial" w:cs="Arial"/>
          <w:color w:val="000000" w:themeColor="text1"/>
          <w:lang w:eastAsia="en-AU"/>
        </w:rPr>
        <w:t xml:space="preserve"> </w:t>
      </w:r>
      <w:r w:rsidRPr="00BA64D2">
        <w:rPr>
          <w:rFonts w:ascii="Arial" w:hAnsi="Arial" w:cs="Arial"/>
          <w:color w:val="000000" w:themeColor="text1"/>
          <w:lang w:eastAsia="en-AU"/>
        </w:rPr>
        <w:t xml:space="preserve">Unlike Zac who was </w:t>
      </w:r>
      <w:r w:rsidR="006D15A3">
        <w:rPr>
          <w:rFonts w:ascii="Arial" w:hAnsi="Arial" w:cs="Arial"/>
          <w:color w:val="000000" w:themeColor="text1"/>
          <w:lang w:eastAsia="en-AU"/>
        </w:rPr>
        <w:t xml:space="preserve">born </w:t>
      </w:r>
      <w:r w:rsidRPr="00BA64D2">
        <w:rPr>
          <w:rFonts w:ascii="Arial" w:hAnsi="Arial" w:cs="Arial"/>
          <w:color w:val="000000" w:themeColor="text1"/>
          <w:lang w:eastAsia="en-AU"/>
        </w:rPr>
        <w:t>deafblind,</w:t>
      </w:r>
      <w:r w:rsidR="006D15A3">
        <w:rPr>
          <w:rFonts w:ascii="Arial" w:hAnsi="Arial" w:cs="Arial"/>
          <w:color w:val="000000" w:themeColor="text1"/>
          <w:lang w:eastAsia="en-AU"/>
        </w:rPr>
        <w:t xml:space="preserve"> </w:t>
      </w:r>
      <w:r w:rsidRPr="00BA64D2">
        <w:rPr>
          <w:rFonts w:ascii="Arial" w:hAnsi="Arial" w:cs="Arial"/>
          <w:color w:val="000000" w:themeColor="text1"/>
          <w:lang w:eastAsia="en-AU"/>
        </w:rPr>
        <w:t xml:space="preserve">Patrick's </w:t>
      </w:r>
      <w:r w:rsidRPr="00BA64D2">
        <w:rPr>
          <w:rFonts w:ascii="Arial" w:hAnsi="Arial" w:cs="Arial"/>
          <w:color w:val="000000" w:themeColor="text1"/>
          <w:lang w:eastAsia="en-AU"/>
        </w:rPr>
        <w:lastRenderedPageBreak/>
        <w:t>sensory loss has changed over time.</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Patrick is profoundly deaf and now has a very limited functional vision due to progressive vision loss associated with Usher syndrome.</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Earlier in life, Patrick used visual sign language.</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As his vision declined, visual communication became increasingly difficult and he has gradually been transitioning towards tactile communication.</w:t>
      </w:r>
    </w:p>
    <w:p w14:paraId="57CE3D56" w14:textId="129B6EBD"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Patrick relies heavily on objects of reference and predictable routines to understand what's happening around him and what will happen next.</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 xml:space="preserve">He receives </w:t>
      </w:r>
      <w:r w:rsidR="00F41E14">
        <w:rPr>
          <w:rFonts w:ascii="Arial" w:hAnsi="Arial" w:cs="Arial"/>
          <w:color w:val="000000" w:themeColor="text1"/>
          <w:lang w:eastAsia="en-AU"/>
        </w:rPr>
        <w:t>2</w:t>
      </w:r>
      <w:r w:rsidRPr="00BA64D2">
        <w:rPr>
          <w:rFonts w:ascii="Arial" w:hAnsi="Arial" w:cs="Arial"/>
          <w:color w:val="000000" w:themeColor="text1"/>
          <w:lang w:eastAsia="en-AU"/>
        </w:rPr>
        <w:t>4</w:t>
      </w:r>
      <w:r w:rsidR="00F41E14">
        <w:rPr>
          <w:rFonts w:ascii="Arial" w:hAnsi="Arial" w:cs="Arial"/>
          <w:color w:val="000000" w:themeColor="text1"/>
          <w:lang w:eastAsia="en-AU"/>
        </w:rPr>
        <w:t>-</w:t>
      </w:r>
      <w:r w:rsidRPr="00BA64D2">
        <w:rPr>
          <w:rFonts w:ascii="Arial" w:hAnsi="Arial" w:cs="Arial"/>
          <w:color w:val="000000" w:themeColor="text1"/>
          <w:lang w:eastAsia="en-AU"/>
        </w:rPr>
        <w:t>hour support and has a caring support team who are committed to helping him participate as fully as possible.</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This case study focuses on communication, choice making and everyday participation and highlight</w:t>
      </w:r>
      <w:r w:rsidR="00F41E14">
        <w:rPr>
          <w:rFonts w:ascii="Arial" w:hAnsi="Arial" w:cs="Arial"/>
          <w:color w:val="000000" w:themeColor="text1"/>
          <w:lang w:eastAsia="en-AU"/>
        </w:rPr>
        <w:t>s</w:t>
      </w:r>
      <w:r w:rsidRPr="00BA64D2">
        <w:rPr>
          <w:rFonts w:ascii="Arial" w:hAnsi="Arial" w:cs="Arial"/>
          <w:color w:val="000000" w:themeColor="text1"/>
          <w:lang w:eastAsia="en-AU"/>
        </w:rPr>
        <w:t xml:space="preserve"> some of the challenges that can occur when communication methods change over time.</w:t>
      </w:r>
    </w:p>
    <w:p w14:paraId="4CABEFD2" w14:textId="7E7534E4"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Before discussing learning opportunities, it's important to recognise that many strengths are already present in Patrick's support.</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Patrick is well orientated within his home environment and is familiar with where things are located.</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Staff provide consistency by following predictable routines.</w:t>
      </w:r>
      <w:r w:rsidR="00F41E14">
        <w:rPr>
          <w:rFonts w:ascii="Arial" w:hAnsi="Arial" w:cs="Arial"/>
          <w:color w:val="000000" w:themeColor="text1"/>
          <w:lang w:eastAsia="en-AU"/>
        </w:rPr>
        <w:t xml:space="preserve"> </w:t>
      </w:r>
      <w:r w:rsidRPr="00BA64D2">
        <w:rPr>
          <w:rFonts w:ascii="Arial" w:hAnsi="Arial" w:cs="Arial"/>
          <w:color w:val="000000" w:themeColor="text1"/>
          <w:lang w:eastAsia="en-AU"/>
        </w:rPr>
        <w:t>These help Patrick understand what's happening throughout the day and support his participation in everyday activities.</w:t>
      </w:r>
    </w:p>
    <w:p w14:paraId="3D205045" w14:textId="4E346040"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Patrick is supported by a caring and committed team who genuinely want the best outcomes for him.</w:t>
      </w:r>
      <w:r w:rsidR="0018294F">
        <w:rPr>
          <w:rFonts w:ascii="Arial" w:hAnsi="Arial" w:cs="Arial"/>
          <w:color w:val="000000" w:themeColor="text1"/>
          <w:lang w:eastAsia="en-AU"/>
        </w:rPr>
        <w:t xml:space="preserve"> </w:t>
      </w:r>
      <w:r w:rsidRPr="00BA64D2">
        <w:rPr>
          <w:rFonts w:ascii="Arial" w:hAnsi="Arial" w:cs="Arial"/>
          <w:color w:val="000000" w:themeColor="text1"/>
          <w:lang w:eastAsia="en-AU"/>
        </w:rPr>
        <w:t>There are also some excellent examples of active support already occurring.</w:t>
      </w:r>
      <w:r w:rsidR="0018294F">
        <w:rPr>
          <w:rFonts w:ascii="Arial" w:hAnsi="Arial" w:cs="Arial"/>
          <w:color w:val="000000" w:themeColor="text1"/>
          <w:lang w:eastAsia="en-AU"/>
        </w:rPr>
        <w:t xml:space="preserve"> </w:t>
      </w:r>
      <w:r w:rsidRPr="00BA64D2">
        <w:rPr>
          <w:rFonts w:ascii="Arial" w:hAnsi="Arial" w:cs="Arial"/>
          <w:color w:val="000000" w:themeColor="text1"/>
          <w:lang w:eastAsia="en-AU"/>
        </w:rPr>
        <w:t>For example, when supporting Patrick to get dressed, staff place his clothes on the bed and orientate him to them by placing his hand on the clothing.</w:t>
      </w:r>
      <w:r w:rsidR="0018294F">
        <w:rPr>
          <w:rFonts w:ascii="Arial" w:hAnsi="Arial" w:cs="Arial"/>
          <w:color w:val="000000" w:themeColor="text1"/>
          <w:lang w:eastAsia="en-AU"/>
        </w:rPr>
        <w:t xml:space="preserve"> </w:t>
      </w:r>
      <w:r w:rsidRPr="00BA64D2">
        <w:rPr>
          <w:rFonts w:ascii="Arial" w:hAnsi="Arial" w:cs="Arial"/>
          <w:color w:val="000000" w:themeColor="text1"/>
          <w:lang w:eastAsia="en-AU"/>
        </w:rPr>
        <w:t>Patrick can then sit on the edge of the bed and dress himself independently and privately.</w:t>
      </w:r>
      <w:r w:rsidR="0018294F">
        <w:rPr>
          <w:rFonts w:ascii="Arial" w:hAnsi="Arial" w:cs="Arial"/>
          <w:color w:val="000000" w:themeColor="text1"/>
          <w:lang w:eastAsia="en-AU"/>
        </w:rPr>
        <w:t xml:space="preserve"> </w:t>
      </w:r>
      <w:r w:rsidRPr="00BA64D2">
        <w:rPr>
          <w:rFonts w:ascii="Arial" w:hAnsi="Arial" w:cs="Arial"/>
          <w:color w:val="000000" w:themeColor="text1"/>
          <w:lang w:eastAsia="en-AU"/>
        </w:rPr>
        <w:t>This is a good example of scaffolding and graded assistance.</w:t>
      </w:r>
    </w:p>
    <w:p w14:paraId="7FD4B877" w14:textId="166B8FB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Staff are providing the support Patrick needs to be successful without doing the task for him.</w:t>
      </w:r>
      <w:r w:rsidR="0018294F">
        <w:rPr>
          <w:rFonts w:ascii="Arial" w:hAnsi="Arial" w:cs="Arial"/>
          <w:color w:val="000000" w:themeColor="text1"/>
          <w:lang w:eastAsia="en-AU"/>
        </w:rPr>
        <w:t xml:space="preserve"> </w:t>
      </w:r>
      <w:r w:rsidRPr="00BA64D2">
        <w:rPr>
          <w:rFonts w:ascii="Arial" w:hAnsi="Arial" w:cs="Arial"/>
          <w:color w:val="000000" w:themeColor="text1"/>
          <w:lang w:eastAsia="en-AU"/>
        </w:rPr>
        <w:t>Starting with strength</w:t>
      </w:r>
      <w:r w:rsidR="0018294F">
        <w:rPr>
          <w:rFonts w:ascii="Arial" w:hAnsi="Arial" w:cs="Arial"/>
          <w:color w:val="000000" w:themeColor="text1"/>
          <w:lang w:eastAsia="en-AU"/>
        </w:rPr>
        <w:t>s</w:t>
      </w:r>
      <w:r w:rsidRPr="00BA64D2">
        <w:rPr>
          <w:rFonts w:ascii="Arial" w:hAnsi="Arial" w:cs="Arial"/>
          <w:color w:val="000000" w:themeColor="text1"/>
          <w:lang w:eastAsia="en-AU"/>
        </w:rPr>
        <w:t xml:space="preserve"> is important because their goal isn't to criticise</w:t>
      </w:r>
      <w:r w:rsidR="0018294F">
        <w:rPr>
          <w:rFonts w:ascii="Arial" w:hAnsi="Arial" w:cs="Arial"/>
          <w:color w:val="000000" w:themeColor="text1"/>
          <w:lang w:eastAsia="en-AU"/>
        </w:rPr>
        <w:t xml:space="preserve"> s</w:t>
      </w:r>
      <w:r w:rsidRPr="00BA64D2">
        <w:rPr>
          <w:rFonts w:ascii="Arial" w:hAnsi="Arial" w:cs="Arial"/>
          <w:color w:val="000000" w:themeColor="text1"/>
          <w:lang w:eastAsia="en-AU"/>
        </w:rPr>
        <w:t>upport</w:t>
      </w:r>
      <w:r w:rsidR="0018294F">
        <w:rPr>
          <w:rFonts w:ascii="Arial" w:hAnsi="Arial" w:cs="Arial"/>
          <w:color w:val="000000" w:themeColor="text1"/>
          <w:lang w:eastAsia="en-AU"/>
        </w:rPr>
        <w:t>, it</w:t>
      </w:r>
      <w:r w:rsidRPr="00BA64D2">
        <w:rPr>
          <w:rFonts w:ascii="Arial" w:hAnsi="Arial" w:cs="Arial"/>
          <w:color w:val="000000" w:themeColor="text1"/>
          <w:lang w:eastAsia="en-AU"/>
        </w:rPr>
        <w:t xml:space="preserve"> is to identify opportunities to build on what's already working really well.</w:t>
      </w:r>
    </w:p>
    <w:p w14:paraId="3D31BF40" w14:textId="587C42E9"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The team then began reflecting on where there were opportunities to further strengthen communication, participation, and independence for Patrick.</w:t>
      </w:r>
      <w:r w:rsidR="00346306">
        <w:rPr>
          <w:rFonts w:ascii="Arial" w:hAnsi="Arial" w:cs="Arial"/>
          <w:color w:val="000000" w:themeColor="text1"/>
          <w:lang w:eastAsia="en-AU"/>
        </w:rPr>
        <w:t xml:space="preserve"> </w:t>
      </w:r>
      <w:r w:rsidRPr="00BA64D2">
        <w:rPr>
          <w:rFonts w:ascii="Arial" w:hAnsi="Arial" w:cs="Arial"/>
          <w:color w:val="000000" w:themeColor="text1"/>
          <w:lang w:eastAsia="en-AU"/>
        </w:rPr>
        <w:t>One learning opportunity was around accessible choice making.</w:t>
      </w:r>
      <w:r w:rsidR="00346306">
        <w:rPr>
          <w:rFonts w:ascii="Arial" w:hAnsi="Arial" w:cs="Arial"/>
          <w:color w:val="000000" w:themeColor="text1"/>
          <w:lang w:eastAsia="en-AU"/>
        </w:rPr>
        <w:t xml:space="preserve"> </w:t>
      </w:r>
      <w:r w:rsidRPr="00BA64D2">
        <w:rPr>
          <w:rFonts w:ascii="Arial" w:hAnsi="Arial" w:cs="Arial"/>
          <w:color w:val="000000" w:themeColor="text1"/>
          <w:lang w:eastAsia="en-AU"/>
        </w:rPr>
        <w:t xml:space="preserve">For example, staff would sometimes present </w:t>
      </w:r>
      <w:r w:rsidR="00346306">
        <w:rPr>
          <w:rFonts w:ascii="Arial" w:hAnsi="Arial" w:cs="Arial"/>
          <w:color w:val="000000" w:themeColor="text1"/>
          <w:lang w:eastAsia="en-AU"/>
        </w:rPr>
        <w:t>two</w:t>
      </w:r>
      <w:r w:rsidRPr="00BA64D2">
        <w:rPr>
          <w:rFonts w:ascii="Arial" w:hAnsi="Arial" w:cs="Arial"/>
          <w:color w:val="000000" w:themeColor="text1"/>
          <w:lang w:eastAsia="en-AU"/>
        </w:rPr>
        <w:t xml:space="preserve"> empty cups and ask Patrick whether he wanted coffee or juice.</w:t>
      </w:r>
      <w:r w:rsidR="00346306">
        <w:rPr>
          <w:rFonts w:ascii="Arial" w:hAnsi="Arial" w:cs="Arial"/>
          <w:color w:val="000000" w:themeColor="text1"/>
          <w:lang w:eastAsia="en-AU"/>
        </w:rPr>
        <w:t xml:space="preserve"> </w:t>
      </w:r>
      <w:r w:rsidRPr="00BA64D2">
        <w:rPr>
          <w:rFonts w:ascii="Arial" w:hAnsi="Arial" w:cs="Arial"/>
          <w:color w:val="000000" w:themeColor="text1"/>
          <w:lang w:eastAsia="en-AU"/>
        </w:rPr>
        <w:t>Patrick didn't understand that a choice was being offered.</w:t>
      </w:r>
      <w:r w:rsidR="00346306">
        <w:rPr>
          <w:rFonts w:ascii="Arial" w:hAnsi="Arial" w:cs="Arial"/>
          <w:color w:val="000000" w:themeColor="text1"/>
          <w:lang w:eastAsia="en-AU"/>
        </w:rPr>
        <w:t xml:space="preserve"> </w:t>
      </w:r>
      <w:r w:rsidRPr="00BA64D2">
        <w:rPr>
          <w:rFonts w:ascii="Arial" w:hAnsi="Arial" w:cs="Arial"/>
          <w:color w:val="000000" w:themeColor="text1"/>
          <w:lang w:eastAsia="en-AU"/>
        </w:rPr>
        <w:t xml:space="preserve">From his </w:t>
      </w:r>
      <w:r w:rsidRPr="00BA64D2">
        <w:rPr>
          <w:rFonts w:ascii="Arial" w:hAnsi="Arial" w:cs="Arial"/>
          <w:color w:val="000000" w:themeColor="text1"/>
          <w:lang w:eastAsia="en-AU"/>
        </w:rPr>
        <w:lastRenderedPageBreak/>
        <w:t>perspective, these were simply empty cups, which could be confusing and frustrating.</w:t>
      </w:r>
    </w:p>
    <w:p w14:paraId="688E65E1" w14:textId="6E4C6114"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Another learning opportunity involved communication and Patrick's transition to tactile communication.</w:t>
      </w:r>
      <w:r w:rsidR="00346306">
        <w:rPr>
          <w:rFonts w:ascii="Arial" w:hAnsi="Arial" w:cs="Arial"/>
          <w:color w:val="000000" w:themeColor="text1"/>
          <w:lang w:eastAsia="en-AU"/>
        </w:rPr>
        <w:t xml:space="preserve"> </w:t>
      </w:r>
      <w:r w:rsidRPr="00BA64D2">
        <w:rPr>
          <w:rFonts w:ascii="Arial" w:hAnsi="Arial" w:cs="Arial"/>
          <w:color w:val="000000" w:themeColor="text1"/>
          <w:lang w:eastAsia="en-AU"/>
        </w:rPr>
        <w:t>As Patrick's vision declined, both Patrick and his support team needed to adapt the way they communicated.</w:t>
      </w:r>
      <w:r w:rsidR="00346306">
        <w:rPr>
          <w:rFonts w:ascii="Arial" w:hAnsi="Arial" w:cs="Arial"/>
          <w:color w:val="000000" w:themeColor="text1"/>
          <w:lang w:eastAsia="en-AU"/>
        </w:rPr>
        <w:t xml:space="preserve"> </w:t>
      </w:r>
      <w:r w:rsidR="00026B78">
        <w:rPr>
          <w:rFonts w:ascii="Arial" w:hAnsi="Arial" w:cs="Arial"/>
          <w:color w:val="000000" w:themeColor="text1"/>
          <w:lang w:eastAsia="en-AU"/>
        </w:rPr>
        <w:t>The</w:t>
      </w:r>
      <w:r w:rsidRPr="00BA64D2">
        <w:rPr>
          <w:rFonts w:ascii="Arial" w:hAnsi="Arial" w:cs="Arial"/>
          <w:color w:val="000000" w:themeColor="text1"/>
          <w:lang w:eastAsia="en-AU"/>
        </w:rPr>
        <w:t xml:space="preserve"> team also recognised the importance of orientation.</w:t>
      </w:r>
      <w:r w:rsidR="00026B78">
        <w:rPr>
          <w:rFonts w:ascii="Arial" w:hAnsi="Arial" w:cs="Arial"/>
          <w:color w:val="000000" w:themeColor="text1"/>
          <w:lang w:eastAsia="en-AU"/>
        </w:rPr>
        <w:t xml:space="preserve"> </w:t>
      </w:r>
      <w:r w:rsidRPr="00BA64D2">
        <w:rPr>
          <w:rFonts w:ascii="Arial" w:hAnsi="Arial" w:cs="Arial"/>
          <w:color w:val="000000" w:themeColor="text1"/>
          <w:lang w:eastAsia="en-AU"/>
        </w:rPr>
        <w:t>When belongings, plates or preferred sensory items were removed without involving Patrick, they could effectively disappear from his perspective because he had no way of knowing where they'd gone.</w:t>
      </w:r>
    </w:p>
    <w:p w14:paraId="131A1113" w14:textId="77777777" w:rsidR="000C7304"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Finally, there were opportunities to further support independence.</w:t>
      </w:r>
      <w:r w:rsidR="00026B78">
        <w:rPr>
          <w:rFonts w:ascii="Arial" w:hAnsi="Arial" w:cs="Arial"/>
          <w:color w:val="000000" w:themeColor="text1"/>
          <w:lang w:eastAsia="en-AU"/>
        </w:rPr>
        <w:t xml:space="preserve"> </w:t>
      </w:r>
      <w:r w:rsidRPr="00BA64D2">
        <w:rPr>
          <w:rFonts w:ascii="Arial" w:hAnsi="Arial" w:cs="Arial"/>
          <w:color w:val="000000" w:themeColor="text1"/>
          <w:lang w:eastAsia="en-AU"/>
        </w:rPr>
        <w:t>Small changes, such as handing Patrick his hat or bag rather than putting them on him, created additional opportunities for participation and autonomy.</w:t>
      </w:r>
      <w:r w:rsidR="000C7304">
        <w:rPr>
          <w:rFonts w:ascii="Arial" w:hAnsi="Arial" w:cs="Arial"/>
          <w:color w:val="000000" w:themeColor="text1"/>
          <w:lang w:eastAsia="en-AU"/>
        </w:rPr>
        <w:t xml:space="preserve"> </w:t>
      </w:r>
      <w:r w:rsidRPr="00BA64D2">
        <w:rPr>
          <w:rFonts w:ascii="Arial" w:hAnsi="Arial" w:cs="Arial"/>
          <w:color w:val="000000" w:themeColor="text1"/>
          <w:lang w:eastAsia="en-AU"/>
        </w:rPr>
        <w:t>Throughout this case study, we can see how communication, orientation and participation are closely linked.</w:t>
      </w:r>
      <w:r w:rsidR="000C7304">
        <w:rPr>
          <w:rFonts w:ascii="Arial" w:hAnsi="Arial" w:cs="Arial"/>
          <w:color w:val="000000" w:themeColor="text1"/>
          <w:lang w:eastAsia="en-AU"/>
        </w:rPr>
        <w:t xml:space="preserve"> </w:t>
      </w:r>
    </w:p>
    <w:p w14:paraId="540D97AF" w14:textId="3FDD7433"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Patrick's story highlights </w:t>
      </w:r>
      <w:r w:rsidR="000C7304">
        <w:rPr>
          <w:rFonts w:ascii="Arial" w:hAnsi="Arial" w:cs="Arial"/>
          <w:color w:val="000000" w:themeColor="text1"/>
          <w:lang w:eastAsia="en-AU"/>
        </w:rPr>
        <w:t xml:space="preserve">three </w:t>
      </w:r>
      <w:r w:rsidRPr="00BA64D2">
        <w:rPr>
          <w:rFonts w:ascii="Arial" w:hAnsi="Arial" w:cs="Arial"/>
          <w:color w:val="000000" w:themeColor="text1"/>
          <w:lang w:eastAsia="en-AU"/>
        </w:rPr>
        <w:t>important messages.</w:t>
      </w:r>
      <w:r w:rsidR="000C7304">
        <w:rPr>
          <w:rFonts w:ascii="Arial" w:hAnsi="Arial" w:cs="Arial"/>
          <w:color w:val="000000" w:themeColor="text1"/>
          <w:lang w:eastAsia="en-AU"/>
        </w:rPr>
        <w:t xml:space="preserve"> </w:t>
      </w:r>
      <w:r w:rsidRPr="00BA64D2">
        <w:rPr>
          <w:rFonts w:ascii="Arial" w:hAnsi="Arial" w:cs="Arial"/>
          <w:color w:val="000000" w:themeColor="text1"/>
          <w:lang w:eastAsia="en-AU"/>
        </w:rPr>
        <w:t>First, behaviour is often communication.</w:t>
      </w:r>
      <w:r w:rsidR="00FB5656">
        <w:rPr>
          <w:rFonts w:ascii="Arial" w:hAnsi="Arial" w:cs="Arial"/>
          <w:color w:val="000000" w:themeColor="text1"/>
          <w:lang w:eastAsia="en-AU"/>
        </w:rPr>
        <w:t xml:space="preserve"> </w:t>
      </w:r>
      <w:r w:rsidRPr="00BA64D2">
        <w:rPr>
          <w:rFonts w:ascii="Arial" w:hAnsi="Arial" w:cs="Arial"/>
          <w:color w:val="000000" w:themeColor="text1"/>
          <w:lang w:eastAsia="en-AU"/>
        </w:rPr>
        <w:t>Patrick's frustration was often telling us that something was confusing, inaccessible, unfamiliar or not yet understood.</w:t>
      </w:r>
      <w:r w:rsidR="00FB5656">
        <w:rPr>
          <w:rFonts w:ascii="Arial" w:hAnsi="Arial" w:cs="Arial"/>
          <w:color w:val="000000" w:themeColor="text1"/>
          <w:lang w:eastAsia="en-AU"/>
        </w:rPr>
        <w:t xml:space="preserve"> </w:t>
      </w:r>
      <w:r w:rsidRPr="00BA64D2">
        <w:rPr>
          <w:rFonts w:ascii="Arial" w:hAnsi="Arial" w:cs="Arial"/>
          <w:color w:val="000000" w:themeColor="text1"/>
          <w:lang w:eastAsia="en-AU"/>
        </w:rPr>
        <w:t>Second, meaningful choices require accessible communication and an understanding of the options available.</w:t>
      </w:r>
      <w:r w:rsidR="00FB5656">
        <w:rPr>
          <w:rFonts w:ascii="Arial" w:hAnsi="Arial" w:cs="Arial"/>
          <w:color w:val="000000" w:themeColor="text1"/>
          <w:lang w:eastAsia="en-AU"/>
        </w:rPr>
        <w:t xml:space="preserve"> </w:t>
      </w:r>
      <w:r w:rsidRPr="00BA64D2">
        <w:rPr>
          <w:rFonts w:ascii="Arial" w:hAnsi="Arial" w:cs="Arial"/>
          <w:color w:val="000000" w:themeColor="text1"/>
          <w:lang w:eastAsia="en-AU"/>
        </w:rPr>
        <w:t>If Patrick doesn't realise that a choice is being offered, then it's very difficult for him to make a meaningful choice.</w:t>
      </w:r>
      <w:r w:rsidR="00FB5656">
        <w:rPr>
          <w:rFonts w:ascii="Arial" w:hAnsi="Arial" w:cs="Arial"/>
          <w:color w:val="000000" w:themeColor="text1"/>
          <w:lang w:eastAsia="en-AU"/>
        </w:rPr>
        <w:t xml:space="preserve"> </w:t>
      </w:r>
      <w:r w:rsidRPr="00BA64D2">
        <w:rPr>
          <w:rFonts w:ascii="Arial" w:hAnsi="Arial" w:cs="Arial"/>
          <w:color w:val="000000" w:themeColor="text1"/>
          <w:lang w:eastAsia="en-AU"/>
        </w:rPr>
        <w:t>Finally, small changes in support can have a significant impact on participation and quality of life.</w:t>
      </w:r>
    </w:p>
    <w:p w14:paraId="733CD74F" w14:textId="254F1311"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Simple things such as orientating Patrick to where belongings are stored, involving him when items are moved, or creating opportunities for him to do parts of task independently can have a meaningful impact on participation and autonomy.</w:t>
      </w:r>
      <w:r w:rsidR="007F00E1">
        <w:rPr>
          <w:rFonts w:ascii="Arial" w:hAnsi="Arial" w:cs="Arial"/>
          <w:color w:val="000000" w:themeColor="text1"/>
          <w:lang w:eastAsia="en-AU"/>
        </w:rPr>
        <w:t xml:space="preserve"> </w:t>
      </w:r>
      <w:r w:rsidRPr="00BA64D2">
        <w:rPr>
          <w:rFonts w:ascii="Arial" w:hAnsi="Arial" w:cs="Arial"/>
          <w:color w:val="000000" w:themeColor="text1"/>
          <w:lang w:eastAsia="en-AU"/>
        </w:rPr>
        <w:t>Patrick's story reminds us that communication, understanding, and participation are closely connected.</w:t>
      </w:r>
    </w:p>
    <w:p w14:paraId="2E86F5C6"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Both Zac's and Patrick's stories highlight the importance of understanding the world from the person's perspective.</w:t>
      </w:r>
    </w:p>
    <w:p w14:paraId="2A71E384" w14:textId="43B2CD83"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Our final case study explores another important aspect of active support</w:t>
      </w:r>
      <w:r w:rsidR="009E5C72">
        <w:rPr>
          <w:rFonts w:ascii="Arial" w:hAnsi="Arial" w:cs="Arial"/>
          <w:color w:val="000000" w:themeColor="text1"/>
          <w:lang w:eastAsia="en-AU"/>
        </w:rPr>
        <w:t xml:space="preserve"> - </w:t>
      </w:r>
      <w:r w:rsidR="00AD3154">
        <w:rPr>
          <w:rFonts w:ascii="Arial" w:hAnsi="Arial" w:cs="Arial"/>
          <w:color w:val="000000" w:themeColor="text1"/>
          <w:lang w:eastAsia="en-AU"/>
        </w:rPr>
        <w:t xml:space="preserve"> </w:t>
      </w:r>
      <w:r w:rsidRPr="00BA64D2">
        <w:rPr>
          <w:rFonts w:ascii="Arial" w:hAnsi="Arial" w:cs="Arial"/>
          <w:color w:val="000000" w:themeColor="text1"/>
          <w:lang w:eastAsia="en-AU"/>
        </w:rPr>
        <w:t>relationships, a</w:t>
      </w:r>
      <w:r w:rsidR="00AD3154">
        <w:rPr>
          <w:rFonts w:ascii="Arial" w:hAnsi="Arial" w:cs="Arial"/>
          <w:color w:val="000000" w:themeColor="text1"/>
          <w:lang w:eastAsia="en-AU"/>
        </w:rPr>
        <w:t>ttunement</w:t>
      </w:r>
      <w:r w:rsidRPr="00BA64D2">
        <w:rPr>
          <w:rFonts w:ascii="Arial" w:hAnsi="Arial" w:cs="Arial"/>
          <w:color w:val="000000" w:themeColor="text1"/>
          <w:lang w:eastAsia="en-AU"/>
        </w:rPr>
        <w:t xml:space="preserve"> and meaningful engagement.</w:t>
      </w:r>
    </w:p>
    <w:p w14:paraId="5F5CE5A1" w14:textId="460F7A49" w:rsidR="00443395"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Before we look at our final case study, I'd like to introduce the concept of a</w:t>
      </w:r>
      <w:r w:rsidR="00AD3154">
        <w:rPr>
          <w:rFonts w:ascii="Arial" w:hAnsi="Arial" w:cs="Arial"/>
          <w:color w:val="000000" w:themeColor="text1"/>
          <w:lang w:eastAsia="en-AU"/>
        </w:rPr>
        <w:t>ttunement</w:t>
      </w:r>
      <w:r w:rsidRPr="00BA64D2">
        <w:rPr>
          <w:rFonts w:ascii="Arial" w:hAnsi="Arial" w:cs="Arial"/>
          <w:color w:val="000000" w:themeColor="text1"/>
          <w:lang w:eastAsia="en-AU"/>
        </w:rPr>
        <w:t>.</w:t>
      </w:r>
      <w:r w:rsidR="00443395">
        <w:rPr>
          <w:rFonts w:ascii="Arial" w:hAnsi="Arial" w:cs="Arial"/>
          <w:color w:val="000000" w:themeColor="text1"/>
          <w:lang w:eastAsia="en-AU"/>
        </w:rPr>
        <w:t xml:space="preserve"> </w:t>
      </w:r>
      <w:r w:rsidRPr="00BA64D2">
        <w:rPr>
          <w:rFonts w:ascii="Arial" w:hAnsi="Arial" w:cs="Arial"/>
          <w:color w:val="000000" w:themeColor="text1"/>
          <w:lang w:eastAsia="en-AU"/>
        </w:rPr>
        <w:t>A</w:t>
      </w:r>
      <w:r w:rsidR="009E5C72">
        <w:rPr>
          <w:rFonts w:ascii="Arial" w:hAnsi="Arial" w:cs="Arial"/>
          <w:color w:val="000000" w:themeColor="text1"/>
          <w:lang w:eastAsia="en-AU"/>
        </w:rPr>
        <w:t>ttu</w:t>
      </w:r>
      <w:r w:rsidR="00E10FF2">
        <w:rPr>
          <w:rFonts w:ascii="Arial" w:hAnsi="Arial" w:cs="Arial"/>
          <w:color w:val="000000" w:themeColor="text1"/>
          <w:lang w:eastAsia="en-AU"/>
        </w:rPr>
        <w:t>n</w:t>
      </w:r>
      <w:r w:rsidR="009E5C72">
        <w:rPr>
          <w:rFonts w:ascii="Arial" w:hAnsi="Arial" w:cs="Arial"/>
          <w:color w:val="000000" w:themeColor="text1"/>
          <w:lang w:eastAsia="en-AU"/>
        </w:rPr>
        <w:t>ement</w:t>
      </w:r>
      <w:r w:rsidRPr="00BA64D2">
        <w:rPr>
          <w:rFonts w:ascii="Arial" w:hAnsi="Arial" w:cs="Arial"/>
          <w:color w:val="000000" w:themeColor="text1"/>
          <w:lang w:eastAsia="en-AU"/>
        </w:rPr>
        <w:t xml:space="preserve"> is the ability to notice, wait, respond and adapt to another person's communication and behaviour.</w:t>
      </w:r>
      <w:r w:rsidR="00443395">
        <w:rPr>
          <w:rFonts w:ascii="Arial" w:hAnsi="Arial" w:cs="Arial"/>
          <w:color w:val="000000" w:themeColor="text1"/>
          <w:lang w:eastAsia="en-AU"/>
        </w:rPr>
        <w:t xml:space="preserve"> </w:t>
      </w:r>
      <w:r w:rsidRPr="00BA64D2">
        <w:rPr>
          <w:rFonts w:ascii="Arial" w:hAnsi="Arial" w:cs="Arial"/>
          <w:color w:val="000000" w:themeColor="text1"/>
          <w:lang w:eastAsia="en-AU"/>
        </w:rPr>
        <w:t>It's about paying close attention to what the person is doing, communicating and showing interest in.</w:t>
      </w:r>
    </w:p>
    <w:p w14:paraId="4571C1A8" w14:textId="52C22110"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For people with </w:t>
      </w:r>
      <w:r w:rsidR="00443395">
        <w:rPr>
          <w:rFonts w:ascii="Arial" w:hAnsi="Arial" w:cs="Arial"/>
          <w:color w:val="000000" w:themeColor="text1"/>
          <w:lang w:eastAsia="en-AU"/>
        </w:rPr>
        <w:t>d</w:t>
      </w:r>
      <w:r w:rsidRPr="00BA64D2">
        <w:rPr>
          <w:rFonts w:ascii="Arial" w:hAnsi="Arial" w:cs="Arial"/>
          <w:color w:val="000000" w:themeColor="text1"/>
          <w:lang w:eastAsia="en-AU"/>
        </w:rPr>
        <w:t>eafblindness, communication can sometimes be subtle and easy to miss.</w:t>
      </w:r>
      <w:r w:rsidR="00443395">
        <w:rPr>
          <w:rFonts w:ascii="Arial" w:hAnsi="Arial" w:cs="Arial"/>
          <w:color w:val="000000" w:themeColor="text1"/>
          <w:lang w:eastAsia="en-AU"/>
        </w:rPr>
        <w:t xml:space="preserve"> </w:t>
      </w:r>
      <w:r w:rsidRPr="00BA64D2">
        <w:rPr>
          <w:rFonts w:ascii="Arial" w:hAnsi="Arial" w:cs="Arial"/>
          <w:color w:val="000000" w:themeColor="text1"/>
          <w:lang w:eastAsia="en-AU"/>
        </w:rPr>
        <w:t>A</w:t>
      </w:r>
      <w:r w:rsidR="00443395">
        <w:rPr>
          <w:rFonts w:ascii="Arial" w:hAnsi="Arial" w:cs="Arial"/>
          <w:color w:val="000000" w:themeColor="text1"/>
          <w:lang w:eastAsia="en-AU"/>
        </w:rPr>
        <w:t>ttunemen</w:t>
      </w:r>
      <w:r w:rsidRPr="00BA64D2">
        <w:rPr>
          <w:rFonts w:ascii="Arial" w:hAnsi="Arial" w:cs="Arial"/>
          <w:color w:val="000000" w:themeColor="text1"/>
          <w:lang w:eastAsia="en-AU"/>
        </w:rPr>
        <w:t>t helps us recognise small communication attempts and respond in a meaningful way.</w:t>
      </w:r>
      <w:r w:rsidR="00443395">
        <w:rPr>
          <w:rFonts w:ascii="Arial" w:hAnsi="Arial" w:cs="Arial"/>
          <w:color w:val="000000" w:themeColor="text1"/>
          <w:lang w:eastAsia="en-AU"/>
        </w:rPr>
        <w:t xml:space="preserve"> </w:t>
      </w:r>
      <w:r w:rsidRPr="00BA64D2">
        <w:rPr>
          <w:rFonts w:ascii="Arial" w:hAnsi="Arial" w:cs="Arial"/>
          <w:color w:val="000000" w:themeColor="text1"/>
          <w:lang w:eastAsia="en-AU"/>
        </w:rPr>
        <w:t>In practise, attune</w:t>
      </w:r>
      <w:r w:rsidR="00443395">
        <w:rPr>
          <w:rFonts w:ascii="Arial" w:hAnsi="Arial" w:cs="Arial"/>
          <w:color w:val="000000" w:themeColor="text1"/>
          <w:lang w:eastAsia="en-AU"/>
        </w:rPr>
        <w:t>d</w:t>
      </w:r>
      <w:r w:rsidRPr="00BA64D2">
        <w:rPr>
          <w:rFonts w:ascii="Arial" w:hAnsi="Arial" w:cs="Arial"/>
          <w:color w:val="000000" w:themeColor="text1"/>
          <w:lang w:eastAsia="en-AU"/>
        </w:rPr>
        <w:t xml:space="preserve"> support workers follow the person's lead rather than directing every interaction.</w:t>
      </w:r>
      <w:r w:rsidR="00443395">
        <w:rPr>
          <w:rFonts w:ascii="Arial" w:hAnsi="Arial" w:cs="Arial"/>
          <w:color w:val="000000" w:themeColor="text1"/>
          <w:lang w:eastAsia="en-AU"/>
        </w:rPr>
        <w:t xml:space="preserve"> </w:t>
      </w:r>
      <w:r w:rsidRPr="00BA64D2">
        <w:rPr>
          <w:rFonts w:ascii="Arial" w:hAnsi="Arial" w:cs="Arial"/>
          <w:color w:val="000000" w:themeColor="text1"/>
          <w:lang w:eastAsia="en-AU"/>
        </w:rPr>
        <w:t>They recognise subtle communication, slow down and give the person time to respond and build trust and connection over time.</w:t>
      </w:r>
    </w:p>
    <w:p w14:paraId="5078F642" w14:textId="77777777" w:rsidR="00F64E07" w:rsidRDefault="00E10FF2"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Attunement </w:t>
      </w:r>
      <w:r w:rsidR="00BA64D2" w:rsidRPr="00BA64D2">
        <w:rPr>
          <w:rFonts w:ascii="Arial" w:hAnsi="Arial" w:cs="Arial"/>
          <w:color w:val="000000" w:themeColor="text1"/>
          <w:lang w:eastAsia="en-AU"/>
        </w:rPr>
        <w:t>isn't a task or strategy to add to a support plan, it's a way of being with someone</w:t>
      </w:r>
      <w:r w:rsidR="00FF6A33">
        <w:rPr>
          <w:rFonts w:ascii="Arial" w:hAnsi="Arial" w:cs="Arial"/>
          <w:color w:val="000000" w:themeColor="text1"/>
          <w:lang w:eastAsia="en-AU"/>
        </w:rPr>
        <w:t xml:space="preserve">. </w:t>
      </w:r>
      <w:r w:rsidR="00BA64D2" w:rsidRPr="00BA64D2">
        <w:rPr>
          <w:rFonts w:ascii="Arial" w:hAnsi="Arial" w:cs="Arial"/>
          <w:color w:val="000000" w:themeColor="text1"/>
          <w:lang w:eastAsia="en-AU"/>
        </w:rPr>
        <w:t>As we watch our final case study, I'd like you to think about these four ideas.</w:t>
      </w:r>
      <w:r w:rsidR="00FF6A33">
        <w:rPr>
          <w:rFonts w:ascii="Arial" w:hAnsi="Arial" w:cs="Arial"/>
          <w:color w:val="000000" w:themeColor="text1"/>
          <w:lang w:eastAsia="en-AU"/>
        </w:rPr>
        <w:t xml:space="preserve"> </w:t>
      </w:r>
      <w:r w:rsidR="00BA64D2" w:rsidRPr="00BA64D2">
        <w:rPr>
          <w:rFonts w:ascii="Arial" w:hAnsi="Arial" w:cs="Arial"/>
          <w:color w:val="000000" w:themeColor="text1"/>
          <w:lang w:eastAsia="en-AU"/>
        </w:rPr>
        <w:t>Noticing, waiting, responding and adapting.</w:t>
      </w:r>
      <w:r w:rsidR="00FF6A33">
        <w:rPr>
          <w:rFonts w:ascii="Arial" w:hAnsi="Arial" w:cs="Arial"/>
          <w:color w:val="000000" w:themeColor="text1"/>
          <w:lang w:eastAsia="en-AU"/>
        </w:rPr>
        <w:t xml:space="preserve"> </w:t>
      </w:r>
      <w:r w:rsidR="00BA64D2" w:rsidRPr="00BA64D2">
        <w:rPr>
          <w:rFonts w:ascii="Arial" w:hAnsi="Arial" w:cs="Arial"/>
          <w:color w:val="000000" w:themeColor="text1"/>
          <w:lang w:eastAsia="en-AU"/>
        </w:rPr>
        <w:t>Also notice who is leading the interaction and how the support worker responds.</w:t>
      </w:r>
      <w:r w:rsidR="00FF6A33">
        <w:rPr>
          <w:rFonts w:ascii="Arial" w:hAnsi="Arial" w:cs="Arial"/>
          <w:color w:val="000000" w:themeColor="text1"/>
          <w:lang w:eastAsia="en-AU"/>
        </w:rPr>
        <w:t xml:space="preserve"> </w:t>
      </w:r>
    </w:p>
    <w:p w14:paraId="368E524E" w14:textId="678B896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So our final case study is Ashley.</w:t>
      </w:r>
      <w:r w:rsidR="00F64E07">
        <w:rPr>
          <w:rFonts w:ascii="Arial" w:hAnsi="Arial" w:cs="Arial"/>
          <w:color w:val="000000" w:themeColor="text1"/>
          <w:lang w:eastAsia="en-AU"/>
        </w:rPr>
        <w:t xml:space="preserve"> </w:t>
      </w:r>
      <w:r w:rsidRPr="00BA64D2">
        <w:rPr>
          <w:rFonts w:ascii="Arial" w:hAnsi="Arial" w:cs="Arial"/>
          <w:color w:val="000000" w:themeColor="text1"/>
          <w:lang w:eastAsia="en-AU"/>
        </w:rPr>
        <w:t xml:space="preserve">Ashley is a </w:t>
      </w:r>
      <w:r w:rsidR="00F64E07">
        <w:rPr>
          <w:rFonts w:ascii="Arial" w:hAnsi="Arial" w:cs="Arial"/>
          <w:color w:val="000000" w:themeColor="text1"/>
          <w:lang w:eastAsia="en-AU"/>
        </w:rPr>
        <w:t>22</w:t>
      </w:r>
      <w:r w:rsidRPr="00BA64D2">
        <w:rPr>
          <w:rFonts w:ascii="Arial" w:hAnsi="Arial" w:cs="Arial"/>
          <w:color w:val="000000" w:themeColor="text1"/>
          <w:lang w:eastAsia="en-AU"/>
        </w:rPr>
        <w:t xml:space="preserve"> year old woman with child </w:t>
      </w:r>
      <w:r w:rsidR="00F64E07">
        <w:rPr>
          <w:rFonts w:ascii="Arial" w:hAnsi="Arial" w:cs="Arial"/>
          <w:color w:val="000000" w:themeColor="text1"/>
          <w:lang w:eastAsia="en-AU"/>
        </w:rPr>
        <w:t xml:space="preserve">with CHARGE </w:t>
      </w:r>
      <w:r w:rsidRPr="00BA64D2">
        <w:rPr>
          <w:rFonts w:ascii="Arial" w:hAnsi="Arial" w:cs="Arial"/>
          <w:color w:val="000000" w:themeColor="text1"/>
          <w:lang w:eastAsia="en-AU"/>
        </w:rPr>
        <w:t>syndrome and cerebral palsy.</w:t>
      </w:r>
      <w:r w:rsidR="00F64E07">
        <w:rPr>
          <w:rFonts w:ascii="Arial" w:hAnsi="Arial" w:cs="Arial"/>
          <w:color w:val="000000" w:themeColor="text1"/>
          <w:lang w:eastAsia="en-AU"/>
        </w:rPr>
        <w:t xml:space="preserve"> </w:t>
      </w:r>
      <w:r w:rsidRPr="00BA64D2">
        <w:rPr>
          <w:rFonts w:ascii="Arial" w:hAnsi="Arial" w:cs="Arial"/>
          <w:color w:val="000000" w:themeColor="text1"/>
          <w:lang w:eastAsia="en-AU"/>
        </w:rPr>
        <w:t>She is profoundly deaf and has low vision with reduced visual fields.</w:t>
      </w:r>
      <w:r w:rsidR="00DF58E0">
        <w:rPr>
          <w:rFonts w:ascii="Arial" w:hAnsi="Arial" w:cs="Arial"/>
          <w:color w:val="000000" w:themeColor="text1"/>
          <w:lang w:eastAsia="en-AU"/>
        </w:rPr>
        <w:t xml:space="preserve"> </w:t>
      </w:r>
      <w:r w:rsidRPr="00BA64D2">
        <w:rPr>
          <w:rFonts w:ascii="Arial" w:hAnsi="Arial" w:cs="Arial"/>
          <w:color w:val="000000" w:themeColor="text1"/>
          <w:lang w:eastAsia="en-AU"/>
        </w:rPr>
        <w:t>Ashley also experiences reduced strength and coordination on her left side, which influences how she completes some everyday activities.</w:t>
      </w:r>
      <w:r w:rsidR="00E00B90">
        <w:rPr>
          <w:rFonts w:ascii="Arial" w:hAnsi="Arial" w:cs="Arial"/>
          <w:color w:val="000000" w:themeColor="text1"/>
          <w:lang w:eastAsia="en-AU"/>
        </w:rPr>
        <w:t xml:space="preserve"> </w:t>
      </w:r>
      <w:r w:rsidRPr="00BA64D2">
        <w:rPr>
          <w:rFonts w:ascii="Arial" w:hAnsi="Arial" w:cs="Arial"/>
          <w:color w:val="000000" w:themeColor="text1"/>
          <w:lang w:eastAsia="en-AU"/>
        </w:rPr>
        <w:t xml:space="preserve">She receives </w:t>
      </w:r>
      <w:r w:rsidR="00DF58E0">
        <w:rPr>
          <w:rFonts w:ascii="Arial" w:hAnsi="Arial" w:cs="Arial"/>
          <w:color w:val="000000" w:themeColor="text1"/>
          <w:lang w:eastAsia="en-AU"/>
        </w:rPr>
        <w:t>1:1</w:t>
      </w:r>
      <w:r w:rsidRPr="00BA64D2">
        <w:rPr>
          <w:rFonts w:ascii="Arial" w:hAnsi="Arial" w:cs="Arial"/>
          <w:color w:val="000000" w:themeColor="text1"/>
          <w:lang w:eastAsia="en-AU"/>
        </w:rPr>
        <w:t xml:space="preserve"> support throughout the day and communicates using Auslan presented within her visual field.</w:t>
      </w:r>
    </w:p>
    <w:p w14:paraId="416FE8BC" w14:textId="10DB3D6F"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Predictable routines and objects of reference also play an important role in Ashley understanding what's happening throughout the day and what will happen next.</w:t>
      </w:r>
      <w:r w:rsidR="00E00B90">
        <w:rPr>
          <w:rFonts w:ascii="Arial" w:hAnsi="Arial" w:cs="Arial"/>
          <w:color w:val="000000" w:themeColor="text1"/>
          <w:lang w:eastAsia="en-AU"/>
        </w:rPr>
        <w:t xml:space="preserve"> </w:t>
      </w:r>
      <w:r w:rsidRPr="00BA64D2">
        <w:rPr>
          <w:rFonts w:ascii="Arial" w:hAnsi="Arial" w:cs="Arial"/>
          <w:color w:val="000000" w:themeColor="text1"/>
          <w:lang w:eastAsia="en-AU"/>
        </w:rPr>
        <w:t>This case study focuses on relationships, a</w:t>
      </w:r>
      <w:r w:rsidR="00E00B90">
        <w:rPr>
          <w:rFonts w:ascii="Arial" w:hAnsi="Arial" w:cs="Arial"/>
          <w:color w:val="000000" w:themeColor="text1"/>
          <w:lang w:eastAsia="en-AU"/>
        </w:rPr>
        <w:t>ttunement</w:t>
      </w:r>
      <w:r w:rsidRPr="00BA64D2">
        <w:rPr>
          <w:rFonts w:ascii="Arial" w:hAnsi="Arial" w:cs="Arial"/>
          <w:color w:val="000000" w:themeColor="text1"/>
          <w:lang w:eastAsia="en-AU"/>
        </w:rPr>
        <w:t>, and meaningful engagement.</w:t>
      </w:r>
    </w:p>
    <w:p w14:paraId="0097FC97" w14:textId="2880CF81"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Unlike Zac's case study, which focused on concept development through participation, and Patrick's case study, which focused on communication and choice making, this case study explores the quality of the interaction between the person and the support worker.</w:t>
      </w:r>
      <w:r w:rsidR="003545CF">
        <w:rPr>
          <w:rFonts w:ascii="Arial" w:hAnsi="Arial" w:cs="Arial"/>
          <w:color w:val="000000" w:themeColor="text1"/>
          <w:lang w:eastAsia="en-AU"/>
        </w:rPr>
        <w:t xml:space="preserve"> </w:t>
      </w:r>
      <w:r w:rsidRPr="00BA64D2">
        <w:rPr>
          <w:rFonts w:ascii="Arial" w:hAnsi="Arial" w:cs="Arial"/>
          <w:color w:val="000000" w:themeColor="text1"/>
          <w:lang w:eastAsia="en-AU"/>
        </w:rPr>
        <w:t>As we watch the video, I'd like you to pay particular attention to how the support worker notices Ashley's interest, follows her lead, waits for her responses, and provides just enough support to enable participation without taking over the activity.</w:t>
      </w:r>
    </w:p>
    <w:p w14:paraId="69362D74" w14:textId="30EDAF6A"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So now I'm going to play the video with Ashley and her support worker.</w:t>
      </w:r>
      <w:r w:rsidR="003545CF">
        <w:rPr>
          <w:rFonts w:ascii="Arial" w:hAnsi="Arial" w:cs="Arial"/>
          <w:color w:val="000000" w:themeColor="text1"/>
          <w:lang w:eastAsia="en-AU"/>
        </w:rPr>
        <w:t xml:space="preserve"> </w:t>
      </w:r>
      <w:r w:rsidRPr="00BA64D2">
        <w:rPr>
          <w:rFonts w:ascii="Arial" w:hAnsi="Arial" w:cs="Arial"/>
          <w:color w:val="000000" w:themeColor="text1"/>
          <w:lang w:eastAsia="en-AU"/>
        </w:rPr>
        <w:t>Her support worker's name is Renee</w:t>
      </w:r>
      <w:r w:rsidR="003545CF">
        <w:rPr>
          <w:rFonts w:ascii="Arial" w:hAnsi="Arial" w:cs="Arial"/>
          <w:color w:val="000000" w:themeColor="text1"/>
          <w:lang w:eastAsia="en-AU"/>
        </w:rPr>
        <w:t xml:space="preserve">. </w:t>
      </w:r>
      <w:r w:rsidRPr="00BA64D2">
        <w:rPr>
          <w:rFonts w:ascii="Arial" w:hAnsi="Arial" w:cs="Arial"/>
          <w:color w:val="000000" w:themeColor="text1"/>
          <w:lang w:eastAsia="en-AU"/>
        </w:rPr>
        <w:t xml:space="preserve"> </w:t>
      </w:r>
      <w:r w:rsidR="003545CF">
        <w:rPr>
          <w:rFonts w:ascii="Arial" w:hAnsi="Arial" w:cs="Arial"/>
          <w:color w:val="000000" w:themeColor="text1"/>
          <w:lang w:eastAsia="en-AU"/>
        </w:rPr>
        <w:t>A</w:t>
      </w:r>
      <w:r w:rsidRPr="00BA64D2">
        <w:rPr>
          <w:rFonts w:ascii="Arial" w:hAnsi="Arial" w:cs="Arial"/>
          <w:color w:val="000000" w:themeColor="text1"/>
          <w:lang w:eastAsia="en-AU"/>
        </w:rPr>
        <w:t>nd as we go along I will talk to the video and pause it so that I can keep up with the narration.</w:t>
      </w:r>
    </w:p>
    <w:p w14:paraId="7C13C811"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To start off with, Ashley is leading her support worker, Renee into the bedroom and she's holding her hand as she leads her in there.</w:t>
      </w:r>
    </w:p>
    <w:p w14:paraId="0F4A7468"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Ashley is leading her to the wardrobe.</w:t>
      </w:r>
    </w:p>
    <w:p w14:paraId="436B9393" w14:textId="71182983"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Renee says </w:t>
      </w:r>
      <w:r w:rsidR="004655DF">
        <w:rPr>
          <w:rFonts w:ascii="Arial" w:hAnsi="Arial" w:cs="Arial"/>
          <w:color w:val="000000" w:themeColor="text1"/>
          <w:lang w:eastAsia="en-AU"/>
        </w:rPr>
        <w:t>“D</w:t>
      </w:r>
      <w:r w:rsidRPr="00BA64D2">
        <w:rPr>
          <w:rFonts w:ascii="Arial" w:hAnsi="Arial" w:cs="Arial"/>
          <w:color w:val="000000" w:themeColor="text1"/>
          <w:lang w:eastAsia="en-AU"/>
        </w:rPr>
        <w:t>o you want to look in the therapy room</w:t>
      </w:r>
      <w:r w:rsidR="006143D3">
        <w:rPr>
          <w:rFonts w:ascii="Arial" w:hAnsi="Arial" w:cs="Arial"/>
          <w:color w:val="000000" w:themeColor="text1"/>
          <w:lang w:eastAsia="en-AU"/>
        </w:rPr>
        <w:t>?</w:t>
      </w:r>
      <w:r w:rsidR="004655DF">
        <w:rPr>
          <w:rFonts w:ascii="Arial" w:hAnsi="Arial" w:cs="Arial"/>
          <w:color w:val="000000" w:themeColor="text1"/>
          <w:lang w:eastAsia="en-AU"/>
        </w:rPr>
        <w:t>”</w:t>
      </w:r>
      <w:r w:rsidRPr="00BA64D2">
        <w:rPr>
          <w:rFonts w:ascii="Arial" w:hAnsi="Arial" w:cs="Arial"/>
          <w:color w:val="000000" w:themeColor="text1"/>
          <w:lang w:eastAsia="en-AU"/>
        </w:rPr>
        <w:t xml:space="preserve"> and she signs it</w:t>
      </w:r>
      <w:r w:rsidR="006143D3">
        <w:rPr>
          <w:rFonts w:ascii="Arial" w:hAnsi="Arial" w:cs="Arial"/>
          <w:color w:val="000000" w:themeColor="text1"/>
          <w:lang w:eastAsia="en-AU"/>
        </w:rPr>
        <w:t xml:space="preserve"> “j</w:t>
      </w:r>
      <w:r w:rsidRPr="00BA64D2">
        <w:rPr>
          <w:rFonts w:ascii="Arial" w:hAnsi="Arial" w:cs="Arial"/>
          <w:color w:val="000000" w:themeColor="text1"/>
          <w:lang w:eastAsia="en-AU"/>
        </w:rPr>
        <w:t>ust in a minute</w:t>
      </w:r>
      <w:r w:rsidR="006143D3">
        <w:rPr>
          <w:rFonts w:ascii="Arial" w:hAnsi="Arial" w:cs="Arial"/>
          <w:color w:val="000000" w:themeColor="text1"/>
          <w:lang w:eastAsia="en-AU"/>
        </w:rPr>
        <w:t>”</w:t>
      </w:r>
      <w:r w:rsidRPr="00BA64D2">
        <w:rPr>
          <w:rFonts w:ascii="Arial" w:hAnsi="Arial" w:cs="Arial"/>
          <w:color w:val="000000" w:themeColor="text1"/>
          <w:lang w:eastAsia="en-AU"/>
        </w:rPr>
        <w:t>.</w:t>
      </w:r>
    </w:p>
    <w:p w14:paraId="5305C9AF" w14:textId="40AE8EAA"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Ashley reaches to the cupboard and Renee opens it.</w:t>
      </w:r>
      <w:r w:rsidR="006143D3">
        <w:rPr>
          <w:rFonts w:ascii="Arial" w:hAnsi="Arial" w:cs="Arial"/>
          <w:color w:val="000000" w:themeColor="text1"/>
          <w:lang w:eastAsia="en-AU"/>
        </w:rPr>
        <w:t xml:space="preserve"> “</w:t>
      </w:r>
      <w:r w:rsidRPr="00BA64D2">
        <w:rPr>
          <w:rFonts w:ascii="Arial" w:hAnsi="Arial" w:cs="Arial"/>
          <w:color w:val="000000" w:themeColor="text1"/>
          <w:lang w:eastAsia="en-AU"/>
        </w:rPr>
        <w:t>Oh, you want your shoes</w:t>
      </w:r>
      <w:r w:rsidR="006143D3">
        <w:rPr>
          <w:rFonts w:ascii="Arial" w:hAnsi="Arial" w:cs="Arial"/>
          <w:color w:val="000000" w:themeColor="text1"/>
          <w:lang w:eastAsia="en-AU"/>
        </w:rPr>
        <w:t xml:space="preserve">” </w:t>
      </w:r>
      <w:r w:rsidRPr="00BA64D2">
        <w:rPr>
          <w:rFonts w:ascii="Arial" w:hAnsi="Arial" w:cs="Arial"/>
          <w:color w:val="000000" w:themeColor="text1"/>
          <w:lang w:eastAsia="en-AU"/>
        </w:rPr>
        <w:t>So she leans down.</w:t>
      </w:r>
      <w:r w:rsidR="00792614">
        <w:rPr>
          <w:rFonts w:ascii="Arial" w:hAnsi="Arial" w:cs="Arial"/>
          <w:color w:val="000000" w:themeColor="text1"/>
          <w:lang w:eastAsia="en-AU"/>
        </w:rPr>
        <w:t xml:space="preserve"> </w:t>
      </w:r>
      <w:r w:rsidRPr="00BA64D2">
        <w:rPr>
          <w:rFonts w:ascii="Arial" w:hAnsi="Arial" w:cs="Arial"/>
          <w:color w:val="000000" w:themeColor="text1"/>
          <w:lang w:eastAsia="en-AU"/>
        </w:rPr>
        <w:t>Ashley leans down to get her shoes and Renee's supporting her around her waist to help her keep her balance.</w:t>
      </w:r>
    </w:p>
    <w:p w14:paraId="467C35D0" w14:textId="3953C543" w:rsidR="00BA64D2" w:rsidRPr="00BA64D2" w:rsidRDefault="000906EC"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There </w:t>
      </w:r>
      <w:r w:rsidR="00BA64D2" w:rsidRPr="00BA64D2">
        <w:rPr>
          <w:rFonts w:ascii="Arial" w:hAnsi="Arial" w:cs="Arial"/>
          <w:color w:val="000000" w:themeColor="text1"/>
          <w:lang w:eastAsia="en-AU"/>
        </w:rPr>
        <w:t>Ashley's vocalising as she walks back into the lounge room holding her shoes and Renee is following her and supporting her balance.</w:t>
      </w:r>
      <w:r>
        <w:rPr>
          <w:rFonts w:ascii="Arial" w:hAnsi="Arial" w:cs="Arial"/>
          <w:color w:val="000000" w:themeColor="text1"/>
          <w:lang w:eastAsia="en-AU"/>
        </w:rPr>
        <w:t xml:space="preserve"> </w:t>
      </w:r>
      <w:r w:rsidR="00BA64D2" w:rsidRPr="00BA64D2">
        <w:rPr>
          <w:rFonts w:ascii="Arial" w:hAnsi="Arial" w:cs="Arial"/>
          <w:color w:val="000000" w:themeColor="text1"/>
          <w:lang w:eastAsia="en-AU"/>
        </w:rPr>
        <w:t>Ashley sits back down on the floor.</w:t>
      </w:r>
      <w:r>
        <w:rPr>
          <w:rFonts w:ascii="Arial" w:hAnsi="Arial" w:cs="Arial"/>
          <w:color w:val="000000" w:themeColor="text1"/>
          <w:lang w:eastAsia="en-AU"/>
        </w:rPr>
        <w:t xml:space="preserve"> </w:t>
      </w:r>
      <w:r w:rsidR="00BA64D2" w:rsidRPr="00BA64D2">
        <w:rPr>
          <w:rFonts w:ascii="Arial" w:hAnsi="Arial" w:cs="Arial"/>
          <w:color w:val="000000" w:themeColor="text1"/>
          <w:lang w:eastAsia="en-AU"/>
        </w:rPr>
        <w:t>Ashley sits back down in her bean bag.</w:t>
      </w:r>
      <w:r>
        <w:rPr>
          <w:rFonts w:ascii="Arial" w:hAnsi="Arial" w:cs="Arial"/>
          <w:color w:val="000000" w:themeColor="text1"/>
          <w:lang w:eastAsia="en-AU"/>
        </w:rPr>
        <w:t xml:space="preserve"> </w:t>
      </w:r>
      <w:r w:rsidR="00BA64D2" w:rsidRPr="00BA64D2">
        <w:rPr>
          <w:rFonts w:ascii="Arial" w:hAnsi="Arial" w:cs="Arial"/>
          <w:color w:val="000000" w:themeColor="text1"/>
          <w:lang w:eastAsia="en-AU"/>
        </w:rPr>
        <w:t>Renee signs</w:t>
      </w:r>
      <w:r>
        <w:rPr>
          <w:rFonts w:ascii="Arial" w:hAnsi="Arial" w:cs="Arial"/>
          <w:color w:val="000000" w:themeColor="text1"/>
          <w:lang w:eastAsia="en-AU"/>
        </w:rPr>
        <w:t xml:space="preserve"> </w:t>
      </w:r>
      <w:r w:rsidR="00752501">
        <w:rPr>
          <w:rFonts w:ascii="Arial" w:hAnsi="Arial" w:cs="Arial"/>
          <w:color w:val="000000" w:themeColor="text1"/>
          <w:lang w:eastAsia="en-AU"/>
        </w:rPr>
        <w:t>“</w:t>
      </w:r>
      <w:r w:rsidR="00BA64D2" w:rsidRPr="00BA64D2">
        <w:rPr>
          <w:rFonts w:ascii="Arial" w:hAnsi="Arial" w:cs="Arial"/>
          <w:color w:val="000000" w:themeColor="text1"/>
          <w:lang w:eastAsia="en-AU"/>
        </w:rPr>
        <w:t>I'll help you</w:t>
      </w:r>
      <w:r w:rsidR="00752501">
        <w:rPr>
          <w:rFonts w:ascii="Arial" w:hAnsi="Arial" w:cs="Arial"/>
          <w:color w:val="000000" w:themeColor="text1"/>
          <w:lang w:eastAsia="en-AU"/>
        </w:rPr>
        <w:t>, yes”</w:t>
      </w:r>
      <w:r w:rsidR="00BA64D2" w:rsidRPr="00BA64D2">
        <w:rPr>
          <w:rFonts w:ascii="Arial" w:hAnsi="Arial" w:cs="Arial"/>
          <w:color w:val="000000" w:themeColor="text1"/>
          <w:lang w:eastAsia="en-AU"/>
        </w:rPr>
        <w:t>.</w:t>
      </w:r>
    </w:p>
    <w:p w14:paraId="2B6010E8" w14:textId="16905E62" w:rsidR="00BA64D2" w:rsidRPr="00BA64D2" w:rsidRDefault="00752501"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Again </w:t>
      </w:r>
      <w:r w:rsidR="00BA64D2" w:rsidRPr="00BA64D2">
        <w:rPr>
          <w:rFonts w:ascii="Arial" w:hAnsi="Arial" w:cs="Arial"/>
          <w:color w:val="000000" w:themeColor="text1"/>
          <w:lang w:eastAsia="en-AU"/>
        </w:rPr>
        <w:t>Ashley's vocalising.</w:t>
      </w:r>
      <w:r>
        <w:rPr>
          <w:rFonts w:ascii="Arial" w:hAnsi="Arial" w:cs="Arial"/>
          <w:color w:val="000000" w:themeColor="text1"/>
          <w:lang w:eastAsia="en-AU"/>
        </w:rPr>
        <w:t xml:space="preserve"> </w:t>
      </w:r>
      <w:r w:rsidR="00BA64D2" w:rsidRPr="00BA64D2">
        <w:rPr>
          <w:rFonts w:ascii="Arial" w:hAnsi="Arial" w:cs="Arial"/>
          <w:color w:val="000000" w:themeColor="text1"/>
          <w:lang w:eastAsia="en-AU"/>
        </w:rPr>
        <w:t>While Renee is preparing her shoes</w:t>
      </w:r>
      <w:r>
        <w:rPr>
          <w:rFonts w:ascii="Arial" w:hAnsi="Arial" w:cs="Arial"/>
          <w:color w:val="000000" w:themeColor="text1"/>
          <w:lang w:eastAsia="en-AU"/>
        </w:rPr>
        <w:t>, s</w:t>
      </w:r>
      <w:r w:rsidR="00BA64D2" w:rsidRPr="00BA64D2">
        <w:rPr>
          <w:rFonts w:ascii="Arial" w:hAnsi="Arial" w:cs="Arial"/>
          <w:color w:val="000000" w:themeColor="text1"/>
          <w:lang w:eastAsia="en-AU"/>
        </w:rPr>
        <w:t>he's loosening the shoelaces on her shoes and Ashley</w:t>
      </w:r>
      <w:r>
        <w:rPr>
          <w:rFonts w:ascii="Arial" w:hAnsi="Arial" w:cs="Arial"/>
          <w:color w:val="000000" w:themeColor="text1"/>
          <w:lang w:eastAsia="en-AU"/>
        </w:rPr>
        <w:t xml:space="preserve"> ha</w:t>
      </w:r>
      <w:r w:rsidR="00BA64D2" w:rsidRPr="00BA64D2">
        <w:rPr>
          <w:rFonts w:ascii="Arial" w:hAnsi="Arial" w:cs="Arial"/>
          <w:color w:val="000000" w:themeColor="text1"/>
          <w:lang w:eastAsia="en-AU"/>
        </w:rPr>
        <w:t>s put her foot out ready for the shoes to go on her foot</w:t>
      </w:r>
      <w:r w:rsidR="00F94EFA">
        <w:rPr>
          <w:rFonts w:ascii="Arial" w:hAnsi="Arial" w:cs="Arial"/>
          <w:color w:val="000000" w:themeColor="text1"/>
          <w:lang w:eastAsia="en-AU"/>
        </w:rPr>
        <w:t xml:space="preserve">. </w:t>
      </w:r>
      <w:r w:rsidR="00BA64D2" w:rsidRPr="00BA64D2">
        <w:rPr>
          <w:rFonts w:ascii="Arial" w:hAnsi="Arial" w:cs="Arial"/>
          <w:color w:val="000000" w:themeColor="text1"/>
          <w:lang w:eastAsia="en-AU"/>
        </w:rPr>
        <w:t>Renee passes the shoe to Ashley and she places it over her toes and pulls it over her heel and Renee is helping her adjust.</w:t>
      </w:r>
    </w:p>
    <w:p w14:paraId="1FD8B2F1" w14:textId="16856254"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Ashley puts up her other foot.</w:t>
      </w:r>
      <w:r w:rsidR="00F94EFA">
        <w:rPr>
          <w:rFonts w:ascii="Arial" w:hAnsi="Arial" w:cs="Arial"/>
          <w:color w:val="000000" w:themeColor="text1"/>
          <w:lang w:eastAsia="en-AU"/>
        </w:rPr>
        <w:t xml:space="preserve"> </w:t>
      </w:r>
      <w:r w:rsidRPr="00BA64D2">
        <w:rPr>
          <w:rFonts w:ascii="Arial" w:hAnsi="Arial" w:cs="Arial"/>
          <w:color w:val="000000" w:themeColor="text1"/>
          <w:lang w:eastAsia="en-AU"/>
        </w:rPr>
        <w:t>Ashley vocalises again and Renee's smiling.</w:t>
      </w:r>
      <w:r w:rsidR="00F94EFA">
        <w:rPr>
          <w:rFonts w:ascii="Arial" w:hAnsi="Arial" w:cs="Arial"/>
          <w:color w:val="000000" w:themeColor="text1"/>
          <w:lang w:eastAsia="en-AU"/>
        </w:rPr>
        <w:t xml:space="preserve"> </w:t>
      </w:r>
      <w:r w:rsidRPr="00BA64D2">
        <w:rPr>
          <w:rFonts w:ascii="Arial" w:hAnsi="Arial" w:cs="Arial"/>
          <w:color w:val="000000" w:themeColor="text1"/>
          <w:lang w:eastAsia="en-AU"/>
        </w:rPr>
        <w:t>Renee's sitting directly in front of Ashley on the floor, kneeling with her knees touching Ashley's legs.</w:t>
      </w:r>
      <w:r w:rsidR="0095262C">
        <w:rPr>
          <w:rFonts w:ascii="Arial" w:hAnsi="Arial" w:cs="Arial"/>
          <w:color w:val="000000" w:themeColor="text1"/>
          <w:lang w:eastAsia="en-AU"/>
        </w:rPr>
        <w:t xml:space="preserve"> </w:t>
      </w:r>
      <w:r w:rsidRPr="00BA64D2">
        <w:rPr>
          <w:rFonts w:ascii="Arial" w:hAnsi="Arial" w:cs="Arial"/>
          <w:color w:val="000000" w:themeColor="text1"/>
          <w:lang w:eastAsia="en-AU"/>
        </w:rPr>
        <w:t>She's now helping her place the shoes on Ashley's foot and Ashley's helping pull the shoe up as well.</w:t>
      </w:r>
    </w:p>
    <w:p w14:paraId="698CEC98" w14:textId="27CC0E94"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Ashley's signing E</w:t>
      </w:r>
      <w:r w:rsidR="0095262C">
        <w:rPr>
          <w:rFonts w:ascii="Arial" w:hAnsi="Arial" w:cs="Arial"/>
          <w:color w:val="000000" w:themeColor="text1"/>
          <w:lang w:eastAsia="en-AU"/>
        </w:rPr>
        <w:t xml:space="preserve"> </w:t>
      </w:r>
      <w:proofErr w:type="spellStart"/>
      <w:r w:rsidRPr="00BA64D2">
        <w:rPr>
          <w:rFonts w:ascii="Arial" w:hAnsi="Arial" w:cs="Arial"/>
          <w:color w:val="000000" w:themeColor="text1"/>
          <w:lang w:eastAsia="en-AU"/>
        </w:rPr>
        <w:t>E</w:t>
      </w:r>
      <w:proofErr w:type="spellEnd"/>
      <w:r w:rsidR="0095262C">
        <w:rPr>
          <w:rFonts w:ascii="Arial" w:hAnsi="Arial" w:cs="Arial"/>
          <w:color w:val="000000" w:themeColor="text1"/>
          <w:lang w:eastAsia="en-AU"/>
        </w:rPr>
        <w:t xml:space="preserve"> </w:t>
      </w:r>
      <w:proofErr w:type="spellStart"/>
      <w:r w:rsidRPr="00BA64D2">
        <w:rPr>
          <w:rFonts w:ascii="Arial" w:hAnsi="Arial" w:cs="Arial"/>
          <w:color w:val="000000" w:themeColor="text1"/>
          <w:lang w:eastAsia="en-AU"/>
        </w:rPr>
        <w:t>E</w:t>
      </w:r>
      <w:proofErr w:type="spellEnd"/>
      <w:r w:rsidR="0095262C">
        <w:rPr>
          <w:rFonts w:ascii="Arial" w:hAnsi="Arial" w:cs="Arial"/>
          <w:color w:val="000000" w:themeColor="text1"/>
          <w:lang w:eastAsia="en-AU"/>
        </w:rPr>
        <w:t xml:space="preserve"> </w:t>
      </w:r>
      <w:proofErr w:type="spellStart"/>
      <w:r w:rsidRPr="00BA64D2">
        <w:rPr>
          <w:rFonts w:ascii="Arial" w:hAnsi="Arial" w:cs="Arial"/>
          <w:color w:val="000000" w:themeColor="text1"/>
          <w:lang w:eastAsia="en-AU"/>
        </w:rPr>
        <w:t>E</w:t>
      </w:r>
      <w:proofErr w:type="spellEnd"/>
      <w:r w:rsidRPr="00BA64D2">
        <w:rPr>
          <w:rFonts w:ascii="Arial" w:hAnsi="Arial" w:cs="Arial"/>
          <w:color w:val="000000" w:themeColor="text1"/>
          <w:lang w:eastAsia="en-AU"/>
        </w:rPr>
        <w:t>, I'm filming this and Renee's turned to me and said I don't know what she's signing.</w:t>
      </w:r>
      <w:r w:rsidR="0095262C">
        <w:rPr>
          <w:rFonts w:ascii="Arial" w:hAnsi="Arial" w:cs="Arial"/>
          <w:color w:val="000000" w:themeColor="text1"/>
          <w:lang w:eastAsia="en-AU"/>
        </w:rPr>
        <w:t xml:space="preserve"> </w:t>
      </w:r>
      <w:r w:rsidRPr="00BA64D2">
        <w:rPr>
          <w:rFonts w:ascii="Arial" w:hAnsi="Arial" w:cs="Arial"/>
          <w:color w:val="000000" w:themeColor="text1"/>
          <w:lang w:eastAsia="en-AU"/>
        </w:rPr>
        <w:t>But she turns back to Ashley and she continues to watch her and she continues to do up her shoe.</w:t>
      </w:r>
    </w:p>
    <w:p w14:paraId="5A823D33" w14:textId="45134621"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Renee says is it ball?</w:t>
      </w:r>
      <w:r w:rsidR="0079414B">
        <w:rPr>
          <w:rFonts w:ascii="Arial" w:hAnsi="Arial" w:cs="Arial"/>
          <w:color w:val="000000" w:themeColor="text1"/>
          <w:lang w:eastAsia="en-AU"/>
        </w:rPr>
        <w:t xml:space="preserve"> </w:t>
      </w:r>
      <w:r w:rsidRPr="00BA64D2">
        <w:rPr>
          <w:rFonts w:ascii="Arial" w:hAnsi="Arial" w:cs="Arial"/>
          <w:color w:val="000000" w:themeColor="text1"/>
          <w:lang w:eastAsia="en-AU"/>
        </w:rPr>
        <w:t>But it's not ball.</w:t>
      </w:r>
      <w:r w:rsidR="0079414B">
        <w:rPr>
          <w:rFonts w:ascii="Arial" w:hAnsi="Arial" w:cs="Arial"/>
          <w:color w:val="000000" w:themeColor="text1"/>
          <w:lang w:eastAsia="en-AU"/>
        </w:rPr>
        <w:t xml:space="preserve"> </w:t>
      </w:r>
      <w:r w:rsidRPr="00BA64D2">
        <w:rPr>
          <w:rFonts w:ascii="Arial" w:hAnsi="Arial" w:cs="Arial"/>
          <w:color w:val="000000" w:themeColor="text1"/>
          <w:lang w:eastAsia="en-AU"/>
        </w:rPr>
        <w:t>And Ashley is still signing E over and over.</w:t>
      </w:r>
      <w:r w:rsidR="0079414B">
        <w:rPr>
          <w:rFonts w:ascii="Arial" w:hAnsi="Arial" w:cs="Arial"/>
          <w:color w:val="000000" w:themeColor="text1"/>
          <w:lang w:eastAsia="en-AU"/>
        </w:rPr>
        <w:t xml:space="preserve"> </w:t>
      </w:r>
      <w:r w:rsidRPr="00BA64D2">
        <w:rPr>
          <w:rFonts w:ascii="Arial" w:hAnsi="Arial" w:cs="Arial"/>
          <w:color w:val="000000" w:themeColor="text1"/>
          <w:lang w:eastAsia="en-AU"/>
        </w:rPr>
        <w:t>She's still signing E</w:t>
      </w:r>
      <w:r w:rsidR="000D5B54">
        <w:rPr>
          <w:rFonts w:ascii="Arial" w:hAnsi="Arial" w:cs="Arial"/>
          <w:color w:val="000000" w:themeColor="text1"/>
          <w:lang w:eastAsia="en-AU"/>
        </w:rPr>
        <w:t xml:space="preserve">. </w:t>
      </w:r>
      <w:r w:rsidRPr="00BA64D2">
        <w:rPr>
          <w:rFonts w:ascii="Arial" w:hAnsi="Arial" w:cs="Arial"/>
          <w:color w:val="000000" w:themeColor="text1"/>
          <w:lang w:eastAsia="en-AU"/>
        </w:rPr>
        <w:t>Renee's looking up at her when she looks down.</w:t>
      </w:r>
    </w:p>
    <w:p w14:paraId="7A00CE87" w14:textId="55C8674F"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Renee sign</w:t>
      </w:r>
      <w:r w:rsidR="00C66683">
        <w:rPr>
          <w:rFonts w:ascii="Arial" w:hAnsi="Arial" w:cs="Arial"/>
          <w:color w:val="000000" w:themeColor="text1"/>
          <w:lang w:eastAsia="en-AU"/>
        </w:rPr>
        <w:t>s “</w:t>
      </w:r>
      <w:r w:rsidRPr="00BA64D2">
        <w:rPr>
          <w:rFonts w:ascii="Arial" w:hAnsi="Arial" w:cs="Arial"/>
          <w:color w:val="000000" w:themeColor="text1"/>
          <w:lang w:eastAsia="en-AU"/>
        </w:rPr>
        <w:t>You look</w:t>
      </w:r>
      <w:r w:rsidR="00C66683">
        <w:rPr>
          <w:rFonts w:ascii="Arial" w:hAnsi="Arial" w:cs="Arial"/>
          <w:color w:val="000000" w:themeColor="text1"/>
          <w:lang w:eastAsia="en-AU"/>
        </w:rPr>
        <w:t>”</w:t>
      </w:r>
      <w:r w:rsidRPr="00BA64D2">
        <w:rPr>
          <w:rFonts w:ascii="Arial" w:hAnsi="Arial" w:cs="Arial"/>
          <w:color w:val="000000" w:themeColor="text1"/>
          <w:lang w:eastAsia="en-AU"/>
        </w:rPr>
        <w:t xml:space="preserve"> while she</w:t>
      </w:r>
      <w:r w:rsidR="000D5B54">
        <w:rPr>
          <w:rFonts w:ascii="Arial" w:hAnsi="Arial" w:cs="Arial"/>
          <w:color w:val="000000" w:themeColor="text1"/>
          <w:lang w:eastAsia="en-AU"/>
        </w:rPr>
        <w:t xml:space="preserve"> … </w:t>
      </w:r>
      <w:r w:rsidRPr="00BA64D2">
        <w:rPr>
          <w:rFonts w:ascii="Arial" w:hAnsi="Arial" w:cs="Arial"/>
          <w:color w:val="000000" w:themeColor="text1"/>
          <w:lang w:eastAsia="en-AU"/>
        </w:rPr>
        <w:t xml:space="preserve">Ashley </w:t>
      </w:r>
      <w:r w:rsidR="000D5B54">
        <w:rPr>
          <w:rFonts w:ascii="Arial" w:hAnsi="Arial" w:cs="Arial"/>
          <w:color w:val="000000" w:themeColor="text1"/>
          <w:lang w:eastAsia="en-AU"/>
        </w:rPr>
        <w:t xml:space="preserve">is </w:t>
      </w:r>
      <w:r w:rsidRPr="00BA64D2">
        <w:rPr>
          <w:rFonts w:ascii="Arial" w:hAnsi="Arial" w:cs="Arial"/>
          <w:color w:val="000000" w:themeColor="text1"/>
          <w:lang w:eastAsia="en-AU"/>
        </w:rPr>
        <w:t>still signing E.</w:t>
      </w:r>
    </w:p>
    <w:p w14:paraId="1C4835B3" w14:textId="42F6E48D"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OK, Renee's just finishing tying her shoelaces and Ashley </w:t>
      </w:r>
      <w:r w:rsidR="003C333A">
        <w:rPr>
          <w:rFonts w:ascii="Arial" w:hAnsi="Arial" w:cs="Arial"/>
          <w:color w:val="000000" w:themeColor="text1"/>
          <w:lang w:eastAsia="en-AU"/>
        </w:rPr>
        <w:t xml:space="preserve">… </w:t>
      </w:r>
      <w:r w:rsidRPr="00BA64D2">
        <w:rPr>
          <w:rFonts w:ascii="Arial" w:hAnsi="Arial" w:cs="Arial"/>
          <w:color w:val="000000" w:themeColor="text1"/>
          <w:lang w:eastAsia="en-AU"/>
        </w:rPr>
        <w:t xml:space="preserve">and Renee signs </w:t>
      </w:r>
      <w:r w:rsidR="00C81089">
        <w:rPr>
          <w:rFonts w:ascii="Arial" w:hAnsi="Arial" w:cs="Arial"/>
          <w:color w:val="000000" w:themeColor="text1"/>
          <w:lang w:eastAsia="en-AU"/>
        </w:rPr>
        <w:t>“</w:t>
      </w:r>
      <w:r w:rsidRPr="00BA64D2">
        <w:rPr>
          <w:rFonts w:ascii="Arial" w:hAnsi="Arial" w:cs="Arial"/>
          <w:color w:val="000000" w:themeColor="text1"/>
          <w:lang w:eastAsia="en-AU"/>
        </w:rPr>
        <w:t xml:space="preserve">What's </w:t>
      </w:r>
      <w:proofErr w:type="spellStart"/>
      <w:r w:rsidRPr="00BA64D2">
        <w:rPr>
          <w:rFonts w:ascii="Arial" w:hAnsi="Arial" w:cs="Arial"/>
          <w:color w:val="000000" w:themeColor="text1"/>
          <w:lang w:eastAsia="en-AU"/>
        </w:rPr>
        <w:t>what's</w:t>
      </w:r>
      <w:proofErr w:type="spellEnd"/>
      <w:r w:rsidRPr="00BA64D2">
        <w:rPr>
          <w:rFonts w:ascii="Arial" w:hAnsi="Arial" w:cs="Arial"/>
          <w:color w:val="000000" w:themeColor="text1"/>
          <w:lang w:eastAsia="en-AU"/>
        </w:rPr>
        <w:t xml:space="preserve"> this sign?</w:t>
      </w:r>
      <w:r w:rsidR="003C333A">
        <w:rPr>
          <w:rFonts w:ascii="Arial" w:hAnsi="Arial" w:cs="Arial"/>
          <w:color w:val="000000" w:themeColor="text1"/>
          <w:lang w:eastAsia="en-AU"/>
        </w:rPr>
        <w:t xml:space="preserve"> </w:t>
      </w:r>
      <w:r w:rsidRPr="00BA64D2">
        <w:rPr>
          <w:rFonts w:ascii="Arial" w:hAnsi="Arial" w:cs="Arial"/>
          <w:color w:val="000000" w:themeColor="text1"/>
          <w:lang w:eastAsia="en-AU"/>
        </w:rPr>
        <w:t>What's E?</w:t>
      </w:r>
      <w:r w:rsidR="00C81089">
        <w:rPr>
          <w:rFonts w:ascii="Arial" w:hAnsi="Arial" w:cs="Arial"/>
          <w:color w:val="000000" w:themeColor="text1"/>
          <w:lang w:eastAsia="en-AU"/>
        </w:rPr>
        <w:t>”</w:t>
      </w:r>
    </w:p>
    <w:p w14:paraId="629F0D1B" w14:textId="00D3BCA5" w:rsidR="00BA64D2" w:rsidRPr="00BA64D2" w:rsidRDefault="00C81089"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w:t>
      </w:r>
      <w:r w:rsidR="00BA64D2" w:rsidRPr="00BA64D2">
        <w:rPr>
          <w:rFonts w:ascii="Arial" w:hAnsi="Arial" w:cs="Arial"/>
          <w:color w:val="000000" w:themeColor="text1"/>
          <w:lang w:eastAsia="en-AU"/>
        </w:rPr>
        <w:t>What's E?</w:t>
      </w:r>
      <w:r>
        <w:rPr>
          <w:rFonts w:ascii="Arial" w:hAnsi="Arial" w:cs="Arial"/>
          <w:color w:val="000000" w:themeColor="text1"/>
          <w:lang w:eastAsia="en-AU"/>
        </w:rPr>
        <w:t xml:space="preserve"> </w:t>
      </w:r>
      <w:r w:rsidR="00BA64D2" w:rsidRPr="00BA64D2">
        <w:rPr>
          <w:rFonts w:ascii="Arial" w:hAnsi="Arial" w:cs="Arial"/>
          <w:color w:val="000000" w:themeColor="text1"/>
          <w:lang w:eastAsia="en-AU"/>
        </w:rPr>
        <w:t>You, you look Yes</w:t>
      </w:r>
      <w:r>
        <w:rPr>
          <w:rFonts w:ascii="Arial" w:hAnsi="Arial" w:cs="Arial"/>
          <w:color w:val="000000" w:themeColor="text1"/>
          <w:lang w:eastAsia="en-AU"/>
        </w:rPr>
        <w:t>”</w:t>
      </w:r>
      <w:r w:rsidR="00BA64D2" w:rsidRPr="00BA64D2">
        <w:rPr>
          <w:rFonts w:ascii="Arial" w:hAnsi="Arial" w:cs="Arial"/>
          <w:color w:val="000000" w:themeColor="text1"/>
          <w:lang w:eastAsia="en-AU"/>
        </w:rPr>
        <w:t xml:space="preserve">, she's signing </w:t>
      </w:r>
      <w:r>
        <w:rPr>
          <w:rFonts w:ascii="Arial" w:hAnsi="Arial" w:cs="Arial"/>
          <w:color w:val="000000" w:themeColor="text1"/>
          <w:lang w:eastAsia="en-AU"/>
        </w:rPr>
        <w:t>“</w:t>
      </w:r>
      <w:r w:rsidR="00BA64D2" w:rsidRPr="00BA64D2">
        <w:rPr>
          <w:rFonts w:ascii="Arial" w:hAnsi="Arial" w:cs="Arial"/>
          <w:color w:val="000000" w:themeColor="text1"/>
          <w:lang w:eastAsia="en-AU"/>
        </w:rPr>
        <w:t>yes</w:t>
      </w:r>
      <w:r>
        <w:rPr>
          <w:rFonts w:ascii="Arial" w:hAnsi="Arial" w:cs="Arial"/>
          <w:color w:val="000000" w:themeColor="text1"/>
          <w:lang w:eastAsia="en-AU"/>
        </w:rPr>
        <w:t>”</w:t>
      </w:r>
      <w:r w:rsidR="00BA64D2" w:rsidRPr="00BA64D2">
        <w:rPr>
          <w:rFonts w:ascii="Arial" w:hAnsi="Arial" w:cs="Arial"/>
          <w:color w:val="000000" w:themeColor="text1"/>
          <w:lang w:eastAsia="en-AU"/>
        </w:rPr>
        <w:t>.</w:t>
      </w:r>
      <w:r>
        <w:rPr>
          <w:rFonts w:ascii="Arial" w:hAnsi="Arial" w:cs="Arial"/>
          <w:color w:val="000000" w:themeColor="text1"/>
          <w:lang w:eastAsia="en-AU"/>
        </w:rPr>
        <w:t xml:space="preserve"> </w:t>
      </w:r>
      <w:r w:rsidR="00BA64D2" w:rsidRPr="00BA64D2">
        <w:rPr>
          <w:rFonts w:ascii="Arial" w:hAnsi="Arial" w:cs="Arial"/>
          <w:color w:val="000000" w:themeColor="text1"/>
          <w:lang w:eastAsia="en-AU"/>
        </w:rPr>
        <w:t xml:space="preserve">And Ashley signs </w:t>
      </w:r>
      <w:r>
        <w:rPr>
          <w:rFonts w:ascii="Arial" w:hAnsi="Arial" w:cs="Arial"/>
          <w:color w:val="000000" w:themeColor="text1"/>
          <w:lang w:eastAsia="en-AU"/>
        </w:rPr>
        <w:t>“</w:t>
      </w:r>
      <w:r w:rsidR="00BA64D2" w:rsidRPr="00BA64D2">
        <w:rPr>
          <w:rFonts w:ascii="Arial" w:hAnsi="Arial" w:cs="Arial"/>
          <w:color w:val="000000" w:themeColor="text1"/>
          <w:lang w:eastAsia="en-AU"/>
        </w:rPr>
        <w:t>yes</w:t>
      </w:r>
      <w:r>
        <w:rPr>
          <w:rFonts w:ascii="Arial" w:hAnsi="Arial" w:cs="Arial"/>
          <w:color w:val="000000" w:themeColor="text1"/>
          <w:lang w:eastAsia="en-AU"/>
        </w:rPr>
        <w:t>”</w:t>
      </w:r>
      <w:r w:rsidR="00BA64D2" w:rsidRPr="00BA64D2">
        <w:rPr>
          <w:rFonts w:ascii="Arial" w:hAnsi="Arial" w:cs="Arial"/>
          <w:color w:val="000000" w:themeColor="text1"/>
          <w:lang w:eastAsia="en-AU"/>
        </w:rPr>
        <w:t>.</w:t>
      </w:r>
    </w:p>
    <w:p w14:paraId="3601DBFD" w14:textId="48A9E9DA" w:rsidR="00733B55"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Renee stands up.</w:t>
      </w:r>
      <w:r w:rsidR="00C81089">
        <w:rPr>
          <w:rFonts w:ascii="Arial" w:hAnsi="Arial" w:cs="Arial"/>
          <w:color w:val="000000" w:themeColor="text1"/>
          <w:lang w:eastAsia="en-AU"/>
        </w:rPr>
        <w:t xml:space="preserve"> </w:t>
      </w:r>
      <w:r w:rsidRPr="00BA64D2">
        <w:rPr>
          <w:rFonts w:ascii="Arial" w:hAnsi="Arial" w:cs="Arial"/>
          <w:color w:val="000000" w:themeColor="text1"/>
          <w:lang w:eastAsia="en-AU"/>
        </w:rPr>
        <w:t>She's got her hand out towards Ashley.</w:t>
      </w:r>
      <w:r w:rsidR="00C81089">
        <w:rPr>
          <w:rFonts w:ascii="Arial" w:hAnsi="Arial" w:cs="Arial"/>
          <w:color w:val="000000" w:themeColor="text1"/>
          <w:lang w:eastAsia="en-AU"/>
        </w:rPr>
        <w:t xml:space="preserve"> </w:t>
      </w:r>
      <w:r w:rsidRPr="00BA64D2">
        <w:rPr>
          <w:rFonts w:ascii="Arial" w:hAnsi="Arial" w:cs="Arial"/>
          <w:color w:val="000000" w:themeColor="text1"/>
          <w:lang w:eastAsia="en-AU"/>
        </w:rPr>
        <w:t xml:space="preserve">She's signing for her to </w:t>
      </w:r>
      <w:r w:rsidR="00733B55">
        <w:rPr>
          <w:rFonts w:ascii="Arial" w:hAnsi="Arial" w:cs="Arial"/>
          <w:color w:val="000000" w:themeColor="text1"/>
          <w:lang w:eastAsia="en-AU"/>
        </w:rPr>
        <w:t>“</w:t>
      </w:r>
      <w:r w:rsidRPr="00BA64D2">
        <w:rPr>
          <w:rFonts w:ascii="Arial" w:hAnsi="Arial" w:cs="Arial"/>
          <w:color w:val="000000" w:themeColor="text1"/>
          <w:lang w:eastAsia="en-AU"/>
        </w:rPr>
        <w:t>stand up</w:t>
      </w:r>
      <w:r w:rsidR="00733B55">
        <w:rPr>
          <w:rFonts w:ascii="Arial" w:hAnsi="Arial" w:cs="Arial"/>
          <w:color w:val="000000" w:themeColor="text1"/>
          <w:lang w:eastAsia="en-AU"/>
        </w:rPr>
        <w:t>”</w:t>
      </w:r>
      <w:r w:rsidRPr="00BA64D2">
        <w:rPr>
          <w:rFonts w:ascii="Arial" w:hAnsi="Arial" w:cs="Arial"/>
          <w:color w:val="000000" w:themeColor="text1"/>
          <w:lang w:eastAsia="en-AU"/>
        </w:rPr>
        <w:t>.</w:t>
      </w:r>
      <w:r w:rsidR="00C81089">
        <w:rPr>
          <w:rFonts w:ascii="Arial" w:hAnsi="Arial" w:cs="Arial"/>
          <w:color w:val="000000" w:themeColor="text1"/>
          <w:lang w:eastAsia="en-AU"/>
        </w:rPr>
        <w:t xml:space="preserve"> </w:t>
      </w:r>
      <w:r w:rsidR="00733B55">
        <w:rPr>
          <w:rFonts w:ascii="Arial" w:hAnsi="Arial" w:cs="Arial"/>
          <w:color w:val="000000" w:themeColor="text1"/>
          <w:lang w:eastAsia="en-AU"/>
        </w:rPr>
        <w:t>“</w:t>
      </w:r>
      <w:r w:rsidRPr="00BA64D2">
        <w:rPr>
          <w:rFonts w:ascii="Arial" w:hAnsi="Arial" w:cs="Arial"/>
          <w:color w:val="000000" w:themeColor="text1"/>
          <w:lang w:eastAsia="en-AU"/>
        </w:rPr>
        <w:t>Stand up</w:t>
      </w:r>
      <w:r w:rsidR="00733B55">
        <w:rPr>
          <w:rFonts w:ascii="Arial" w:hAnsi="Arial" w:cs="Arial"/>
          <w:color w:val="000000" w:themeColor="text1"/>
          <w:lang w:eastAsia="en-AU"/>
        </w:rPr>
        <w:t>”</w:t>
      </w:r>
      <w:r w:rsidRPr="00BA64D2">
        <w:rPr>
          <w:rFonts w:ascii="Arial" w:hAnsi="Arial" w:cs="Arial"/>
          <w:color w:val="000000" w:themeColor="text1"/>
          <w:lang w:eastAsia="en-AU"/>
        </w:rPr>
        <w:t>.</w:t>
      </w:r>
      <w:r w:rsidR="00733B55">
        <w:rPr>
          <w:rFonts w:ascii="Arial" w:hAnsi="Arial" w:cs="Arial"/>
          <w:color w:val="000000" w:themeColor="text1"/>
          <w:lang w:eastAsia="en-AU"/>
        </w:rPr>
        <w:t xml:space="preserve"> “</w:t>
      </w:r>
      <w:r w:rsidRPr="00BA64D2">
        <w:rPr>
          <w:rFonts w:ascii="Arial" w:hAnsi="Arial" w:cs="Arial"/>
          <w:color w:val="000000" w:themeColor="text1"/>
          <w:lang w:eastAsia="en-AU"/>
        </w:rPr>
        <w:t>Come up</w:t>
      </w:r>
      <w:r w:rsidR="00733B55">
        <w:rPr>
          <w:rFonts w:ascii="Arial" w:hAnsi="Arial" w:cs="Arial"/>
          <w:color w:val="000000" w:themeColor="text1"/>
          <w:lang w:eastAsia="en-AU"/>
        </w:rPr>
        <w:t>” “</w:t>
      </w:r>
      <w:r w:rsidRPr="00BA64D2">
        <w:rPr>
          <w:rFonts w:ascii="Arial" w:hAnsi="Arial" w:cs="Arial"/>
          <w:color w:val="000000" w:themeColor="text1"/>
          <w:lang w:eastAsia="en-AU"/>
        </w:rPr>
        <w:t>E stand</w:t>
      </w:r>
      <w:r w:rsidR="00733B55">
        <w:rPr>
          <w:rFonts w:ascii="Arial" w:hAnsi="Arial" w:cs="Arial"/>
          <w:color w:val="000000" w:themeColor="text1"/>
          <w:lang w:eastAsia="en-AU"/>
        </w:rPr>
        <w:t>”.</w:t>
      </w:r>
    </w:p>
    <w:p w14:paraId="09D4C282" w14:textId="5DC36E5C" w:rsidR="00BA64D2" w:rsidRPr="00BA64D2" w:rsidRDefault="00733B55"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S</w:t>
      </w:r>
      <w:r w:rsidR="00BA64D2" w:rsidRPr="00BA64D2">
        <w:rPr>
          <w:rFonts w:ascii="Arial" w:hAnsi="Arial" w:cs="Arial"/>
          <w:color w:val="000000" w:themeColor="text1"/>
          <w:lang w:eastAsia="en-AU"/>
        </w:rPr>
        <w:t xml:space="preserve">he's looking at her, she's waiting, she puts her hand out and Ashley puts her arm into Renee's hand and they stand up together and Ashley has walked towards the door and Renee's confirming and she's signing </w:t>
      </w:r>
      <w:r>
        <w:rPr>
          <w:rFonts w:ascii="Arial" w:hAnsi="Arial" w:cs="Arial"/>
          <w:color w:val="000000" w:themeColor="text1"/>
          <w:lang w:eastAsia="en-AU"/>
        </w:rPr>
        <w:t>“</w:t>
      </w:r>
      <w:r w:rsidR="00BA64D2" w:rsidRPr="00BA64D2">
        <w:rPr>
          <w:rFonts w:ascii="Arial" w:hAnsi="Arial" w:cs="Arial"/>
          <w:color w:val="000000" w:themeColor="text1"/>
          <w:lang w:eastAsia="en-AU"/>
        </w:rPr>
        <w:t>outside</w:t>
      </w:r>
      <w:r w:rsidR="00E404CC">
        <w:rPr>
          <w:rFonts w:ascii="Arial" w:hAnsi="Arial" w:cs="Arial"/>
          <w:color w:val="000000" w:themeColor="text1"/>
          <w:lang w:eastAsia="en-AU"/>
        </w:rPr>
        <w:t xml:space="preserve"> </w:t>
      </w:r>
      <w:r w:rsidR="00BA64D2" w:rsidRPr="00BA64D2">
        <w:rPr>
          <w:rFonts w:ascii="Arial" w:hAnsi="Arial" w:cs="Arial"/>
          <w:color w:val="000000" w:themeColor="text1"/>
          <w:lang w:eastAsia="en-AU"/>
        </w:rPr>
        <w:t>You want to go outside?</w:t>
      </w:r>
      <w:r w:rsidR="00E404CC">
        <w:rPr>
          <w:rFonts w:ascii="Arial" w:hAnsi="Arial" w:cs="Arial"/>
          <w:color w:val="000000" w:themeColor="text1"/>
          <w:lang w:eastAsia="en-AU"/>
        </w:rPr>
        <w:t xml:space="preserve">” </w:t>
      </w:r>
      <w:r w:rsidR="00BA64D2" w:rsidRPr="00BA64D2">
        <w:rPr>
          <w:rFonts w:ascii="Arial" w:hAnsi="Arial" w:cs="Arial"/>
          <w:color w:val="000000" w:themeColor="text1"/>
          <w:lang w:eastAsia="en-AU"/>
        </w:rPr>
        <w:t xml:space="preserve">Renee says and signs </w:t>
      </w:r>
      <w:r w:rsidR="00E404CC">
        <w:rPr>
          <w:rFonts w:ascii="Arial" w:hAnsi="Arial" w:cs="Arial"/>
          <w:color w:val="000000" w:themeColor="text1"/>
          <w:lang w:eastAsia="en-AU"/>
        </w:rPr>
        <w:t>“</w:t>
      </w:r>
      <w:r w:rsidR="00BA64D2" w:rsidRPr="00BA64D2">
        <w:rPr>
          <w:rFonts w:ascii="Arial" w:hAnsi="Arial" w:cs="Arial"/>
          <w:color w:val="000000" w:themeColor="text1"/>
          <w:lang w:eastAsia="en-AU"/>
        </w:rPr>
        <w:t>you need a jumper.</w:t>
      </w:r>
      <w:r w:rsidR="00E404CC">
        <w:rPr>
          <w:rFonts w:ascii="Arial" w:hAnsi="Arial" w:cs="Arial"/>
          <w:color w:val="000000" w:themeColor="text1"/>
          <w:lang w:eastAsia="en-AU"/>
        </w:rPr>
        <w:t xml:space="preserve"> </w:t>
      </w:r>
      <w:r w:rsidR="00BA64D2" w:rsidRPr="00BA64D2">
        <w:rPr>
          <w:rFonts w:ascii="Arial" w:hAnsi="Arial" w:cs="Arial"/>
          <w:color w:val="000000" w:themeColor="text1"/>
          <w:lang w:eastAsia="en-AU"/>
        </w:rPr>
        <w:t>Where is it?</w:t>
      </w:r>
      <w:r w:rsidR="00E404CC">
        <w:rPr>
          <w:rFonts w:ascii="Arial" w:hAnsi="Arial" w:cs="Arial"/>
          <w:color w:val="000000" w:themeColor="text1"/>
          <w:lang w:eastAsia="en-AU"/>
        </w:rPr>
        <w:t xml:space="preserve">” </w:t>
      </w:r>
      <w:r w:rsidR="00BA64D2" w:rsidRPr="00BA64D2">
        <w:rPr>
          <w:rFonts w:ascii="Arial" w:hAnsi="Arial" w:cs="Arial"/>
          <w:color w:val="000000" w:themeColor="text1"/>
          <w:lang w:eastAsia="en-AU"/>
        </w:rPr>
        <w:t>She signs and she points over to the bedroom.</w:t>
      </w:r>
    </w:p>
    <w:p w14:paraId="4D5A1EE1" w14:textId="1203A6F3"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So between pointing to the bedroom and the image which you have on the screen now, it took about </w:t>
      </w:r>
      <w:r w:rsidR="00887EF4">
        <w:rPr>
          <w:rFonts w:ascii="Arial" w:hAnsi="Arial" w:cs="Arial"/>
          <w:color w:val="000000" w:themeColor="text1"/>
          <w:lang w:eastAsia="en-AU"/>
        </w:rPr>
        <w:t>10</w:t>
      </w:r>
      <w:r w:rsidRPr="00BA64D2">
        <w:rPr>
          <w:rFonts w:ascii="Arial" w:hAnsi="Arial" w:cs="Arial"/>
          <w:color w:val="000000" w:themeColor="text1"/>
          <w:lang w:eastAsia="en-AU"/>
        </w:rPr>
        <w:t xml:space="preserve"> minutes for Renee and Ashley to put the jumper on.</w:t>
      </w:r>
      <w:r w:rsidR="00887EF4">
        <w:rPr>
          <w:rFonts w:ascii="Arial" w:hAnsi="Arial" w:cs="Arial"/>
          <w:color w:val="000000" w:themeColor="text1"/>
          <w:lang w:eastAsia="en-AU"/>
        </w:rPr>
        <w:t xml:space="preserve"> </w:t>
      </w:r>
      <w:r w:rsidRPr="00BA64D2">
        <w:rPr>
          <w:rFonts w:ascii="Arial" w:hAnsi="Arial" w:cs="Arial"/>
          <w:color w:val="000000" w:themeColor="text1"/>
          <w:lang w:eastAsia="en-AU"/>
        </w:rPr>
        <w:t>And now they're at the front door about to go outside.</w:t>
      </w:r>
    </w:p>
    <w:p w14:paraId="62BE35B5" w14:textId="62E9778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Renee opens the door and Ashley walks towards the door first while Renee opens it from behind.</w:t>
      </w:r>
      <w:r w:rsidR="003B4C25">
        <w:rPr>
          <w:rFonts w:ascii="Arial" w:hAnsi="Arial" w:cs="Arial"/>
          <w:color w:val="000000" w:themeColor="text1"/>
          <w:lang w:eastAsia="en-AU"/>
        </w:rPr>
        <w:t xml:space="preserve"> </w:t>
      </w:r>
      <w:r w:rsidRPr="00BA64D2">
        <w:rPr>
          <w:rFonts w:ascii="Arial" w:hAnsi="Arial" w:cs="Arial"/>
          <w:color w:val="000000" w:themeColor="text1"/>
          <w:lang w:eastAsia="en-AU"/>
        </w:rPr>
        <w:t>They're walking outside, their arms are interlinked and Ashley's taking her towards the car.</w:t>
      </w:r>
    </w:p>
    <w:p w14:paraId="0F3E5E89" w14:textId="60164480"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Renee points and taps at the car, and Ashley's looking inside through the windows of the car really curiously.</w:t>
      </w:r>
      <w:r w:rsidR="001A0639">
        <w:rPr>
          <w:rFonts w:ascii="Arial" w:hAnsi="Arial" w:cs="Arial"/>
          <w:color w:val="000000" w:themeColor="text1"/>
          <w:lang w:eastAsia="en-AU"/>
        </w:rPr>
        <w:t xml:space="preserve"> </w:t>
      </w:r>
      <w:r w:rsidRPr="00BA64D2">
        <w:rPr>
          <w:rFonts w:ascii="Arial" w:hAnsi="Arial" w:cs="Arial"/>
          <w:color w:val="000000" w:themeColor="text1"/>
          <w:lang w:eastAsia="en-AU"/>
        </w:rPr>
        <w:t>She's really interested, and Renee's smiling.</w:t>
      </w:r>
    </w:p>
    <w:p w14:paraId="492EEEF1"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Renee stands right next to her and she rubs her arm and she's got a hand on her arm as they look into the car together.</w:t>
      </w:r>
    </w:p>
    <w:p w14:paraId="2B672E4F" w14:textId="761B876D"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Sorry.</w:t>
      </w:r>
      <w:r w:rsidR="001A0639">
        <w:rPr>
          <w:rFonts w:ascii="Arial" w:hAnsi="Arial" w:cs="Arial"/>
          <w:color w:val="000000" w:themeColor="text1"/>
          <w:lang w:eastAsia="en-AU"/>
        </w:rPr>
        <w:t xml:space="preserve"> {Theresa adjusts the video}</w:t>
      </w:r>
    </w:p>
    <w:p w14:paraId="22C12DC8"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So this is a little bit of an opportunity for people to put their ideas in the chat.</w:t>
      </w:r>
    </w:p>
    <w:p w14:paraId="6DF8EF38" w14:textId="73816D65"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So just thinking about the video and what you've just watched, what are some strengths that you noticed in the interaction between Ashley and the support worker?</w:t>
      </w:r>
      <w:r w:rsidR="006363BA">
        <w:rPr>
          <w:rFonts w:ascii="Arial" w:hAnsi="Arial" w:cs="Arial"/>
          <w:color w:val="000000" w:themeColor="text1"/>
          <w:lang w:eastAsia="en-AU"/>
        </w:rPr>
        <w:t xml:space="preserve"> </w:t>
      </w:r>
      <w:r w:rsidRPr="00BA64D2">
        <w:rPr>
          <w:rFonts w:ascii="Arial" w:hAnsi="Arial" w:cs="Arial"/>
          <w:color w:val="000000" w:themeColor="text1"/>
          <w:lang w:eastAsia="en-AU"/>
        </w:rPr>
        <w:t>What examples of a</w:t>
      </w:r>
      <w:r w:rsidR="006363BA">
        <w:rPr>
          <w:rFonts w:ascii="Arial" w:hAnsi="Arial" w:cs="Arial"/>
          <w:color w:val="000000" w:themeColor="text1"/>
          <w:lang w:eastAsia="en-AU"/>
        </w:rPr>
        <w:t>ttunement</w:t>
      </w:r>
      <w:r w:rsidRPr="00BA64D2">
        <w:rPr>
          <w:rFonts w:ascii="Arial" w:hAnsi="Arial" w:cs="Arial"/>
          <w:color w:val="000000" w:themeColor="text1"/>
          <w:lang w:eastAsia="en-AU"/>
        </w:rPr>
        <w:t xml:space="preserve">, participation, choice, communication or relationship building </w:t>
      </w:r>
      <w:r w:rsidR="006363BA">
        <w:rPr>
          <w:rFonts w:ascii="Arial" w:hAnsi="Arial" w:cs="Arial"/>
          <w:color w:val="000000" w:themeColor="text1"/>
          <w:lang w:eastAsia="en-AU"/>
        </w:rPr>
        <w:t>stood out</w:t>
      </w:r>
      <w:r w:rsidRPr="00BA64D2">
        <w:rPr>
          <w:rFonts w:ascii="Arial" w:hAnsi="Arial" w:cs="Arial"/>
          <w:color w:val="000000" w:themeColor="text1"/>
          <w:lang w:eastAsia="en-AU"/>
        </w:rPr>
        <w:t xml:space="preserve"> to you?</w:t>
      </w:r>
    </w:p>
    <w:p w14:paraId="09805771" w14:textId="77777777" w:rsidR="00AB6DCC"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And in terms of Ashley, what do you think Ashley was thinking and feeling during that interaction and why?</w:t>
      </w:r>
    </w:p>
    <w:p w14:paraId="796E0AC6" w14:textId="77777777" w:rsidR="00AB6DCC"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So we might just take this opportunity to have a look at what's coming in through the chat.</w:t>
      </w:r>
      <w:r w:rsidR="00AB6DCC">
        <w:rPr>
          <w:rFonts w:ascii="Arial" w:hAnsi="Arial" w:cs="Arial"/>
          <w:color w:val="000000" w:themeColor="text1"/>
          <w:lang w:eastAsia="en-AU"/>
        </w:rPr>
        <w:t xml:space="preserve"> </w:t>
      </w:r>
      <w:r w:rsidRPr="00BA64D2">
        <w:rPr>
          <w:rFonts w:ascii="Arial" w:hAnsi="Arial" w:cs="Arial"/>
          <w:color w:val="000000" w:themeColor="text1"/>
          <w:lang w:eastAsia="en-AU"/>
        </w:rPr>
        <w:t>So Melanie, if you could help us have a look at that and read out any of the comments that come up.</w:t>
      </w:r>
      <w:r w:rsidR="00AB6DCC">
        <w:rPr>
          <w:rFonts w:ascii="Arial" w:hAnsi="Arial" w:cs="Arial"/>
          <w:color w:val="000000" w:themeColor="text1"/>
          <w:lang w:eastAsia="en-AU"/>
        </w:rPr>
        <w:t xml:space="preserve"> </w:t>
      </w:r>
    </w:p>
    <w:p w14:paraId="018ED59A" w14:textId="4C47701B" w:rsidR="00BA64D2" w:rsidRPr="00BA64D2" w:rsidRDefault="00F22B62"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BA64D2" w:rsidRPr="00BA64D2">
        <w:rPr>
          <w:rFonts w:ascii="Arial" w:hAnsi="Arial" w:cs="Arial"/>
          <w:color w:val="000000" w:themeColor="text1"/>
          <w:lang w:eastAsia="en-AU"/>
        </w:rPr>
        <w:t>It's Melanie speaking.</w:t>
      </w:r>
      <w:r w:rsidR="00AB6DCC">
        <w:rPr>
          <w:rFonts w:ascii="Arial" w:hAnsi="Arial" w:cs="Arial"/>
          <w:color w:val="000000" w:themeColor="text1"/>
          <w:lang w:eastAsia="en-AU"/>
        </w:rPr>
        <w:t xml:space="preserve"> </w:t>
      </w:r>
      <w:r w:rsidR="00BA64D2" w:rsidRPr="00BA64D2">
        <w:rPr>
          <w:rFonts w:ascii="Arial" w:hAnsi="Arial" w:cs="Arial"/>
          <w:color w:val="000000" w:themeColor="text1"/>
          <w:lang w:eastAsia="en-AU"/>
        </w:rPr>
        <w:t>Sorry</w:t>
      </w:r>
      <w:r w:rsidR="00AB6DCC">
        <w:rPr>
          <w:rFonts w:ascii="Arial" w:hAnsi="Arial" w:cs="Arial"/>
          <w:color w:val="000000" w:themeColor="text1"/>
          <w:lang w:eastAsia="en-AU"/>
        </w:rPr>
        <w:t xml:space="preserve">, </w:t>
      </w:r>
      <w:r w:rsidR="00BA64D2" w:rsidRPr="00BA64D2">
        <w:rPr>
          <w:rFonts w:ascii="Arial" w:hAnsi="Arial" w:cs="Arial"/>
          <w:color w:val="000000" w:themeColor="text1"/>
          <w:lang w:eastAsia="en-AU"/>
        </w:rPr>
        <w:t>I'm getting a bit of a lag on Zoom.</w:t>
      </w:r>
      <w:r w:rsidR="00AB6DCC">
        <w:rPr>
          <w:rFonts w:ascii="Arial" w:hAnsi="Arial" w:cs="Arial"/>
          <w:color w:val="000000" w:themeColor="text1"/>
          <w:lang w:eastAsia="en-AU"/>
        </w:rPr>
        <w:t xml:space="preserve"> </w:t>
      </w:r>
      <w:r w:rsidR="00BA64D2" w:rsidRPr="00BA64D2">
        <w:rPr>
          <w:rFonts w:ascii="Arial" w:hAnsi="Arial" w:cs="Arial"/>
          <w:color w:val="000000" w:themeColor="text1"/>
          <w:lang w:eastAsia="en-AU"/>
        </w:rPr>
        <w:t>So our participants don't have access to the chat.</w:t>
      </w:r>
      <w:r w:rsidR="00AB6DCC">
        <w:rPr>
          <w:rFonts w:ascii="Arial" w:hAnsi="Arial" w:cs="Arial"/>
          <w:color w:val="000000" w:themeColor="text1"/>
          <w:lang w:eastAsia="en-AU"/>
        </w:rPr>
        <w:t xml:space="preserve"> </w:t>
      </w:r>
      <w:r w:rsidR="00BA64D2" w:rsidRPr="00BA64D2">
        <w:rPr>
          <w:rFonts w:ascii="Arial" w:hAnsi="Arial" w:cs="Arial"/>
          <w:color w:val="000000" w:themeColor="text1"/>
          <w:lang w:eastAsia="en-AU"/>
        </w:rPr>
        <w:t>I think they can read it, but they can't reply.</w:t>
      </w:r>
      <w:r w:rsidR="00AB6DCC">
        <w:rPr>
          <w:rFonts w:ascii="Arial" w:hAnsi="Arial" w:cs="Arial"/>
          <w:color w:val="000000" w:themeColor="text1"/>
          <w:lang w:eastAsia="en-AU"/>
        </w:rPr>
        <w:t xml:space="preserve"> </w:t>
      </w:r>
      <w:r w:rsidR="00BA64D2" w:rsidRPr="00BA64D2">
        <w:rPr>
          <w:rFonts w:ascii="Arial" w:hAnsi="Arial" w:cs="Arial"/>
          <w:color w:val="000000" w:themeColor="text1"/>
          <w:lang w:eastAsia="en-AU"/>
        </w:rPr>
        <w:t>So I would encourage them to put their comments in the Q&amp;A section.</w:t>
      </w:r>
    </w:p>
    <w:p w14:paraId="28BFCC13" w14:textId="07ACC812" w:rsidR="00BA64D2" w:rsidRPr="00BA64D2" w:rsidRDefault="00F22B62" w:rsidP="00BA64D2">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[THERESA] </w:t>
      </w:r>
      <w:r w:rsidR="00BA64D2" w:rsidRPr="00BA64D2">
        <w:rPr>
          <w:rFonts w:ascii="Arial" w:hAnsi="Arial" w:cs="Arial"/>
          <w:color w:val="000000" w:themeColor="text1"/>
          <w:lang w:eastAsia="en-AU"/>
        </w:rPr>
        <w:t>Thank you.</w:t>
      </w:r>
      <w:r w:rsidR="003D40F5">
        <w:rPr>
          <w:rFonts w:ascii="Arial" w:hAnsi="Arial" w:cs="Arial"/>
          <w:color w:val="000000" w:themeColor="text1"/>
          <w:lang w:eastAsia="en-AU"/>
        </w:rPr>
        <w:t xml:space="preserve"> </w:t>
      </w:r>
      <w:r w:rsidR="00BA64D2" w:rsidRPr="00BA64D2">
        <w:rPr>
          <w:rFonts w:ascii="Arial" w:hAnsi="Arial" w:cs="Arial"/>
          <w:color w:val="000000" w:themeColor="text1"/>
          <w:lang w:eastAsia="en-AU"/>
        </w:rPr>
        <w:t>Sorry, that is what I meant.</w:t>
      </w:r>
      <w:r w:rsidR="003D40F5">
        <w:rPr>
          <w:rFonts w:ascii="Arial" w:hAnsi="Arial" w:cs="Arial"/>
          <w:color w:val="000000" w:themeColor="text1"/>
          <w:lang w:eastAsia="en-AU"/>
        </w:rPr>
        <w:t xml:space="preserve"> </w:t>
      </w:r>
      <w:r w:rsidR="00BA64D2" w:rsidRPr="00BA64D2">
        <w:rPr>
          <w:rFonts w:ascii="Arial" w:hAnsi="Arial" w:cs="Arial"/>
          <w:color w:val="000000" w:themeColor="text1"/>
          <w:lang w:eastAsia="en-AU"/>
        </w:rPr>
        <w:t>Please put your comments in the Q&amp;A section and as we go all along or towards the end, we can come back and read them.</w:t>
      </w:r>
    </w:p>
    <w:p w14:paraId="26FDC127" w14:textId="789A549D"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But some of the things that I'd like to highlight is the pacing.</w:t>
      </w:r>
      <w:r w:rsidR="008F29BA">
        <w:rPr>
          <w:rFonts w:ascii="Arial" w:hAnsi="Arial" w:cs="Arial"/>
          <w:color w:val="000000" w:themeColor="text1"/>
          <w:lang w:eastAsia="en-AU"/>
        </w:rPr>
        <w:t xml:space="preserve"> </w:t>
      </w:r>
      <w:r w:rsidRPr="00BA64D2">
        <w:rPr>
          <w:rFonts w:ascii="Arial" w:hAnsi="Arial" w:cs="Arial"/>
          <w:color w:val="000000" w:themeColor="text1"/>
          <w:lang w:eastAsia="en-AU"/>
        </w:rPr>
        <w:t>So if the support worker had been directing that interaction, it probably would have been a lot faster, but there may have been less, but there may have been more confusion, more communication breakdown.</w:t>
      </w:r>
      <w:r w:rsidR="002A5947">
        <w:rPr>
          <w:rFonts w:ascii="Arial" w:hAnsi="Arial" w:cs="Arial"/>
          <w:color w:val="000000" w:themeColor="text1"/>
          <w:lang w:eastAsia="en-AU"/>
        </w:rPr>
        <w:t xml:space="preserve"> </w:t>
      </w:r>
      <w:r w:rsidRPr="00BA64D2">
        <w:rPr>
          <w:rFonts w:ascii="Arial" w:hAnsi="Arial" w:cs="Arial"/>
          <w:color w:val="000000" w:themeColor="text1"/>
          <w:lang w:eastAsia="en-AU"/>
        </w:rPr>
        <w:t>And the way that it panned out was that, you know, Ashley led the whole interaction and Renee followed.</w:t>
      </w:r>
    </w:p>
    <w:p w14:paraId="2424B8C4" w14:textId="77777777" w:rsidR="0090032E"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And through following Ashley's lead, she was able to clearly communicate to Renee what it is that she wanted.</w:t>
      </w:r>
      <w:r w:rsidR="002A5947">
        <w:rPr>
          <w:rFonts w:ascii="Arial" w:hAnsi="Arial" w:cs="Arial"/>
          <w:color w:val="000000" w:themeColor="text1"/>
          <w:lang w:eastAsia="en-AU"/>
        </w:rPr>
        <w:t xml:space="preserve"> </w:t>
      </w:r>
      <w:r w:rsidRPr="00BA64D2">
        <w:rPr>
          <w:rFonts w:ascii="Arial" w:hAnsi="Arial" w:cs="Arial"/>
          <w:color w:val="000000" w:themeColor="text1"/>
          <w:lang w:eastAsia="en-AU"/>
        </w:rPr>
        <w:t>Because that sign that she was doing, that E sign was not the sign that she probably meant.</w:t>
      </w:r>
      <w:r w:rsidR="002A5947">
        <w:rPr>
          <w:rFonts w:ascii="Arial" w:hAnsi="Arial" w:cs="Arial"/>
          <w:color w:val="000000" w:themeColor="text1"/>
          <w:lang w:eastAsia="en-AU"/>
        </w:rPr>
        <w:t xml:space="preserve"> </w:t>
      </w:r>
      <w:r w:rsidRPr="00BA64D2">
        <w:rPr>
          <w:rFonts w:ascii="Arial" w:hAnsi="Arial" w:cs="Arial"/>
          <w:color w:val="000000" w:themeColor="text1"/>
          <w:lang w:eastAsia="en-AU"/>
        </w:rPr>
        <w:t xml:space="preserve">She probably meant the </w:t>
      </w:r>
      <w:r w:rsidR="00AB370E">
        <w:rPr>
          <w:rFonts w:ascii="Arial" w:hAnsi="Arial" w:cs="Arial"/>
          <w:color w:val="000000" w:themeColor="text1"/>
          <w:lang w:eastAsia="en-AU"/>
        </w:rPr>
        <w:t>“</w:t>
      </w:r>
      <w:r w:rsidRPr="00BA64D2">
        <w:rPr>
          <w:rFonts w:ascii="Arial" w:hAnsi="Arial" w:cs="Arial"/>
          <w:color w:val="000000" w:themeColor="text1"/>
          <w:lang w:eastAsia="en-AU"/>
        </w:rPr>
        <w:t>outside</w:t>
      </w:r>
      <w:r w:rsidR="00AB370E">
        <w:rPr>
          <w:rFonts w:ascii="Arial" w:hAnsi="Arial" w:cs="Arial"/>
          <w:color w:val="000000" w:themeColor="text1"/>
          <w:lang w:eastAsia="en-AU"/>
        </w:rPr>
        <w:t>” sign</w:t>
      </w:r>
      <w:r w:rsidRPr="00BA64D2">
        <w:rPr>
          <w:rFonts w:ascii="Arial" w:hAnsi="Arial" w:cs="Arial"/>
          <w:color w:val="000000" w:themeColor="text1"/>
          <w:lang w:eastAsia="en-AU"/>
        </w:rPr>
        <w:t>.</w:t>
      </w:r>
      <w:r w:rsidR="00AB370E">
        <w:rPr>
          <w:rFonts w:ascii="Arial" w:hAnsi="Arial" w:cs="Arial"/>
          <w:color w:val="000000" w:themeColor="text1"/>
          <w:lang w:eastAsia="en-AU"/>
        </w:rPr>
        <w:t xml:space="preserve"> </w:t>
      </w:r>
      <w:r w:rsidRPr="00BA64D2">
        <w:rPr>
          <w:rFonts w:ascii="Arial" w:hAnsi="Arial" w:cs="Arial"/>
          <w:color w:val="000000" w:themeColor="text1"/>
          <w:lang w:eastAsia="en-AU"/>
        </w:rPr>
        <w:t>That's how she has interpreted the sign.</w:t>
      </w:r>
    </w:p>
    <w:p w14:paraId="2F344ED4" w14:textId="2DFED456"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So through following Ashley's lea</w:t>
      </w:r>
      <w:r w:rsidR="00AB370E">
        <w:rPr>
          <w:rFonts w:ascii="Arial" w:hAnsi="Arial" w:cs="Arial"/>
          <w:color w:val="000000" w:themeColor="text1"/>
          <w:lang w:eastAsia="en-AU"/>
        </w:rPr>
        <w:t>d</w:t>
      </w:r>
      <w:r w:rsidRPr="00BA64D2">
        <w:rPr>
          <w:rFonts w:ascii="Arial" w:hAnsi="Arial" w:cs="Arial"/>
          <w:color w:val="000000" w:themeColor="text1"/>
          <w:lang w:eastAsia="en-AU"/>
        </w:rPr>
        <w:t>, Renee has worked out, oh, she wants to go outside, which is wonderful, and there's lots of great scaffolding happening throughout this.</w:t>
      </w:r>
    </w:p>
    <w:p w14:paraId="5478F2F3" w14:textId="404ABD0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Ashley's given plenty of opportunity to, you know, reach for her shoes.</w:t>
      </w:r>
      <w:r w:rsidR="00AB370E">
        <w:rPr>
          <w:rFonts w:ascii="Arial" w:hAnsi="Arial" w:cs="Arial"/>
          <w:color w:val="000000" w:themeColor="text1"/>
          <w:lang w:eastAsia="en-AU"/>
        </w:rPr>
        <w:t xml:space="preserve"> </w:t>
      </w:r>
      <w:r w:rsidRPr="00BA64D2">
        <w:rPr>
          <w:rFonts w:ascii="Arial" w:hAnsi="Arial" w:cs="Arial"/>
          <w:color w:val="000000" w:themeColor="text1"/>
          <w:lang w:eastAsia="en-AU"/>
        </w:rPr>
        <w:t>She's Renee's giving her plenty of opportunity to do as much as she can, using her stronger right hand to put on her shoes.</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Renee's paying her lots of attention throughout the whole interaction.</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She's kind of, she's multitasking.</w:t>
      </w:r>
    </w:p>
    <w:p w14:paraId="777F9AD9" w14:textId="26CC804E"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She's putting the shoes on, but she's really watching Ashley very closely.</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She's got her knees in contact with her body, so Ashley can feel where she is.</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She knows she's got Renee's full attention.</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And Renee is responding.</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She's acknowledging Ashley's signs.</w:t>
      </w:r>
      <w:r w:rsidR="00EE34BB">
        <w:rPr>
          <w:rFonts w:ascii="Arial" w:hAnsi="Arial" w:cs="Arial"/>
          <w:color w:val="000000" w:themeColor="text1"/>
          <w:lang w:eastAsia="en-AU"/>
        </w:rPr>
        <w:t xml:space="preserve"> </w:t>
      </w:r>
      <w:r w:rsidRPr="00BA64D2">
        <w:rPr>
          <w:rFonts w:ascii="Arial" w:hAnsi="Arial" w:cs="Arial"/>
          <w:color w:val="000000" w:themeColor="text1"/>
          <w:lang w:eastAsia="en-AU"/>
        </w:rPr>
        <w:t>She might not understand the signs, but she's repeating them to show Ashley that she, she has seen them.</w:t>
      </w:r>
    </w:p>
    <w:p w14:paraId="3F93C9AE" w14:textId="2486A21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You know, the positioning, as I've mentioned, is beautiful.</w:t>
      </w:r>
      <w:r w:rsidR="00AF6C60">
        <w:rPr>
          <w:rFonts w:ascii="Arial" w:hAnsi="Arial" w:cs="Arial"/>
          <w:color w:val="000000" w:themeColor="text1"/>
          <w:lang w:eastAsia="en-AU"/>
        </w:rPr>
        <w:t xml:space="preserve"> </w:t>
      </w:r>
      <w:r w:rsidRPr="00BA64D2">
        <w:rPr>
          <w:rFonts w:ascii="Arial" w:hAnsi="Arial" w:cs="Arial"/>
          <w:color w:val="000000" w:themeColor="text1"/>
          <w:lang w:eastAsia="en-AU"/>
        </w:rPr>
        <w:t>She's in Ashley's best visual space and you can see throughout this interaction that Ashley is really enjoying herself.</w:t>
      </w:r>
      <w:r w:rsidR="00AF6C60">
        <w:rPr>
          <w:rFonts w:ascii="Arial" w:hAnsi="Arial" w:cs="Arial"/>
          <w:color w:val="000000" w:themeColor="text1"/>
          <w:lang w:eastAsia="en-AU"/>
        </w:rPr>
        <w:t xml:space="preserve"> </w:t>
      </w:r>
      <w:r w:rsidRPr="00BA64D2">
        <w:rPr>
          <w:rFonts w:ascii="Arial" w:hAnsi="Arial" w:cs="Arial"/>
          <w:color w:val="000000" w:themeColor="text1"/>
          <w:lang w:eastAsia="en-AU"/>
        </w:rPr>
        <w:t>You can hear through her vocalisations, through her facial expressions that she's enjoying the interaction.</w:t>
      </w:r>
      <w:r w:rsidR="00AF6C60">
        <w:rPr>
          <w:rFonts w:ascii="Arial" w:hAnsi="Arial" w:cs="Arial"/>
          <w:color w:val="000000" w:themeColor="text1"/>
          <w:lang w:eastAsia="en-AU"/>
        </w:rPr>
        <w:t xml:space="preserve"> </w:t>
      </w:r>
      <w:r w:rsidRPr="00BA64D2">
        <w:rPr>
          <w:rFonts w:ascii="Arial" w:hAnsi="Arial" w:cs="Arial"/>
          <w:color w:val="000000" w:themeColor="text1"/>
          <w:lang w:eastAsia="en-AU"/>
        </w:rPr>
        <w:t>And Renee is absolutely doing with a not for she's only doing the steps that Ashley can't do or struggles to do.</w:t>
      </w:r>
    </w:p>
    <w:p w14:paraId="7E6DCE2B" w14:textId="77777777" w:rsidR="00204D55"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So, you know, thinking about the way that, you know, we might think that everything that Renee is doing </w:t>
      </w:r>
      <w:r w:rsidR="00AF6C60">
        <w:rPr>
          <w:rFonts w:ascii="Arial" w:hAnsi="Arial" w:cs="Arial"/>
          <w:color w:val="000000" w:themeColor="text1"/>
          <w:lang w:eastAsia="en-AU"/>
        </w:rPr>
        <w:t xml:space="preserve">is </w:t>
      </w:r>
      <w:proofErr w:type="gramStart"/>
      <w:r w:rsidRPr="00BA64D2">
        <w:rPr>
          <w:rFonts w:ascii="Arial" w:hAnsi="Arial" w:cs="Arial"/>
          <w:color w:val="000000" w:themeColor="text1"/>
          <w:lang w:eastAsia="en-AU"/>
        </w:rPr>
        <w:t>really simple</w:t>
      </w:r>
      <w:proofErr w:type="gramEnd"/>
      <w:r w:rsidRPr="00BA64D2">
        <w:rPr>
          <w:rFonts w:ascii="Arial" w:hAnsi="Arial" w:cs="Arial"/>
          <w:color w:val="000000" w:themeColor="text1"/>
          <w:lang w:eastAsia="en-AU"/>
        </w:rPr>
        <w:t>, but there's a lot of like complicated, you know, principles that she's using here to engage Ashley.</w:t>
      </w:r>
    </w:p>
    <w:p w14:paraId="319B96DA" w14:textId="40966CDB"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So on to key learnings for Ashley</w:t>
      </w:r>
      <w:r w:rsidR="00204D55">
        <w:rPr>
          <w:rFonts w:ascii="Arial" w:hAnsi="Arial" w:cs="Arial"/>
          <w:color w:val="000000" w:themeColor="text1"/>
          <w:lang w:eastAsia="en-AU"/>
        </w:rPr>
        <w:t xml:space="preserve">. </w:t>
      </w:r>
      <w:r w:rsidRPr="00BA64D2">
        <w:rPr>
          <w:rFonts w:ascii="Arial" w:hAnsi="Arial" w:cs="Arial"/>
          <w:color w:val="000000" w:themeColor="text1"/>
          <w:lang w:eastAsia="en-AU"/>
        </w:rPr>
        <w:t xml:space="preserve"> </w:t>
      </w:r>
      <w:r w:rsidR="00204D55">
        <w:rPr>
          <w:rFonts w:ascii="Arial" w:hAnsi="Arial" w:cs="Arial"/>
          <w:color w:val="000000" w:themeColor="text1"/>
          <w:lang w:eastAsia="en-AU"/>
        </w:rPr>
        <w:t>M</w:t>
      </w:r>
      <w:r w:rsidRPr="00BA64D2">
        <w:rPr>
          <w:rFonts w:ascii="Arial" w:hAnsi="Arial" w:cs="Arial"/>
          <w:color w:val="000000" w:themeColor="text1"/>
          <w:lang w:eastAsia="en-AU"/>
        </w:rPr>
        <w:t>any of this</w:t>
      </w:r>
      <w:r w:rsidR="00235155">
        <w:rPr>
          <w:rFonts w:ascii="Arial" w:hAnsi="Arial" w:cs="Arial"/>
          <w:color w:val="000000" w:themeColor="text1"/>
          <w:lang w:eastAsia="en-AU"/>
        </w:rPr>
        <w:t xml:space="preserve"> um… </w:t>
      </w:r>
      <w:proofErr w:type="gramStart"/>
      <w:r w:rsidRPr="00BA64D2">
        <w:rPr>
          <w:rFonts w:ascii="Arial" w:hAnsi="Arial" w:cs="Arial"/>
          <w:color w:val="000000" w:themeColor="text1"/>
          <w:lang w:eastAsia="en-AU"/>
        </w:rPr>
        <w:t>So</w:t>
      </w:r>
      <w:proofErr w:type="gramEnd"/>
      <w:r w:rsidRPr="00BA64D2">
        <w:rPr>
          <w:rFonts w:ascii="Arial" w:hAnsi="Arial" w:cs="Arial"/>
          <w:color w:val="000000" w:themeColor="text1"/>
          <w:lang w:eastAsia="en-AU"/>
        </w:rPr>
        <w:t xml:space="preserve"> this case study highlights </w:t>
      </w:r>
      <w:r w:rsidR="00235155">
        <w:rPr>
          <w:rFonts w:ascii="Arial" w:hAnsi="Arial" w:cs="Arial"/>
          <w:color w:val="000000" w:themeColor="text1"/>
          <w:lang w:eastAsia="en-AU"/>
        </w:rPr>
        <w:t>four</w:t>
      </w:r>
      <w:r w:rsidRPr="00BA64D2">
        <w:rPr>
          <w:rFonts w:ascii="Arial" w:hAnsi="Arial" w:cs="Arial"/>
          <w:color w:val="000000" w:themeColor="text1"/>
          <w:lang w:eastAsia="en-AU"/>
        </w:rPr>
        <w:t xml:space="preserve"> important messages.</w:t>
      </w:r>
      <w:r w:rsidR="00235155">
        <w:rPr>
          <w:rFonts w:ascii="Arial" w:hAnsi="Arial" w:cs="Arial"/>
          <w:color w:val="000000" w:themeColor="text1"/>
          <w:lang w:eastAsia="en-AU"/>
        </w:rPr>
        <w:t xml:space="preserve"> </w:t>
      </w:r>
      <w:r w:rsidRPr="00BA64D2">
        <w:rPr>
          <w:rFonts w:ascii="Arial" w:hAnsi="Arial" w:cs="Arial"/>
          <w:color w:val="000000" w:themeColor="text1"/>
          <w:lang w:eastAsia="en-AU"/>
        </w:rPr>
        <w:t>First, meaningful engagement is not always about doing more activities.</w:t>
      </w:r>
      <w:r w:rsidR="00F64494">
        <w:rPr>
          <w:rFonts w:ascii="Arial" w:hAnsi="Arial" w:cs="Arial"/>
          <w:color w:val="000000" w:themeColor="text1"/>
          <w:lang w:eastAsia="en-AU"/>
        </w:rPr>
        <w:t xml:space="preserve"> </w:t>
      </w:r>
      <w:r w:rsidRPr="00BA64D2">
        <w:rPr>
          <w:rFonts w:ascii="Arial" w:hAnsi="Arial" w:cs="Arial"/>
          <w:color w:val="000000" w:themeColor="text1"/>
          <w:lang w:eastAsia="en-AU"/>
        </w:rPr>
        <w:t xml:space="preserve">Simple everyday experiences can be meaningful when they're important to the person, and for Ashley, walking out and spending time in the front yard and looking at her support worker's car is </w:t>
      </w:r>
      <w:proofErr w:type="gramStart"/>
      <w:r w:rsidRPr="00BA64D2">
        <w:rPr>
          <w:rFonts w:ascii="Arial" w:hAnsi="Arial" w:cs="Arial"/>
          <w:color w:val="000000" w:themeColor="text1"/>
          <w:lang w:eastAsia="en-AU"/>
        </w:rPr>
        <w:t>really meaningful</w:t>
      </w:r>
      <w:proofErr w:type="gramEnd"/>
      <w:r w:rsidRPr="00BA64D2">
        <w:rPr>
          <w:rFonts w:ascii="Arial" w:hAnsi="Arial" w:cs="Arial"/>
          <w:color w:val="000000" w:themeColor="text1"/>
          <w:lang w:eastAsia="en-AU"/>
        </w:rPr>
        <w:t xml:space="preserve"> for her.</w:t>
      </w:r>
    </w:p>
    <w:p w14:paraId="4305D475" w14:textId="388A1BA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Second, following the person's lea</w:t>
      </w:r>
      <w:r w:rsidR="00F64494">
        <w:rPr>
          <w:rFonts w:ascii="Arial" w:hAnsi="Arial" w:cs="Arial"/>
          <w:color w:val="000000" w:themeColor="text1"/>
          <w:lang w:eastAsia="en-AU"/>
        </w:rPr>
        <w:t>d</w:t>
      </w:r>
      <w:r w:rsidRPr="00BA64D2">
        <w:rPr>
          <w:rFonts w:ascii="Arial" w:hAnsi="Arial" w:cs="Arial"/>
          <w:color w:val="000000" w:themeColor="text1"/>
          <w:lang w:eastAsia="en-AU"/>
        </w:rPr>
        <w:t xml:space="preserve"> creates opportunities for choice of participation.</w:t>
      </w:r>
      <w:r w:rsidR="00F64494">
        <w:rPr>
          <w:rFonts w:ascii="Arial" w:hAnsi="Arial" w:cs="Arial"/>
          <w:color w:val="000000" w:themeColor="text1"/>
          <w:lang w:eastAsia="en-AU"/>
        </w:rPr>
        <w:t xml:space="preserve"> </w:t>
      </w:r>
      <w:r w:rsidRPr="00BA64D2">
        <w:rPr>
          <w:rFonts w:ascii="Arial" w:hAnsi="Arial" w:cs="Arial"/>
          <w:color w:val="000000" w:themeColor="text1"/>
          <w:lang w:eastAsia="en-AU"/>
        </w:rPr>
        <w:t>We saw Ashley indicated what she wanted to do and the support worker responding to her interest.</w:t>
      </w:r>
      <w:r w:rsidR="00153D15">
        <w:rPr>
          <w:rFonts w:ascii="Arial" w:hAnsi="Arial" w:cs="Arial"/>
          <w:color w:val="000000" w:themeColor="text1"/>
          <w:lang w:eastAsia="en-AU"/>
        </w:rPr>
        <w:t xml:space="preserve"> Thi</w:t>
      </w:r>
      <w:r w:rsidRPr="00BA64D2">
        <w:rPr>
          <w:rFonts w:ascii="Arial" w:hAnsi="Arial" w:cs="Arial"/>
          <w:color w:val="000000" w:themeColor="text1"/>
          <w:lang w:eastAsia="en-AU"/>
        </w:rPr>
        <w:t xml:space="preserve">rd, relationships and shared experiences are valuable forms of </w:t>
      </w:r>
      <w:r w:rsidRPr="00BA64D2">
        <w:rPr>
          <w:rFonts w:ascii="Arial" w:hAnsi="Arial" w:cs="Arial"/>
          <w:color w:val="000000" w:themeColor="text1"/>
          <w:lang w:eastAsia="en-AU"/>
        </w:rPr>
        <w:lastRenderedPageBreak/>
        <w:t>engagement.</w:t>
      </w:r>
      <w:r w:rsidR="00153D15">
        <w:rPr>
          <w:rFonts w:ascii="Arial" w:hAnsi="Arial" w:cs="Arial"/>
          <w:color w:val="000000" w:themeColor="text1"/>
          <w:lang w:eastAsia="en-AU"/>
        </w:rPr>
        <w:t xml:space="preserve"> </w:t>
      </w:r>
      <w:r w:rsidRPr="00BA64D2">
        <w:rPr>
          <w:rFonts w:ascii="Arial" w:hAnsi="Arial" w:cs="Arial"/>
          <w:color w:val="000000" w:themeColor="text1"/>
          <w:lang w:eastAsia="en-AU"/>
        </w:rPr>
        <w:t>The interaction itself was just as important or if not more than the activity.</w:t>
      </w:r>
    </w:p>
    <w:p w14:paraId="47E1A102" w14:textId="2CB3CD95"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Finally, the biggest change was in the support team's understanding of what meaningful engagement looked like for Ashley.</w:t>
      </w:r>
      <w:r w:rsidR="00153D15">
        <w:rPr>
          <w:rFonts w:ascii="Arial" w:hAnsi="Arial" w:cs="Arial"/>
          <w:color w:val="000000" w:themeColor="text1"/>
          <w:lang w:eastAsia="en-AU"/>
        </w:rPr>
        <w:t xml:space="preserve"> </w:t>
      </w:r>
      <w:r w:rsidRPr="00BA64D2">
        <w:rPr>
          <w:rFonts w:ascii="Arial" w:hAnsi="Arial" w:cs="Arial"/>
          <w:color w:val="000000" w:themeColor="text1"/>
          <w:lang w:eastAsia="en-AU"/>
        </w:rPr>
        <w:t>The team were quite concerned that they didn't have enough activities or variety of activities for Ashley.</w:t>
      </w:r>
      <w:r w:rsidR="00153D15">
        <w:rPr>
          <w:rFonts w:ascii="Arial" w:hAnsi="Arial" w:cs="Arial"/>
          <w:color w:val="000000" w:themeColor="text1"/>
          <w:lang w:eastAsia="en-AU"/>
        </w:rPr>
        <w:t xml:space="preserve"> </w:t>
      </w:r>
      <w:r w:rsidRPr="00BA64D2">
        <w:rPr>
          <w:rFonts w:ascii="Arial" w:hAnsi="Arial" w:cs="Arial"/>
          <w:color w:val="000000" w:themeColor="text1"/>
          <w:lang w:eastAsia="en-AU"/>
        </w:rPr>
        <w:t>But rather than focusing and keeping her busy or introducing more activities, they began to focus on what mattered to her.</w:t>
      </w:r>
      <w:r w:rsidR="00153D15">
        <w:rPr>
          <w:rFonts w:ascii="Arial" w:hAnsi="Arial" w:cs="Arial"/>
          <w:color w:val="000000" w:themeColor="text1"/>
          <w:lang w:eastAsia="en-AU"/>
        </w:rPr>
        <w:t xml:space="preserve"> </w:t>
      </w:r>
      <w:r w:rsidRPr="00BA64D2">
        <w:rPr>
          <w:rFonts w:ascii="Arial" w:hAnsi="Arial" w:cs="Arial"/>
          <w:color w:val="000000" w:themeColor="text1"/>
          <w:lang w:eastAsia="en-AU"/>
        </w:rPr>
        <w:t xml:space="preserve">This shift in perspective is at the heart of </w:t>
      </w:r>
      <w:proofErr w:type="gramStart"/>
      <w:r w:rsidRPr="00BA64D2">
        <w:rPr>
          <w:rFonts w:ascii="Arial" w:hAnsi="Arial" w:cs="Arial"/>
          <w:color w:val="000000" w:themeColor="text1"/>
          <w:lang w:eastAsia="en-AU"/>
        </w:rPr>
        <w:t>person centred</w:t>
      </w:r>
      <w:proofErr w:type="gramEnd"/>
      <w:r w:rsidRPr="00BA64D2">
        <w:rPr>
          <w:rFonts w:ascii="Arial" w:hAnsi="Arial" w:cs="Arial"/>
          <w:color w:val="000000" w:themeColor="text1"/>
          <w:lang w:eastAsia="en-AU"/>
        </w:rPr>
        <w:t xml:space="preserve"> practise.</w:t>
      </w:r>
    </w:p>
    <w:p w14:paraId="58FA3F62" w14:textId="6DF8A800"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A useful way to think about person centred practise is to consider </w:t>
      </w:r>
      <w:r w:rsidR="009F1D8E">
        <w:rPr>
          <w:rFonts w:ascii="Arial" w:hAnsi="Arial" w:cs="Arial"/>
          <w:color w:val="000000" w:themeColor="text1"/>
          <w:lang w:eastAsia="en-AU"/>
        </w:rPr>
        <w:t>two</w:t>
      </w:r>
      <w:r w:rsidRPr="00BA64D2">
        <w:rPr>
          <w:rFonts w:ascii="Arial" w:hAnsi="Arial" w:cs="Arial"/>
          <w:color w:val="000000" w:themeColor="text1"/>
          <w:lang w:eastAsia="en-AU"/>
        </w:rPr>
        <w:t xml:space="preserve"> questions.</w:t>
      </w:r>
      <w:r w:rsidR="009F1D8E">
        <w:rPr>
          <w:rFonts w:ascii="Arial" w:hAnsi="Arial" w:cs="Arial"/>
          <w:color w:val="000000" w:themeColor="text1"/>
          <w:lang w:eastAsia="en-AU"/>
        </w:rPr>
        <w:t xml:space="preserve"> </w:t>
      </w:r>
      <w:r w:rsidRPr="00BA64D2">
        <w:rPr>
          <w:rFonts w:ascii="Arial" w:hAnsi="Arial" w:cs="Arial"/>
          <w:color w:val="000000" w:themeColor="text1"/>
          <w:lang w:eastAsia="en-AU"/>
        </w:rPr>
        <w:t>What is important to the person?</w:t>
      </w:r>
      <w:r w:rsidR="009F1D8E">
        <w:rPr>
          <w:rFonts w:ascii="Arial" w:hAnsi="Arial" w:cs="Arial"/>
          <w:color w:val="000000" w:themeColor="text1"/>
          <w:lang w:eastAsia="en-AU"/>
        </w:rPr>
        <w:t xml:space="preserve"> </w:t>
      </w:r>
      <w:r w:rsidRPr="00BA64D2">
        <w:rPr>
          <w:rFonts w:ascii="Arial" w:hAnsi="Arial" w:cs="Arial"/>
          <w:color w:val="000000" w:themeColor="text1"/>
          <w:lang w:eastAsia="en-AU"/>
        </w:rPr>
        <w:t>These are the things that give life meaning and enjoyment</w:t>
      </w:r>
      <w:r w:rsidR="009F1D8E">
        <w:rPr>
          <w:rFonts w:ascii="Arial" w:hAnsi="Arial" w:cs="Arial"/>
          <w:color w:val="000000" w:themeColor="text1"/>
          <w:lang w:eastAsia="en-AU"/>
        </w:rPr>
        <w:t xml:space="preserve">. </w:t>
      </w:r>
      <w:r w:rsidRPr="00BA64D2">
        <w:rPr>
          <w:rFonts w:ascii="Arial" w:hAnsi="Arial" w:cs="Arial"/>
          <w:color w:val="000000" w:themeColor="text1"/>
          <w:lang w:eastAsia="en-AU"/>
        </w:rPr>
        <w:t>This might include relationships, interests, routines, preferred activities and personal preferences.</w:t>
      </w:r>
    </w:p>
    <w:p w14:paraId="28AC34E7" w14:textId="77777777" w:rsidR="009F1D8E"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For Ashley, relationships, predictability and shared experiences with trusted support workers were clearly important.</w:t>
      </w:r>
      <w:r w:rsidR="009F1D8E">
        <w:rPr>
          <w:rFonts w:ascii="Arial" w:hAnsi="Arial" w:cs="Arial"/>
          <w:color w:val="000000" w:themeColor="text1"/>
          <w:lang w:eastAsia="en-AU"/>
        </w:rPr>
        <w:t xml:space="preserve"> </w:t>
      </w:r>
    </w:p>
    <w:p w14:paraId="1CB8D747" w14:textId="6C8872CC"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We also need to think about what is important for the person.</w:t>
      </w:r>
      <w:r w:rsidR="009F1D8E">
        <w:rPr>
          <w:rFonts w:ascii="Arial" w:hAnsi="Arial" w:cs="Arial"/>
          <w:color w:val="000000" w:themeColor="text1"/>
          <w:lang w:eastAsia="en-AU"/>
        </w:rPr>
        <w:t xml:space="preserve"> </w:t>
      </w:r>
      <w:r w:rsidRPr="00BA64D2">
        <w:rPr>
          <w:rFonts w:ascii="Arial" w:hAnsi="Arial" w:cs="Arial"/>
          <w:color w:val="000000" w:themeColor="text1"/>
          <w:lang w:eastAsia="en-AU"/>
        </w:rPr>
        <w:t>This includes things such as health, safety, communication access, and opportunities for learning and development.</w:t>
      </w:r>
      <w:r w:rsidR="009F1D8E">
        <w:rPr>
          <w:rFonts w:ascii="Arial" w:hAnsi="Arial" w:cs="Arial"/>
          <w:color w:val="000000" w:themeColor="text1"/>
          <w:lang w:eastAsia="en-AU"/>
        </w:rPr>
        <w:t xml:space="preserve"> </w:t>
      </w:r>
      <w:r w:rsidRPr="00BA64D2">
        <w:rPr>
          <w:rFonts w:ascii="Arial" w:hAnsi="Arial" w:cs="Arial"/>
          <w:color w:val="000000" w:themeColor="text1"/>
          <w:lang w:eastAsia="en-AU"/>
        </w:rPr>
        <w:t>Effective support balance</w:t>
      </w:r>
      <w:r w:rsidR="009F1D8E">
        <w:rPr>
          <w:rFonts w:ascii="Arial" w:hAnsi="Arial" w:cs="Arial"/>
          <w:color w:val="000000" w:themeColor="text1"/>
          <w:lang w:eastAsia="en-AU"/>
        </w:rPr>
        <w:t>s</w:t>
      </w:r>
      <w:r w:rsidRPr="00BA64D2">
        <w:rPr>
          <w:rFonts w:ascii="Arial" w:hAnsi="Arial" w:cs="Arial"/>
          <w:color w:val="000000" w:themeColor="text1"/>
          <w:lang w:eastAsia="en-AU"/>
        </w:rPr>
        <w:t xml:space="preserve"> both.</w:t>
      </w:r>
      <w:r w:rsidR="009F1D8E">
        <w:rPr>
          <w:rFonts w:ascii="Arial" w:hAnsi="Arial" w:cs="Arial"/>
          <w:color w:val="000000" w:themeColor="text1"/>
          <w:lang w:eastAsia="en-AU"/>
        </w:rPr>
        <w:t xml:space="preserve"> </w:t>
      </w:r>
      <w:r w:rsidRPr="00BA64D2">
        <w:rPr>
          <w:rFonts w:ascii="Arial" w:hAnsi="Arial" w:cs="Arial"/>
          <w:color w:val="000000" w:themeColor="text1"/>
          <w:lang w:eastAsia="en-AU"/>
        </w:rPr>
        <w:t>We don't focus only on health and safety, and we don't focus only on preferences.</w:t>
      </w:r>
    </w:p>
    <w:p w14:paraId="3175FA6C" w14:textId="77777777" w:rsidR="008A014C"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Instead, we look for ways to support what is important to the person while also ensuring what is important for the person.</w:t>
      </w:r>
      <w:r w:rsidR="008A014C">
        <w:rPr>
          <w:rFonts w:ascii="Arial" w:hAnsi="Arial" w:cs="Arial"/>
          <w:color w:val="000000" w:themeColor="text1"/>
          <w:lang w:eastAsia="en-AU"/>
        </w:rPr>
        <w:t xml:space="preserve"> </w:t>
      </w:r>
      <w:r w:rsidRPr="00BA64D2">
        <w:rPr>
          <w:rFonts w:ascii="Arial" w:hAnsi="Arial" w:cs="Arial"/>
          <w:color w:val="000000" w:themeColor="text1"/>
          <w:lang w:eastAsia="en-AU"/>
        </w:rPr>
        <w:t>Active support is one way of achieving this balance because it creates opportunities for participation, learning, choice, and meaningful engagement.</w:t>
      </w:r>
    </w:p>
    <w:p w14:paraId="13A45C4B" w14:textId="0F75B38E"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I'd like to finish by reflecting on the three case studies that we've discussed today.</w:t>
      </w:r>
    </w:p>
    <w:p w14:paraId="4370087C" w14:textId="77777777" w:rsidR="00C01B9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Zac reminded us that participation builds understanding.</w:t>
      </w:r>
      <w:r w:rsidR="008A014C">
        <w:rPr>
          <w:rFonts w:ascii="Arial" w:hAnsi="Arial" w:cs="Arial"/>
          <w:color w:val="000000" w:themeColor="text1"/>
          <w:lang w:eastAsia="en-AU"/>
        </w:rPr>
        <w:t xml:space="preserve"> </w:t>
      </w:r>
      <w:r w:rsidRPr="00BA64D2">
        <w:rPr>
          <w:rFonts w:ascii="Arial" w:hAnsi="Arial" w:cs="Arial"/>
          <w:color w:val="000000" w:themeColor="text1"/>
          <w:lang w:eastAsia="en-AU"/>
        </w:rPr>
        <w:t>Many concepts that sighted and hearing people learn, incidentally, need to be learned through direct experience</w:t>
      </w:r>
      <w:r w:rsidR="00C01B92">
        <w:rPr>
          <w:rFonts w:ascii="Arial" w:hAnsi="Arial" w:cs="Arial"/>
          <w:color w:val="000000" w:themeColor="text1"/>
          <w:lang w:eastAsia="en-AU"/>
        </w:rPr>
        <w:t xml:space="preserve"> and a</w:t>
      </w:r>
      <w:r w:rsidRPr="00BA64D2">
        <w:rPr>
          <w:rFonts w:ascii="Arial" w:hAnsi="Arial" w:cs="Arial"/>
          <w:color w:val="000000" w:themeColor="text1"/>
          <w:lang w:eastAsia="en-AU"/>
        </w:rPr>
        <w:t xml:space="preserve">ctive </w:t>
      </w:r>
      <w:r w:rsidR="00C01B92">
        <w:rPr>
          <w:rFonts w:ascii="Arial" w:hAnsi="Arial" w:cs="Arial"/>
          <w:color w:val="000000" w:themeColor="text1"/>
          <w:lang w:eastAsia="en-AU"/>
        </w:rPr>
        <w:t>p</w:t>
      </w:r>
      <w:r w:rsidRPr="00BA64D2">
        <w:rPr>
          <w:rFonts w:ascii="Arial" w:hAnsi="Arial" w:cs="Arial"/>
          <w:color w:val="000000" w:themeColor="text1"/>
          <w:lang w:eastAsia="en-AU"/>
        </w:rPr>
        <w:t>articipation</w:t>
      </w:r>
      <w:r w:rsidR="00C01B92">
        <w:rPr>
          <w:rFonts w:ascii="Arial" w:hAnsi="Arial" w:cs="Arial"/>
          <w:color w:val="000000" w:themeColor="text1"/>
          <w:lang w:eastAsia="en-AU"/>
        </w:rPr>
        <w:t>.</w:t>
      </w:r>
    </w:p>
    <w:p w14:paraId="380DAAD9" w14:textId="0B938D8E"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lastRenderedPageBreak/>
        <w:t>Patrick reminded us that communication must be accessible and meaningful.</w:t>
      </w:r>
      <w:r w:rsidR="00C01B92">
        <w:rPr>
          <w:rFonts w:ascii="Arial" w:hAnsi="Arial" w:cs="Arial"/>
          <w:color w:val="000000" w:themeColor="text1"/>
          <w:lang w:eastAsia="en-AU"/>
        </w:rPr>
        <w:t xml:space="preserve"> </w:t>
      </w:r>
      <w:r w:rsidRPr="00BA64D2">
        <w:rPr>
          <w:rFonts w:ascii="Arial" w:hAnsi="Arial" w:cs="Arial"/>
          <w:color w:val="000000" w:themeColor="text1"/>
          <w:lang w:eastAsia="en-AU"/>
        </w:rPr>
        <w:t>A choice can only be meaningful if the person understands that a choice is being offered, understands the options, and has a way of communicating their preference.</w:t>
      </w:r>
    </w:p>
    <w:p w14:paraId="6141F076" w14:textId="228CC0F3"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Ashley reminded us that relationships are a vital form of engagement.</w:t>
      </w:r>
      <w:r w:rsidR="00C01B92">
        <w:rPr>
          <w:rFonts w:ascii="Arial" w:hAnsi="Arial" w:cs="Arial"/>
          <w:color w:val="000000" w:themeColor="text1"/>
          <w:lang w:eastAsia="en-AU"/>
        </w:rPr>
        <w:t xml:space="preserve"> </w:t>
      </w:r>
      <w:r w:rsidRPr="00BA64D2">
        <w:rPr>
          <w:rFonts w:ascii="Arial" w:hAnsi="Arial" w:cs="Arial"/>
          <w:color w:val="000000" w:themeColor="text1"/>
          <w:lang w:eastAsia="en-AU"/>
        </w:rPr>
        <w:t>Meaningful engagement is not always about doing more activities.</w:t>
      </w:r>
      <w:r w:rsidR="00C01B92">
        <w:rPr>
          <w:rFonts w:ascii="Arial" w:hAnsi="Arial" w:cs="Arial"/>
          <w:color w:val="000000" w:themeColor="text1"/>
          <w:lang w:eastAsia="en-AU"/>
        </w:rPr>
        <w:t xml:space="preserve"> </w:t>
      </w:r>
      <w:r w:rsidRPr="00BA64D2">
        <w:rPr>
          <w:rFonts w:ascii="Arial" w:hAnsi="Arial" w:cs="Arial"/>
          <w:color w:val="000000" w:themeColor="text1"/>
          <w:lang w:eastAsia="en-AU"/>
        </w:rPr>
        <w:t>Sometimes it's about connection, shared experiences, trust, and following the person's lead.</w:t>
      </w:r>
    </w:p>
    <w:p w14:paraId="7F49CA18" w14:textId="77777777"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Together, these case studies show how active support can help people with deafblindness experience greater understanding, participation, choice, and quality of life.</w:t>
      </w:r>
    </w:p>
    <w:p w14:paraId="6885C01D" w14:textId="6AE54C3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If you'd like to continue learning about the topics that we've discussed today, I'd encourage you to explore these resources.</w:t>
      </w:r>
      <w:r w:rsidR="00EC2B3C">
        <w:rPr>
          <w:rFonts w:ascii="Arial" w:hAnsi="Arial" w:cs="Arial"/>
          <w:color w:val="000000" w:themeColor="text1"/>
          <w:lang w:eastAsia="en-AU"/>
        </w:rPr>
        <w:t xml:space="preserve"> </w:t>
      </w:r>
      <w:proofErr w:type="gramStart"/>
      <w:r w:rsidRPr="00BA64D2">
        <w:rPr>
          <w:rFonts w:ascii="Arial" w:hAnsi="Arial" w:cs="Arial"/>
          <w:color w:val="000000" w:themeColor="text1"/>
          <w:lang w:eastAsia="en-AU"/>
        </w:rPr>
        <w:t>The Every</w:t>
      </w:r>
      <w:proofErr w:type="gramEnd"/>
      <w:r w:rsidRPr="00BA64D2">
        <w:rPr>
          <w:rFonts w:ascii="Arial" w:hAnsi="Arial" w:cs="Arial"/>
          <w:color w:val="000000" w:themeColor="text1"/>
          <w:lang w:eastAsia="en-AU"/>
        </w:rPr>
        <w:t xml:space="preserve"> Moment Has Potential website</w:t>
      </w:r>
      <w:r w:rsidR="00DD5CA1">
        <w:rPr>
          <w:rFonts w:ascii="Arial" w:hAnsi="Arial" w:cs="Arial"/>
          <w:color w:val="000000" w:themeColor="text1"/>
          <w:lang w:eastAsia="en-AU"/>
        </w:rPr>
        <w:t xml:space="preserve"> {everymomenthaspotential.com.au} </w:t>
      </w:r>
      <w:r w:rsidRPr="00BA64D2">
        <w:rPr>
          <w:rFonts w:ascii="Arial" w:hAnsi="Arial" w:cs="Arial"/>
          <w:color w:val="000000" w:themeColor="text1"/>
          <w:lang w:eastAsia="en-AU"/>
        </w:rPr>
        <w:t>provides free online training in active support.</w:t>
      </w:r>
      <w:r w:rsidR="00DD5CA1">
        <w:rPr>
          <w:rFonts w:ascii="Arial" w:hAnsi="Arial" w:cs="Arial"/>
          <w:color w:val="000000" w:themeColor="text1"/>
          <w:lang w:eastAsia="en-AU"/>
        </w:rPr>
        <w:t xml:space="preserve"> </w:t>
      </w:r>
      <w:r w:rsidRPr="00BA64D2">
        <w:rPr>
          <w:rFonts w:ascii="Arial" w:hAnsi="Arial" w:cs="Arial"/>
          <w:color w:val="000000" w:themeColor="text1"/>
          <w:lang w:eastAsia="en-AU"/>
        </w:rPr>
        <w:t>It contains practical information about applying the four principles in everyday practise.</w:t>
      </w:r>
    </w:p>
    <w:p w14:paraId="48E261DA" w14:textId="7D56FAE8"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Deaf</w:t>
      </w:r>
      <w:r w:rsidR="00DD5CA1">
        <w:rPr>
          <w:rFonts w:ascii="Arial" w:hAnsi="Arial" w:cs="Arial"/>
          <w:color w:val="000000" w:themeColor="text1"/>
          <w:lang w:eastAsia="en-AU"/>
        </w:rPr>
        <w:t>b</w:t>
      </w:r>
      <w:r w:rsidRPr="00BA64D2">
        <w:rPr>
          <w:rFonts w:ascii="Arial" w:hAnsi="Arial" w:cs="Arial"/>
          <w:color w:val="000000" w:themeColor="text1"/>
          <w:lang w:eastAsia="en-AU"/>
        </w:rPr>
        <w:t xml:space="preserve">lind Information Australia </w:t>
      </w:r>
      <w:r w:rsidR="00DD5CA1">
        <w:rPr>
          <w:rFonts w:ascii="Arial" w:hAnsi="Arial" w:cs="Arial"/>
          <w:color w:val="000000" w:themeColor="text1"/>
          <w:lang w:eastAsia="en-AU"/>
        </w:rPr>
        <w:t xml:space="preserve">{deafblindinformation.org.au} </w:t>
      </w:r>
      <w:r w:rsidRPr="00BA64D2">
        <w:rPr>
          <w:rFonts w:ascii="Arial" w:hAnsi="Arial" w:cs="Arial"/>
          <w:color w:val="000000" w:themeColor="text1"/>
          <w:lang w:eastAsia="en-AU"/>
        </w:rPr>
        <w:t xml:space="preserve">provides </w:t>
      </w:r>
      <w:proofErr w:type="gramStart"/>
      <w:r w:rsidRPr="00BA64D2">
        <w:rPr>
          <w:rFonts w:ascii="Arial" w:hAnsi="Arial" w:cs="Arial"/>
          <w:color w:val="000000" w:themeColor="text1"/>
          <w:lang w:eastAsia="en-AU"/>
        </w:rPr>
        <w:t>evidence based</w:t>
      </w:r>
      <w:proofErr w:type="gramEnd"/>
      <w:r w:rsidRPr="00BA64D2">
        <w:rPr>
          <w:rFonts w:ascii="Arial" w:hAnsi="Arial" w:cs="Arial"/>
          <w:color w:val="000000" w:themeColor="text1"/>
          <w:lang w:eastAsia="en-AU"/>
        </w:rPr>
        <w:t xml:space="preserve"> information about deafblindness, communication</w:t>
      </w:r>
      <w:r w:rsidR="002D7B64">
        <w:rPr>
          <w:rFonts w:ascii="Arial" w:hAnsi="Arial" w:cs="Arial"/>
          <w:color w:val="000000" w:themeColor="text1"/>
          <w:lang w:eastAsia="en-AU"/>
        </w:rPr>
        <w:t xml:space="preserve"> </w:t>
      </w:r>
      <w:r w:rsidRPr="00BA64D2">
        <w:rPr>
          <w:rFonts w:ascii="Arial" w:hAnsi="Arial" w:cs="Arial"/>
          <w:color w:val="000000" w:themeColor="text1"/>
          <w:lang w:eastAsia="en-AU"/>
        </w:rPr>
        <w:t>support strategies and living with deafblindness.</w:t>
      </w:r>
    </w:p>
    <w:p w14:paraId="638A82BE" w14:textId="653ADF80" w:rsidR="00BA64D2" w:rsidRPr="00BA64D2" w:rsidRDefault="00BA64D2" w:rsidP="00BA64D2">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 xml:space="preserve">The Active Learning Space website </w:t>
      </w:r>
      <w:r w:rsidR="00682370">
        <w:rPr>
          <w:rFonts w:ascii="Arial" w:hAnsi="Arial" w:cs="Arial"/>
          <w:color w:val="000000" w:themeColor="text1"/>
          <w:lang w:eastAsia="en-AU"/>
        </w:rPr>
        <w:t xml:space="preserve">{activelearningspace.org} </w:t>
      </w:r>
      <w:r w:rsidRPr="00BA64D2">
        <w:rPr>
          <w:rFonts w:ascii="Arial" w:hAnsi="Arial" w:cs="Arial"/>
          <w:color w:val="000000" w:themeColor="text1"/>
          <w:lang w:eastAsia="en-AU"/>
        </w:rPr>
        <w:t>contains information and resources about active learning, including ways to create opportunities for exploration, participation and learning through direct experience.</w:t>
      </w:r>
    </w:p>
    <w:p w14:paraId="047EEB7F" w14:textId="3E3D148A" w:rsidR="00C37898" w:rsidRDefault="00BA64D2" w:rsidP="00682370">
      <w:pPr>
        <w:autoSpaceDE w:val="0"/>
        <w:autoSpaceDN w:val="0"/>
        <w:adjustRightInd w:val="0"/>
        <w:rPr>
          <w:rFonts w:ascii="Arial" w:hAnsi="Arial" w:cs="Arial"/>
          <w:color w:val="000000" w:themeColor="text1"/>
          <w:lang w:eastAsia="en-AU"/>
        </w:rPr>
      </w:pPr>
      <w:r w:rsidRPr="00BA64D2">
        <w:rPr>
          <w:rFonts w:ascii="Arial" w:hAnsi="Arial" w:cs="Arial"/>
          <w:color w:val="000000" w:themeColor="text1"/>
          <w:lang w:eastAsia="en-AU"/>
        </w:rPr>
        <w:t>Thanks for joining today's webinar.</w:t>
      </w:r>
      <w:r w:rsidR="00682370">
        <w:rPr>
          <w:rFonts w:ascii="Arial" w:hAnsi="Arial" w:cs="Arial"/>
          <w:color w:val="000000" w:themeColor="text1"/>
          <w:lang w:eastAsia="en-AU"/>
        </w:rPr>
        <w:t xml:space="preserve"> </w:t>
      </w:r>
      <w:r w:rsidRPr="00BA64D2">
        <w:rPr>
          <w:rFonts w:ascii="Arial" w:hAnsi="Arial" w:cs="Arial"/>
          <w:color w:val="000000" w:themeColor="text1"/>
          <w:lang w:eastAsia="en-AU"/>
        </w:rPr>
        <w:t>Hope the case studies and examples have provided some practical ideas that you can take away into your own practise</w:t>
      </w:r>
      <w:r w:rsidR="00682370">
        <w:rPr>
          <w:rFonts w:ascii="Arial" w:hAnsi="Arial" w:cs="Arial"/>
          <w:color w:val="000000" w:themeColor="text1"/>
          <w:lang w:eastAsia="en-AU"/>
        </w:rPr>
        <w:t>.</w:t>
      </w:r>
    </w:p>
    <w:p w14:paraId="4FE11B1F" w14:textId="21CE3E54" w:rsidR="00682370" w:rsidRPr="00682370" w:rsidRDefault="00682370" w:rsidP="00682370">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End of document.</w:t>
      </w:r>
    </w:p>
    <w:sectPr w:rsidR="00682370" w:rsidRPr="00682370" w:rsidSect="0002252B">
      <w:footerReference w:type="default" r:id="rId13"/>
      <w:footerReference w:type="first" r:id="rId14"/>
      <w:pgSz w:w="11906" w:h="16838"/>
      <w:pgMar w:top="709"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C61E" w14:textId="77777777" w:rsidR="0028592A" w:rsidRDefault="0028592A" w:rsidP="0002252B">
      <w:pPr>
        <w:spacing w:after="0" w:line="240" w:lineRule="auto"/>
      </w:pPr>
      <w:r>
        <w:separator/>
      </w:r>
    </w:p>
  </w:endnote>
  <w:endnote w:type="continuationSeparator" w:id="0">
    <w:p w14:paraId="2A0C9052" w14:textId="77777777" w:rsidR="0028592A" w:rsidRDefault="0028592A"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erif">
    <w:altName w:val="Times New Roman"/>
    <w:panose1 w:val="020B0604020202020204"/>
    <w:charset w:val="01"/>
    <w:family w:val="roman"/>
    <w:pitch w:val="variable"/>
  </w:font>
  <w:font w:name="AR PL UMing CN">
    <w:altName w:val="Calibri"/>
    <w:panose1 w:val="020B0604020202020204"/>
    <w:charset w:val="01"/>
    <w:family w:val="auto"/>
    <w:pitch w:val="variable"/>
  </w:font>
  <w:font w:name="Noto Sans Devanagari">
    <w:panose1 w:val="020B0502040504020204"/>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BF8C" w14:textId="77777777" w:rsidR="0002252B" w:rsidRPr="0002252B" w:rsidRDefault="0002252B">
    <w:pPr>
      <w:pStyle w:val="Footer"/>
      <w:rPr>
        <w:b/>
        <w:bCs/>
        <w:color w:val="000050" w:themeColor="accent1"/>
      </w:rPr>
    </w:pPr>
    <w:r>
      <w:rPr>
        <w:noProof/>
      </w:rPr>
      <w:drawing>
        <wp:anchor distT="0" distB="0" distL="114300" distR="114300" simplePos="0" relativeHeight="251658241" behindDoc="0" locked="0" layoutInCell="1" allowOverlap="1" wp14:anchorId="3E5ACD54" wp14:editId="3C83E802">
          <wp:simplePos x="0" y="0"/>
          <wp:positionH relativeFrom="margin">
            <wp:posOffset>4629150</wp:posOffset>
          </wp:positionH>
          <wp:positionV relativeFrom="page">
            <wp:posOffset>9856470</wp:posOffset>
          </wp:positionV>
          <wp:extent cx="1714500" cy="540385"/>
          <wp:effectExtent l="0" t="0" r="0" b="0"/>
          <wp:wrapNone/>
          <wp:docPr id="30728" name="Picture 307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3" name="Picture 307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40385"/>
                  </a:xfrm>
                  <a:prstGeom prst="rect">
                    <a:avLst/>
                  </a:prstGeom>
                </pic:spPr>
              </pic:pic>
            </a:graphicData>
          </a:graphic>
        </wp:anchor>
      </w:drawing>
    </w:r>
    <w:sdt>
      <w:sdtPr>
        <w:id w:val="-1708871511"/>
        <w:docPartObj>
          <w:docPartGallery w:val="Page Numbers (Bottom of Page)"/>
          <w:docPartUnique/>
        </w:docPartObj>
      </w:sdtPr>
      <w:sdtEndPr>
        <w:rPr>
          <w:b/>
          <w:bCs/>
          <w:noProof/>
          <w:color w:val="000050" w:themeColor="accent1"/>
        </w:rPr>
      </w:sdtEndPr>
      <w:sdtContent>
        <w:r w:rsidRPr="0002252B">
          <w:rPr>
            <w:b/>
            <w:bCs/>
            <w:color w:val="000050" w:themeColor="accent1"/>
          </w:rPr>
          <w:fldChar w:fldCharType="begin"/>
        </w:r>
        <w:r w:rsidRPr="0002252B">
          <w:rPr>
            <w:b/>
            <w:bCs/>
            <w:color w:val="000050" w:themeColor="accent1"/>
          </w:rPr>
          <w:instrText xml:space="preserve"> PAGE   \* MERGEFORMAT </w:instrText>
        </w:r>
        <w:r w:rsidRPr="0002252B">
          <w:rPr>
            <w:b/>
            <w:bCs/>
            <w:color w:val="000050" w:themeColor="accent1"/>
          </w:rPr>
          <w:fldChar w:fldCharType="separate"/>
        </w:r>
        <w:r w:rsidRPr="0002252B">
          <w:rPr>
            <w:b/>
            <w:bCs/>
            <w:color w:val="000050" w:themeColor="accent1"/>
          </w:rPr>
          <w:t>1</w:t>
        </w:r>
        <w:r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CF67" w14:textId="77777777" w:rsidR="0002252B" w:rsidRPr="0002252B" w:rsidRDefault="008E1075">
    <w:pPr>
      <w:pStyle w:val="Footer"/>
      <w:rPr>
        <w:b/>
        <w:bCs/>
        <w:color w:val="000050" w:themeColor="accent1"/>
      </w:rPr>
    </w:pPr>
    <w:r w:rsidRPr="00EF7652">
      <w:rPr>
        <w:b/>
        <w:bCs/>
        <w:noProof/>
        <w:color w:val="000050" w:themeColor="accent1"/>
      </w:rPr>
      <w:drawing>
        <wp:anchor distT="0" distB="0" distL="114300" distR="114300" simplePos="0" relativeHeight="251658240" behindDoc="0" locked="0" layoutInCell="1" allowOverlap="1" wp14:anchorId="2B685C0F" wp14:editId="5DA0824A">
          <wp:simplePos x="0" y="0"/>
          <wp:positionH relativeFrom="margin">
            <wp:posOffset>3451860</wp:posOffset>
          </wp:positionH>
          <wp:positionV relativeFrom="page">
            <wp:posOffset>9864496</wp:posOffset>
          </wp:positionV>
          <wp:extent cx="2841184" cy="647677"/>
          <wp:effectExtent l="0" t="0" r="0" b="635"/>
          <wp:wrapNone/>
          <wp:docPr id="30729" name="Picture 307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9" name="Picture 307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41184" cy="647677"/>
                  </a:xfrm>
                  <a:prstGeom prst="rect">
                    <a:avLst/>
                  </a:prstGeom>
                </pic:spPr>
              </pic:pic>
            </a:graphicData>
          </a:graphic>
          <wp14:sizeRelH relativeFrom="margin">
            <wp14:pctWidth>0</wp14:pctWidth>
          </wp14:sizeRelH>
          <wp14:sizeRelV relativeFrom="margin">
            <wp14:pctHeight>0</wp14:pctHeight>
          </wp14:sizeRelV>
        </wp:anchor>
      </w:drawing>
    </w:r>
    <w:sdt>
      <w:sdtPr>
        <w:id w:val="-188902418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02252B">
          <w:rPr>
            <w:b/>
            <w:bCs/>
            <w:color w:val="000050" w:themeColor="accent1"/>
          </w:rPr>
          <w:t>2</w:t>
        </w:r>
        <w:r w:rsidR="0002252B" w:rsidRPr="0002252B">
          <w:rPr>
            <w:b/>
            <w:bCs/>
            <w:noProof/>
            <w:color w:val="000050"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09D85" w14:textId="77777777" w:rsidR="0028592A" w:rsidRDefault="0028592A" w:rsidP="0002252B">
      <w:pPr>
        <w:spacing w:after="0" w:line="240" w:lineRule="auto"/>
      </w:pPr>
      <w:r>
        <w:separator/>
      </w:r>
    </w:p>
  </w:footnote>
  <w:footnote w:type="continuationSeparator" w:id="0">
    <w:p w14:paraId="3DFE315D" w14:textId="77777777" w:rsidR="0028592A" w:rsidRDefault="0028592A"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2"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84601238">
    <w:abstractNumId w:val="9"/>
  </w:num>
  <w:num w:numId="2" w16cid:durableId="1838230191">
    <w:abstractNumId w:val="9"/>
  </w:num>
  <w:num w:numId="3" w16cid:durableId="1253708904">
    <w:abstractNumId w:val="11"/>
  </w:num>
  <w:num w:numId="4" w16cid:durableId="1395079314">
    <w:abstractNumId w:val="10"/>
  </w:num>
  <w:num w:numId="5" w16cid:durableId="997268357">
    <w:abstractNumId w:val="6"/>
  </w:num>
  <w:num w:numId="6" w16cid:durableId="1845896197">
    <w:abstractNumId w:val="12"/>
  </w:num>
  <w:num w:numId="7" w16cid:durableId="1874725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849119">
    <w:abstractNumId w:val="7"/>
  </w:num>
  <w:num w:numId="9" w16cid:durableId="1338076852">
    <w:abstractNumId w:val="5"/>
  </w:num>
  <w:num w:numId="10" w16cid:durableId="22365195">
    <w:abstractNumId w:val="4"/>
  </w:num>
  <w:num w:numId="11" w16cid:durableId="1997490915">
    <w:abstractNumId w:val="8"/>
  </w:num>
  <w:num w:numId="12" w16cid:durableId="336738438">
    <w:abstractNumId w:val="3"/>
  </w:num>
  <w:num w:numId="13" w16cid:durableId="253756283">
    <w:abstractNumId w:val="2"/>
  </w:num>
  <w:num w:numId="14" w16cid:durableId="69281513">
    <w:abstractNumId w:val="1"/>
  </w:num>
  <w:num w:numId="15" w16cid:durableId="51068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98"/>
    <w:rsid w:val="0002252B"/>
    <w:rsid w:val="00026B78"/>
    <w:rsid w:val="00034414"/>
    <w:rsid w:val="00036880"/>
    <w:rsid w:val="000601C1"/>
    <w:rsid w:val="00066758"/>
    <w:rsid w:val="00071693"/>
    <w:rsid w:val="00087FA3"/>
    <w:rsid w:val="000906EC"/>
    <w:rsid w:val="000A2538"/>
    <w:rsid w:val="000C7304"/>
    <w:rsid w:val="000D407F"/>
    <w:rsid w:val="000D5B54"/>
    <w:rsid w:val="001016EE"/>
    <w:rsid w:val="00104CA2"/>
    <w:rsid w:val="00110784"/>
    <w:rsid w:val="00143311"/>
    <w:rsid w:val="0015319E"/>
    <w:rsid w:val="00153D15"/>
    <w:rsid w:val="001773B6"/>
    <w:rsid w:val="0018282F"/>
    <w:rsid w:val="0018294F"/>
    <w:rsid w:val="00186262"/>
    <w:rsid w:val="001A0639"/>
    <w:rsid w:val="001B5376"/>
    <w:rsid w:val="001B621A"/>
    <w:rsid w:val="001C7AEB"/>
    <w:rsid w:val="00204D55"/>
    <w:rsid w:val="00206110"/>
    <w:rsid w:val="002079B0"/>
    <w:rsid w:val="00227394"/>
    <w:rsid w:val="00235155"/>
    <w:rsid w:val="00242BA8"/>
    <w:rsid w:val="00255EAB"/>
    <w:rsid w:val="00262BF7"/>
    <w:rsid w:val="00265DE1"/>
    <w:rsid w:val="002737AF"/>
    <w:rsid w:val="0028592A"/>
    <w:rsid w:val="002903BE"/>
    <w:rsid w:val="002A31FB"/>
    <w:rsid w:val="002A5947"/>
    <w:rsid w:val="002B72A2"/>
    <w:rsid w:val="002D031F"/>
    <w:rsid w:val="002D7B64"/>
    <w:rsid w:val="002E28E2"/>
    <w:rsid w:val="002E61E2"/>
    <w:rsid w:val="003005CC"/>
    <w:rsid w:val="00306E4F"/>
    <w:rsid w:val="00313713"/>
    <w:rsid w:val="003147B5"/>
    <w:rsid w:val="0031760E"/>
    <w:rsid w:val="0034385A"/>
    <w:rsid w:val="00346306"/>
    <w:rsid w:val="00351929"/>
    <w:rsid w:val="003545CF"/>
    <w:rsid w:val="00370294"/>
    <w:rsid w:val="00370DAA"/>
    <w:rsid w:val="00380ECC"/>
    <w:rsid w:val="003970EF"/>
    <w:rsid w:val="003B2E39"/>
    <w:rsid w:val="003B4C25"/>
    <w:rsid w:val="003C333A"/>
    <w:rsid w:val="003D40F5"/>
    <w:rsid w:val="003F4ABA"/>
    <w:rsid w:val="003F4FAB"/>
    <w:rsid w:val="003F7EBC"/>
    <w:rsid w:val="00416123"/>
    <w:rsid w:val="0042078D"/>
    <w:rsid w:val="00421D08"/>
    <w:rsid w:val="0042694F"/>
    <w:rsid w:val="00437D18"/>
    <w:rsid w:val="00443395"/>
    <w:rsid w:val="00444E89"/>
    <w:rsid w:val="00450459"/>
    <w:rsid w:val="004539B2"/>
    <w:rsid w:val="00454A64"/>
    <w:rsid w:val="004655DF"/>
    <w:rsid w:val="00480DDA"/>
    <w:rsid w:val="00482DDF"/>
    <w:rsid w:val="004A27F6"/>
    <w:rsid w:val="004D00AC"/>
    <w:rsid w:val="004D2D84"/>
    <w:rsid w:val="00506106"/>
    <w:rsid w:val="00532B6C"/>
    <w:rsid w:val="0053486E"/>
    <w:rsid w:val="00544F72"/>
    <w:rsid w:val="0055417E"/>
    <w:rsid w:val="00557A60"/>
    <w:rsid w:val="00567A98"/>
    <w:rsid w:val="00576B48"/>
    <w:rsid w:val="0059409A"/>
    <w:rsid w:val="005A55FC"/>
    <w:rsid w:val="005A6B53"/>
    <w:rsid w:val="005C39A7"/>
    <w:rsid w:val="005F2E3D"/>
    <w:rsid w:val="005F3353"/>
    <w:rsid w:val="006143D3"/>
    <w:rsid w:val="006310B4"/>
    <w:rsid w:val="00632D75"/>
    <w:rsid w:val="006363BA"/>
    <w:rsid w:val="0064648B"/>
    <w:rsid w:val="00662445"/>
    <w:rsid w:val="00671891"/>
    <w:rsid w:val="00677EC6"/>
    <w:rsid w:val="00682370"/>
    <w:rsid w:val="0068663B"/>
    <w:rsid w:val="00690E27"/>
    <w:rsid w:val="006A4758"/>
    <w:rsid w:val="006C048D"/>
    <w:rsid w:val="006C399C"/>
    <w:rsid w:val="006C4B60"/>
    <w:rsid w:val="006C5B68"/>
    <w:rsid w:val="006D03C9"/>
    <w:rsid w:val="006D15A3"/>
    <w:rsid w:val="006F6E54"/>
    <w:rsid w:val="00700E28"/>
    <w:rsid w:val="00727472"/>
    <w:rsid w:val="00731A32"/>
    <w:rsid w:val="00733B55"/>
    <w:rsid w:val="00746F6D"/>
    <w:rsid w:val="00752501"/>
    <w:rsid w:val="00753FF4"/>
    <w:rsid w:val="007563C0"/>
    <w:rsid w:val="00780680"/>
    <w:rsid w:val="00792614"/>
    <w:rsid w:val="0079414B"/>
    <w:rsid w:val="007B4A6C"/>
    <w:rsid w:val="007E0306"/>
    <w:rsid w:val="007F00E1"/>
    <w:rsid w:val="00842937"/>
    <w:rsid w:val="00852A00"/>
    <w:rsid w:val="00867A98"/>
    <w:rsid w:val="008779BB"/>
    <w:rsid w:val="00885DE6"/>
    <w:rsid w:val="00887EF4"/>
    <w:rsid w:val="008A014C"/>
    <w:rsid w:val="008B15FF"/>
    <w:rsid w:val="008B5EE8"/>
    <w:rsid w:val="008D51EC"/>
    <w:rsid w:val="008E1075"/>
    <w:rsid w:val="008F29BA"/>
    <w:rsid w:val="008F3E08"/>
    <w:rsid w:val="008F3E7B"/>
    <w:rsid w:val="0090032E"/>
    <w:rsid w:val="00907E71"/>
    <w:rsid w:val="00923E40"/>
    <w:rsid w:val="00925A6F"/>
    <w:rsid w:val="009346BE"/>
    <w:rsid w:val="00951A50"/>
    <w:rsid w:val="0095262C"/>
    <w:rsid w:val="00956B24"/>
    <w:rsid w:val="0096369A"/>
    <w:rsid w:val="00973EF6"/>
    <w:rsid w:val="00975555"/>
    <w:rsid w:val="009836BD"/>
    <w:rsid w:val="00993E69"/>
    <w:rsid w:val="009A146D"/>
    <w:rsid w:val="009A21CB"/>
    <w:rsid w:val="009A33C6"/>
    <w:rsid w:val="009A755C"/>
    <w:rsid w:val="009B5E0D"/>
    <w:rsid w:val="009E435D"/>
    <w:rsid w:val="009E5C72"/>
    <w:rsid w:val="009F1D8E"/>
    <w:rsid w:val="009F771D"/>
    <w:rsid w:val="00A31B0D"/>
    <w:rsid w:val="00A3608D"/>
    <w:rsid w:val="00A5293B"/>
    <w:rsid w:val="00A60023"/>
    <w:rsid w:val="00A64A41"/>
    <w:rsid w:val="00A64D38"/>
    <w:rsid w:val="00A6794C"/>
    <w:rsid w:val="00A83B03"/>
    <w:rsid w:val="00A93CC7"/>
    <w:rsid w:val="00AB370E"/>
    <w:rsid w:val="00AB6DCC"/>
    <w:rsid w:val="00AC6935"/>
    <w:rsid w:val="00AD3154"/>
    <w:rsid w:val="00AF6C60"/>
    <w:rsid w:val="00B01E4C"/>
    <w:rsid w:val="00B307B1"/>
    <w:rsid w:val="00B6037F"/>
    <w:rsid w:val="00B6429F"/>
    <w:rsid w:val="00B7187B"/>
    <w:rsid w:val="00B94FBE"/>
    <w:rsid w:val="00B9769A"/>
    <w:rsid w:val="00BA5219"/>
    <w:rsid w:val="00BA64D2"/>
    <w:rsid w:val="00BB5A16"/>
    <w:rsid w:val="00BD6A5C"/>
    <w:rsid w:val="00BF2DF9"/>
    <w:rsid w:val="00BF4AE4"/>
    <w:rsid w:val="00C01B92"/>
    <w:rsid w:val="00C07587"/>
    <w:rsid w:val="00C20D19"/>
    <w:rsid w:val="00C23D91"/>
    <w:rsid w:val="00C25F98"/>
    <w:rsid w:val="00C307AB"/>
    <w:rsid w:val="00C37898"/>
    <w:rsid w:val="00C66683"/>
    <w:rsid w:val="00C81089"/>
    <w:rsid w:val="00C90CF2"/>
    <w:rsid w:val="00C932DC"/>
    <w:rsid w:val="00C969D5"/>
    <w:rsid w:val="00CA006A"/>
    <w:rsid w:val="00CB03A7"/>
    <w:rsid w:val="00CB3997"/>
    <w:rsid w:val="00CB5967"/>
    <w:rsid w:val="00CC13DE"/>
    <w:rsid w:val="00CE0952"/>
    <w:rsid w:val="00CE2B6E"/>
    <w:rsid w:val="00CE383C"/>
    <w:rsid w:val="00CE6643"/>
    <w:rsid w:val="00CF29C1"/>
    <w:rsid w:val="00D00729"/>
    <w:rsid w:val="00D30EE5"/>
    <w:rsid w:val="00D342DB"/>
    <w:rsid w:val="00D40D0C"/>
    <w:rsid w:val="00D52351"/>
    <w:rsid w:val="00D54496"/>
    <w:rsid w:val="00D60EC2"/>
    <w:rsid w:val="00D61D61"/>
    <w:rsid w:val="00D6351C"/>
    <w:rsid w:val="00D8691A"/>
    <w:rsid w:val="00D906C1"/>
    <w:rsid w:val="00D91831"/>
    <w:rsid w:val="00DB7F15"/>
    <w:rsid w:val="00DC76C2"/>
    <w:rsid w:val="00DD5CA1"/>
    <w:rsid w:val="00DE2521"/>
    <w:rsid w:val="00DF0740"/>
    <w:rsid w:val="00DF165C"/>
    <w:rsid w:val="00DF58E0"/>
    <w:rsid w:val="00DF7727"/>
    <w:rsid w:val="00E00B90"/>
    <w:rsid w:val="00E10FF2"/>
    <w:rsid w:val="00E404CC"/>
    <w:rsid w:val="00E60FA9"/>
    <w:rsid w:val="00E723B3"/>
    <w:rsid w:val="00E80762"/>
    <w:rsid w:val="00E84832"/>
    <w:rsid w:val="00E912C6"/>
    <w:rsid w:val="00EA71B7"/>
    <w:rsid w:val="00EC2B3C"/>
    <w:rsid w:val="00EE34BB"/>
    <w:rsid w:val="00EF4EAB"/>
    <w:rsid w:val="00F10ADC"/>
    <w:rsid w:val="00F157C9"/>
    <w:rsid w:val="00F22B62"/>
    <w:rsid w:val="00F41E14"/>
    <w:rsid w:val="00F46753"/>
    <w:rsid w:val="00F52C96"/>
    <w:rsid w:val="00F60E03"/>
    <w:rsid w:val="00F64494"/>
    <w:rsid w:val="00F64E07"/>
    <w:rsid w:val="00F73FBB"/>
    <w:rsid w:val="00F94EFA"/>
    <w:rsid w:val="00FA2BDF"/>
    <w:rsid w:val="00FB5656"/>
    <w:rsid w:val="00FC0BF3"/>
    <w:rsid w:val="00FC4824"/>
    <w:rsid w:val="00FD47EF"/>
    <w:rsid w:val="00FD6770"/>
    <w:rsid w:val="00FF6A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A4A5A"/>
  <w15:chartTrackingRefBased/>
  <w15:docId w15:val="{88EBEF06-D31C-BD4C-BAF2-035EF2B9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62"/>
    <w:pPr>
      <w:spacing w:after="480" w:line="360" w:lineRule="auto"/>
    </w:pPr>
  </w:style>
  <w:style w:type="paragraph" w:styleId="Heading1">
    <w:name w:val="heading 1"/>
    <w:basedOn w:val="Normal"/>
    <w:next w:val="Normal"/>
    <w:link w:val="Heading1Char"/>
    <w:uiPriority w:val="2"/>
    <w:qFormat/>
    <w:rsid w:val="004539B2"/>
    <w:pPr>
      <w:spacing w:after="840"/>
      <w:outlineLvl w:val="0"/>
    </w:pPr>
    <w:rPr>
      <w:rFonts w:cstheme="majorHAnsi"/>
      <w:b/>
      <w:bCs/>
      <w:color w:val="C2171C" w:themeColor="accent2"/>
      <w:sz w:val="44"/>
      <w:szCs w:val="40"/>
    </w:rPr>
  </w:style>
  <w:style w:type="paragraph" w:styleId="Heading2">
    <w:name w:val="heading 2"/>
    <w:basedOn w:val="Normal"/>
    <w:next w:val="Normal"/>
    <w:link w:val="Heading2Char"/>
    <w:uiPriority w:val="2"/>
    <w:qFormat/>
    <w:rsid w:val="003F4ABA"/>
    <w:pPr>
      <w:spacing w:after="240"/>
      <w:outlineLvl w:val="1"/>
    </w:pPr>
    <w:rPr>
      <w:rFonts w:cstheme="majorHAnsi"/>
      <w:b/>
      <w:bCs/>
      <w:color w:val="000050" w:themeColor="accent1"/>
      <w:sz w:val="40"/>
      <w:szCs w:val="36"/>
    </w:rPr>
  </w:style>
  <w:style w:type="paragraph" w:styleId="Heading3">
    <w:name w:val="heading 3"/>
    <w:basedOn w:val="Heading2"/>
    <w:next w:val="Normal"/>
    <w:link w:val="Heading3Char"/>
    <w:uiPriority w:val="2"/>
    <w:qFormat/>
    <w:rsid w:val="003F4ABA"/>
    <w:pPr>
      <w:outlineLvl w:val="2"/>
    </w:pPr>
    <w:rPr>
      <w:sz w:val="36"/>
      <w:szCs w:val="44"/>
    </w:rPr>
  </w:style>
  <w:style w:type="paragraph" w:styleId="Heading4">
    <w:name w:val="heading 4"/>
    <w:basedOn w:val="Normal"/>
    <w:next w:val="Normal"/>
    <w:link w:val="Heading4Char"/>
    <w:uiPriority w:val="2"/>
    <w:qFormat/>
    <w:rsid w:val="003F4ABA"/>
    <w:pPr>
      <w:spacing w:after="240"/>
      <w:outlineLvl w:val="3"/>
    </w:pPr>
    <w:rPr>
      <w:rFonts w:cstheme="majorHAnsi"/>
      <w:b/>
      <w:bCs/>
      <w:sz w:val="32"/>
      <w:szCs w:val="28"/>
    </w:rPr>
  </w:style>
  <w:style w:type="paragraph" w:styleId="Heading5">
    <w:name w:val="heading 5"/>
    <w:basedOn w:val="Normal"/>
    <w:next w:val="Normal"/>
    <w:link w:val="Heading5Char"/>
    <w:uiPriority w:val="2"/>
    <w:qFormat/>
    <w:rsid w:val="003F4ABA"/>
    <w:pPr>
      <w:spacing w:after="240"/>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539B2"/>
    <w:rPr>
      <w:rFonts w:cstheme="majorHAnsi"/>
      <w:b/>
      <w:bCs/>
      <w:color w:val="C2171C" w:themeColor="accent2"/>
      <w:sz w:val="44"/>
      <w:szCs w:val="40"/>
    </w:rPr>
  </w:style>
  <w:style w:type="character" w:customStyle="1" w:styleId="Heading2Char">
    <w:name w:val="Heading 2 Char"/>
    <w:basedOn w:val="DefaultParagraphFont"/>
    <w:link w:val="Heading2"/>
    <w:uiPriority w:val="2"/>
    <w:rsid w:val="00186262"/>
    <w:rPr>
      <w:rFonts w:cstheme="majorHAnsi"/>
      <w:b/>
      <w:bCs/>
      <w:color w:val="000050" w:themeColor="accent1"/>
      <w:sz w:val="40"/>
      <w:szCs w:val="36"/>
    </w:rPr>
  </w:style>
  <w:style w:type="character" w:customStyle="1" w:styleId="Heading3Char">
    <w:name w:val="Heading 3 Char"/>
    <w:basedOn w:val="DefaultParagraphFont"/>
    <w:link w:val="Heading3"/>
    <w:uiPriority w:val="2"/>
    <w:rsid w:val="00186262"/>
    <w:rPr>
      <w:rFonts w:cstheme="majorHAnsi"/>
      <w:b/>
      <w:bCs/>
      <w:color w:val="000050" w:themeColor="accent1"/>
      <w:sz w:val="36"/>
      <w:szCs w:val="44"/>
    </w:rPr>
  </w:style>
  <w:style w:type="character" w:customStyle="1" w:styleId="Heading4Char">
    <w:name w:val="Heading 4 Char"/>
    <w:basedOn w:val="DefaultParagraphFont"/>
    <w:link w:val="Heading4"/>
    <w:uiPriority w:val="2"/>
    <w:rsid w:val="00186262"/>
    <w:rPr>
      <w:rFonts w:cstheme="majorHAnsi"/>
      <w:b/>
      <w:bCs/>
      <w:sz w:val="32"/>
      <w:szCs w:val="28"/>
    </w:rPr>
  </w:style>
  <w:style w:type="character" w:customStyle="1" w:styleId="Heading5Char">
    <w:name w:val="Heading 5 Char"/>
    <w:basedOn w:val="DefaultParagraphFont"/>
    <w:link w:val="Heading5"/>
    <w:uiPriority w:val="2"/>
    <w:rsid w:val="00186262"/>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basedOn w:val="Normal"/>
    <w:next w:val="Normal"/>
    <w:link w:val="IntenseQuoteChar"/>
    <w:uiPriority w:val="19"/>
    <w:qFormat/>
    <w:rsid w:val="00DF165C"/>
    <w:pPr>
      <w:pBdr>
        <w:top w:val="single" w:sz="4" w:space="10" w:color="000050" w:themeColor="accent1"/>
        <w:bottom w:val="single" w:sz="4" w:space="10" w:color="000050" w:themeColor="accent1"/>
      </w:pBdr>
      <w:spacing w:before="240" w:after="240"/>
      <w:ind w:left="1134" w:right="1134"/>
    </w:pPr>
    <w:rPr>
      <w:iCs/>
      <w:color w:val="000050" w:themeColor="accent1"/>
    </w:rPr>
  </w:style>
  <w:style w:type="character" w:customStyle="1" w:styleId="IntenseQuoteChar">
    <w:name w:val="Intense Quote Char"/>
    <w:basedOn w:val="DefaultParagraphFont"/>
    <w:link w:val="IntenseQuote"/>
    <w:uiPriority w:val="19"/>
    <w:rsid w:val="00482DDF"/>
    <w:rPr>
      <w:iCs/>
      <w:color w:val="000050" w:themeColor="accent1"/>
    </w:rPr>
  </w:style>
  <w:style w:type="character" w:styleId="SubtleEmphasis">
    <w:name w:val="Subtle Emphasis"/>
    <w:basedOn w:val="DefaultParagraphFont"/>
    <w:uiPriority w:val="19"/>
    <w:unhideWhenUsed/>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19"/>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after="240"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D30EE5"/>
    <w:rPr>
      <w:color w:val="0563C1" w:themeColor="hyperlink"/>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paragraph" w:styleId="BodyText">
    <w:name w:val="Body Text"/>
    <w:basedOn w:val="Normal"/>
    <w:link w:val="BodyTextChar"/>
    <w:rsid w:val="00C37898"/>
    <w:pPr>
      <w:widowControl w:val="0"/>
      <w:suppressAutoHyphens/>
      <w:spacing w:after="283" w:line="240" w:lineRule="auto"/>
    </w:pPr>
    <w:rPr>
      <w:rFonts w:ascii="Liberation Serif" w:eastAsia="AR PL UMing CN" w:hAnsi="Liberation Serif" w:cs="Noto Sans Devanagari"/>
      <w:lang w:val="en-US" w:eastAsia="zh-CN" w:bidi="hi-IN"/>
    </w:rPr>
  </w:style>
  <w:style w:type="character" w:customStyle="1" w:styleId="BodyTextChar">
    <w:name w:val="Body Text Char"/>
    <w:basedOn w:val="DefaultParagraphFont"/>
    <w:link w:val="BodyText"/>
    <w:rsid w:val="00C37898"/>
    <w:rPr>
      <w:rFonts w:ascii="Liberation Serif" w:eastAsia="AR PL UMing CN" w:hAnsi="Liberation Serif" w:cs="Noto Sans Devanagari"/>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https://sensesaus.sharepoint.com/Shared%20Documents/Therapy%20Services/Deafblind%20Services/Deafblind%20Information%20Australia%202024/2023%20DBIA%20Deafblind%20Australia%20rebranding/DBIA%20Templates%202023%20_%20DBA%20rebrand/DBIA%20word%20template.dotx"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URL xmlns="da0d2570-240f-42ef-b71f-454e6cf9e88e" xsi:nil="true"/>
    <_dlc_DocId xmlns="042efdc7-59c3-4ea1-acf9-ad98bbf20f11">7RRDVNFMW62K-2102554853-1847489</_dlc_DocId>
    <_dlc_DocIdUrl xmlns="042efdc7-59c3-4ea1-acf9-ad98bbf20f11">
      <Url>https://sensesaus.sharepoint.com/_layouts/15/DocIdRedir.aspx?ID=7RRDVNFMW62K-2102554853-1847489</Url>
      <Description>7RRDVNFMW62K-2102554853-1847489</Description>
    </_dlc_DocIdUrl>
    <Status xmlns="da0d2570-240f-42ef-b71f-454e6cf9e88e">true</Statu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33" ma:contentTypeDescription="Create a new document." ma:contentTypeScope="" ma:versionID="9de00f03ec2db228a9c2b6f8c0ad10e3">
  <xsd:schema xmlns:xsd="http://www.w3.org/2001/XMLSchema" xmlns:xs="http://www.w3.org/2001/XMLSchema" xmlns:p="http://schemas.microsoft.com/office/2006/metadata/properties" xmlns:ns1="http://schemas.microsoft.com/sharepoint/v3" xmlns:ns2="042efdc7-59c3-4ea1-acf9-ad98bbf20f11" xmlns:ns3="da0d2570-240f-42ef-b71f-454e6cf9e88e" targetNamespace="http://schemas.microsoft.com/office/2006/metadata/properties" ma:root="true" ma:fieldsID="bb0551624934f24e482d5fe40d968ff5" ns1:_="" ns2:_="" ns3:_="">
    <xsd:import namespace="http://schemas.microsoft.com/sharepoint/v3"/>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element ref="ns3:MediaServiceSearchProperties" minOccurs="0"/>
                <xsd:element ref="ns3:URL" minOccurs="0"/>
                <xsd:element ref="ns3:cf635747-a241-421b-be6c-97dbf555f4f2CountryOrRegion" minOccurs="0"/>
                <xsd:element ref="ns3:cf635747-a241-421b-be6c-97dbf555f4f2State" minOccurs="0"/>
                <xsd:element ref="ns3:cf635747-a241-421b-be6c-97dbf555f4f2City" minOccurs="0"/>
                <xsd:element ref="ns3:cf635747-a241-421b-be6c-97dbf555f4f2PostalCode" minOccurs="0"/>
                <xsd:element ref="ns3:cf635747-a241-421b-be6c-97dbf555f4f2Street" minOccurs="0"/>
                <xsd:element ref="ns3:cf635747-a241-421b-be6c-97dbf555f4f2GeoLoc" minOccurs="0"/>
                <xsd:element ref="ns3:cf635747-a241-421b-be6c-97dbf555f4f2DispName" minOccurs="0"/>
                <xsd:element ref="ns3:Statu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URL" ma:index="30" nillable="true" ma:displayName="URL" ma:format="Dropdown" ma:internalName="URL">
      <xsd:simpleType>
        <xsd:restriction base="dms:Unknown"/>
      </xsd:simpleType>
    </xsd:element>
    <xsd:element name="cf635747-a241-421b-be6c-97dbf555f4f2CountryOrRegion" ma:index="31" nillable="true" ma:displayName="URL: Country/Region" ma:internalName="CountryOrRegion" ma:readOnly="true">
      <xsd:simpleType>
        <xsd:restriction base="dms:Text"/>
      </xsd:simpleType>
    </xsd:element>
    <xsd:element name="cf635747-a241-421b-be6c-97dbf555f4f2State" ma:index="32" nillable="true" ma:displayName="URL: State" ma:internalName="State" ma:readOnly="true">
      <xsd:simpleType>
        <xsd:restriction base="dms:Text"/>
      </xsd:simpleType>
    </xsd:element>
    <xsd:element name="cf635747-a241-421b-be6c-97dbf555f4f2City" ma:index="33" nillable="true" ma:displayName="URL: City" ma:internalName="City" ma:readOnly="true">
      <xsd:simpleType>
        <xsd:restriction base="dms:Text"/>
      </xsd:simpleType>
    </xsd:element>
    <xsd:element name="cf635747-a241-421b-be6c-97dbf555f4f2PostalCode" ma:index="34" nillable="true" ma:displayName="URL: Postal Code" ma:internalName="PostalCode" ma:readOnly="true">
      <xsd:simpleType>
        <xsd:restriction base="dms:Text"/>
      </xsd:simpleType>
    </xsd:element>
    <xsd:element name="cf635747-a241-421b-be6c-97dbf555f4f2Street" ma:index="35" nillable="true" ma:displayName="URL: Street" ma:internalName="Street" ma:readOnly="true">
      <xsd:simpleType>
        <xsd:restriction base="dms:Text"/>
      </xsd:simpleType>
    </xsd:element>
    <xsd:element name="cf635747-a241-421b-be6c-97dbf555f4f2GeoLoc" ma:index="36" nillable="true" ma:displayName="URL: Coordinates" ma:internalName="GeoLoc" ma:readOnly="true">
      <xsd:simpleType>
        <xsd:restriction base="dms:Unknown"/>
      </xsd:simpleType>
    </xsd:element>
    <xsd:element name="cf635747-a241-421b-be6c-97dbf555f4f2DispName" ma:index="37" nillable="true" ma:displayName="URL: Name" ma:internalName="DispName" ma:readOnly="true">
      <xsd:simpleType>
        <xsd:restriction base="dms:Text"/>
      </xsd:simpleType>
    </xsd:element>
    <xsd:element name="Status" ma:index="38" nillable="true" ma:displayName="Status" ma:default="1" ma:format="Dropdown" ma:internalName="Status">
      <xsd:simpleType>
        <xsd:restriction base="dms:Boolea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44D293BA-3271-432F-93F3-565CB36A9A71}">
  <ds:schemaRefs>
    <ds:schemaRef ds:uri="http://schemas.microsoft.com/sharepoint/v3/contenttype/forms"/>
  </ds:schemaRefs>
</ds:datastoreItem>
</file>

<file path=customXml/itemProps2.xml><?xml version="1.0" encoding="utf-8"?>
<ds:datastoreItem xmlns:ds="http://schemas.openxmlformats.org/officeDocument/2006/customXml" ds:itemID="{E69283AA-C7D7-4BB7-8F86-F90FB35BD908}">
  <ds:schemaRefs>
    <ds:schemaRef ds:uri="http://schemas.microsoft.com/office/2006/metadata/properties"/>
    <ds:schemaRef ds:uri="http://schemas.microsoft.com/office/infopath/2007/PartnerControls"/>
    <ds:schemaRef ds:uri="da0d2570-240f-42ef-b71f-454e6cf9e88e"/>
    <ds:schemaRef ds:uri="042efdc7-59c3-4ea1-acf9-ad98bbf20f11"/>
    <ds:schemaRef ds:uri="http://schemas.microsoft.com/sharepoint/v3"/>
  </ds:schemaRefs>
</ds:datastoreItem>
</file>

<file path=customXml/itemProps3.xml><?xml version="1.0" encoding="utf-8"?>
<ds:datastoreItem xmlns:ds="http://schemas.openxmlformats.org/officeDocument/2006/customXml" ds:itemID="{8A3317A1-4695-4E7A-AFD1-272E0CF3B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0E40C-C6C5-4875-A91F-6847826F3015}">
  <ds:schemaRefs>
    <ds:schemaRef ds:uri="http://schemas.openxmlformats.org/officeDocument/2006/bibliography"/>
  </ds:schemaRefs>
</ds:datastoreItem>
</file>

<file path=customXml/itemProps5.xml><?xml version="1.0" encoding="utf-8"?>
<ds:datastoreItem xmlns:ds="http://schemas.openxmlformats.org/officeDocument/2006/customXml" ds:itemID="{F4A98DC1-3026-448D-9821-72F35400A8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DBIA%20word%20template.dotx</Template>
  <TotalTime>91</TotalTime>
  <Pages>16</Pages>
  <Words>5115</Words>
  <Characters>27522</Characters>
  <Application>Microsoft Office Word</Application>
  <DocSecurity>0</DocSecurity>
  <Lines>451</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151</cp:revision>
  <cp:lastPrinted>2021-09-13T03:49:00Z</cp:lastPrinted>
  <dcterms:created xsi:type="dcterms:W3CDTF">2026-06-22T07:05:00Z</dcterms:created>
  <dcterms:modified xsi:type="dcterms:W3CDTF">2026-10-29T03:56:00Z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698a84aa5df4301c5af8c65d949a04a05db0cb502c34e39cfc98c27b421bae65</vt:lpwstr>
  </property>
  <property fmtid="{D5CDD505-2E9C-101B-9397-08002B2CF9AE}" pid="3" name="ContentTypeId">
    <vt:lpwstr>0x01010093CD78E3A398F3419ADC98240CA9B5DE</vt:lpwstr>
  </property>
  <property fmtid="{D5CDD505-2E9C-101B-9397-08002B2CF9AE}" pid="4" name="_dlc_DocIdItemGuid">
    <vt:lpwstr>1343edc4-0a45-4d16-8141-e432932b5da1</vt:lpwstr>
  </property>
  <property fmtid="{D5CDD505-2E9C-101B-9397-08002B2CF9AE}" pid="5" name="MediaServiceImageTags">
    <vt:lpwstr/>
  </property>
</Properties>
</file>