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25E0E" w14:textId="77777777" w:rsidR="00662445" w:rsidRDefault="002A31FB" w:rsidP="00F32529">
      <w:pPr>
        <w:pStyle w:val="Normal-additionalspace"/>
      </w:pPr>
      <w:r>
        <w:rPr>
          <w:noProof/>
        </w:rPr>
        <mc:AlternateContent>
          <mc:Choice Requires="wps">
            <w:drawing>
              <wp:inline distT="0" distB="0" distL="0" distR="0" wp14:anchorId="4FA2F424" wp14:editId="397CF01B">
                <wp:extent cx="3419475" cy="533400"/>
                <wp:effectExtent l="0" t="0" r="0" b="0"/>
                <wp:docPr id="30723" name="Rectangle 30723" descr="Deafblind Information Australia log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28DA37" id="Rectangle 30723" o:spid="_x0000_s1026" alt="Deafblind Information Australia logo" style="width:269.25pt;height:4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bssbQIAADYFAAAOAAAAZHJzL2Uyb0RvYy54bWysVFFv2yAQfp+0/4B4X+ykybpGdaooVaZJ&#10;VVutnfpMMNSWMMcOEif79Tuw43RttYdpfsDA3X13fHzH5dW+MWyn0NdgCz4e5ZwpK6Gs7XPBfzyu&#10;P33hzAdhS2HAqoIflOdXi48fLls3VxOowJQKGYFYP29dwasQ3DzLvKxUI/wInLJk1ICNCLTE56xE&#10;0RJ6Y7JJnn/OWsDSIUjlPe1ed0a+SPhaKxnutPYqMFNwqi2kEdO4iWO2uBTzZxSuqmVfhviHKhpR&#10;W0o6QF2LINgW6zdQTS0RPOgwktBkoHUtVToDnWacvzrNQyWcSmchcrwbaPL/D1be7h7cPRINrfNz&#10;T9N4ir3GJv6pPrZPZB0GstQ+MEmbZ9PxxfR8xpkk2+zsbJonNrNTtEMfvipoWJwUHOkyEkdid+MD&#10;ZSTXo0tMZmFdG5MuxNg/Nsgx7mSnEtMsHIyKfsZ+V5rVJRU1SQmSetTKINsJunchpbJh3JkqUapu&#10;e5bTFwVA8ENEWiXAiKypoAG7B4jKfIvdwfT+MVQl8Q3B+d8K64KHiJQZbBiCm9oCvgdg6FR95s7/&#10;SFJHTWRpA+XhHhlCJ33v5Lqm67gRPtwLJK1TV1D/hjsatIG24NDPOKsAf723H/1JgmTlrKXeKbj/&#10;uRWoODPfLInzYjydxmZLi+nsfEILfGnZvLTYbbMCuqYxvRROpmn0D+Y41QjNE7X5MmYlk7CSchdc&#10;BjwuVqHraXoopFoukxs1mBPhxj44GcEjq1Fuj/snga7XZCA138Kxz8T8lTQ73xhpYbkNoOuk2xOv&#10;Pd/UnEk4/UMSu//lOnmdnrvFbwAAAP//AwBQSwMEFAAGAAgAAAAhABQvpPrhAAAACQEAAA8AAABk&#10;cnMvZG93bnJldi54bWxMj0FLw0AQhe+C/2EZwZvdWK3ENJtSFBU8KLb10Ns2mSbR7GzITtrEX+/o&#10;RS8Phsd78750MbhGHbALtScDl5MIFFLui5pKA5v1w0UMKrClwjae0MCIARbZ6Ulqk8If6Q0PKy6V&#10;lFBIrIGKuU20DnmFzoaJb5HE2/vOWZazK3XR2aOUu0ZPo+hGO1uTfKhsi3cV5p+r3hnYbh+/lk/j&#10;M8fcv3zcDvvxdfo+GnN+NtzPRZZzUIwD/yXgh0H2QybDdr6nIqjGgNDwr4o3u4pnoHYG4usIdJbq&#10;/wTZNwAAAP//AwBQSwECLQAUAAYACAAAACEAtoM4kv4AAADhAQAAEwAAAAAAAAAAAAAAAAAAAAAA&#10;W0NvbnRlbnRfVHlwZXNdLnhtbFBLAQItABQABgAIAAAAIQA4/SH/1gAAAJQBAAALAAAAAAAAAAAA&#10;AAAAAC8BAABfcmVscy8ucmVsc1BLAQItABQABgAIAAAAIQA8sbssbQIAADYFAAAOAAAAAAAAAAAA&#10;AAAAAC4CAABkcnMvZTJvRG9jLnhtbFBLAQItABQABgAIAAAAIQAUL6T64QAAAAkBAAAPAAAAAAAA&#10;AAAAAAAAAMcEAABkcnMvZG93bnJldi54bWxQSwUGAAAAAAQABADzAAAA1QUAAAAA&#10;" filled="f" stroked="f" strokeweight="1.5pt">
                <w10:anchorlock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1" layoutInCell="1" allowOverlap="1" wp14:anchorId="09140C49" wp14:editId="61280324">
            <wp:simplePos x="0" y="0"/>
            <wp:positionH relativeFrom="page">
              <wp:align>left</wp:align>
            </wp:positionH>
            <wp:positionV relativeFrom="page">
              <wp:posOffset>0</wp:posOffset>
            </wp:positionV>
            <wp:extent cx="7026910" cy="1142365"/>
            <wp:effectExtent l="0" t="0" r="2540" b="635"/>
            <wp:wrapNone/>
            <wp:docPr id="30722" name="Picture 307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2" name="Picture 307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11428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09A8CB" w14:textId="77777777" w:rsidR="00F32529" w:rsidRPr="00645AF4" w:rsidRDefault="00F32529" w:rsidP="00F32529">
      <w:pPr>
        <w:pStyle w:val="Heading1"/>
        <w:spacing w:after="0"/>
        <w:rPr>
          <w:szCs w:val="44"/>
        </w:rPr>
      </w:pPr>
      <w:bookmarkStart w:id="0" w:name="_Toc80265595"/>
      <w:r w:rsidRPr="00645AF4">
        <w:rPr>
          <w:szCs w:val="44"/>
        </w:rPr>
        <w:t>Deafblind Introductory Training Course</w:t>
      </w:r>
    </w:p>
    <w:bookmarkEnd w:id="0"/>
    <w:p w14:paraId="209D4EB6" w14:textId="77777777" w:rsidR="00F32529" w:rsidRPr="00645AF4" w:rsidRDefault="00F32529" w:rsidP="00F32529">
      <w:pPr>
        <w:pStyle w:val="Heading2"/>
      </w:pPr>
      <w:r w:rsidRPr="00645AF4">
        <w:t>Course cost and sponsored places</w:t>
      </w:r>
    </w:p>
    <w:p w14:paraId="4DE16339" w14:textId="77777777" w:rsidR="00F32529" w:rsidRPr="00645AF4" w:rsidRDefault="00F32529" w:rsidP="00F32529">
      <w:pPr>
        <w:pStyle w:val="Heading3"/>
      </w:pPr>
      <w:r w:rsidRPr="00645AF4">
        <w:t xml:space="preserve">Course cost: </w:t>
      </w:r>
    </w:p>
    <w:p w14:paraId="5AA86A02" w14:textId="77777777" w:rsidR="00F32529" w:rsidRPr="00645AF4" w:rsidRDefault="00F32529" w:rsidP="00F32529">
      <w:pPr>
        <w:spacing w:after="0"/>
        <w:rPr>
          <w:sz w:val="28"/>
          <w:szCs w:val="28"/>
        </w:rPr>
      </w:pPr>
      <w:r w:rsidRPr="00645AF4">
        <w:rPr>
          <w:sz w:val="28"/>
          <w:szCs w:val="28"/>
        </w:rPr>
        <w:t xml:space="preserve">The course fee will be subsidised for the year 2025-2026 and set at $400 per place, and $300 for valid healthcare, pension, or student card holders. </w:t>
      </w:r>
    </w:p>
    <w:p w14:paraId="09F7A293" w14:textId="77777777" w:rsidR="00F32529" w:rsidRDefault="00F32529" w:rsidP="00F3252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For organisations purchasing multiple registrations, a 20% discount for any registrations after the first 10 will be offered for the financial year ending June 2026 </w:t>
      </w:r>
      <w:proofErr w:type="spellStart"/>
      <w:r>
        <w:rPr>
          <w:sz w:val="28"/>
          <w:szCs w:val="28"/>
        </w:rPr>
        <w:t>ie</w:t>
      </w:r>
      <w:proofErr w:type="spellEnd"/>
      <w:r>
        <w:rPr>
          <w:sz w:val="28"/>
          <w:szCs w:val="28"/>
        </w:rPr>
        <w:t>. the first 10 will be at usual rate of $400 per place and subsequent registrations at $320 per place in the October 2025 and January 2026 intake.</w:t>
      </w:r>
    </w:p>
    <w:p w14:paraId="7C249EB1" w14:textId="77777777" w:rsidR="00F32529" w:rsidRPr="00645AF4" w:rsidRDefault="00F32529" w:rsidP="00F32529">
      <w:pPr>
        <w:spacing w:after="0"/>
        <w:rPr>
          <w:sz w:val="28"/>
          <w:szCs w:val="28"/>
        </w:rPr>
      </w:pPr>
      <w:r w:rsidRPr="00645AF4">
        <w:rPr>
          <w:sz w:val="28"/>
          <w:szCs w:val="28"/>
        </w:rPr>
        <w:t xml:space="preserve">This fee is subject to review in future course delivery. </w:t>
      </w:r>
    </w:p>
    <w:p w14:paraId="23E8DC78" w14:textId="77777777" w:rsidR="00F32529" w:rsidRPr="00645AF4" w:rsidRDefault="00F32529" w:rsidP="00F32529">
      <w:pPr>
        <w:spacing w:after="0"/>
        <w:rPr>
          <w:sz w:val="28"/>
          <w:szCs w:val="28"/>
        </w:rPr>
      </w:pPr>
      <w:r>
        <w:rPr>
          <w:sz w:val="28"/>
          <w:szCs w:val="28"/>
        </w:rPr>
        <w:t>S</w:t>
      </w:r>
      <w:r w:rsidRPr="00645AF4">
        <w:rPr>
          <w:sz w:val="28"/>
          <w:szCs w:val="28"/>
        </w:rPr>
        <w:t xml:space="preserve">ponsored places </w:t>
      </w:r>
      <w:r>
        <w:rPr>
          <w:sz w:val="28"/>
          <w:szCs w:val="28"/>
        </w:rPr>
        <w:t xml:space="preserve">are </w:t>
      </w:r>
      <w:r w:rsidRPr="00645AF4">
        <w:rPr>
          <w:sz w:val="28"/>
          <w:szCs w:val="28"/>
        </w:rPr>
        <w:t xml:space="preserve">available in accordance with a priority allocation framework (see below) </w:t>
      </w:r>
    </w:p>
    <w:p w14:paraId="375EBE49" w14:textId="3B49FCD0" w:rsidR="00F32529" w:rsidRPr="00645AF4" w:rsidRDefault="00F32529" w:rsidP="00F32529">
      <w:r w:rsidRPr="00645AF4">
        <w:rPr>
          <w:sz w:val="28"/>
          <w:szCs w:val="28"/>
        </w:rPr>
        <w:t>Organisations who have had sponsored places allocated are welcome to purchase additional places on the course.</w:t>
      </w:r>
    </w:p>
    <w:p w14:paraId="48B6D66D" w14:textId="77777777" w:rsidR="00F32529" w:rsidRPr="00645AF4" w:rsidRDefault="00F32529" w:rsidP="00F32529">
      <w:pPr>
        <w:pStyle w:val="Heading3"/>
        <w:spacing w:after="0"/>
      </w:pPr>
      <w:r w:rsidRPr="00645AF4">
        <w:t xml:space="preserve">Sponsored places </w:t>
      </w:r>
    </w:p>
    <w:p w14:paraId="294D009F" w14:textId="77777777" w:rsidR="00F32529" w:rsidRPr="00645AF4" w:rsidRDefault="00F32529" w:rsidP="00F32529">
      <w:r w:rsidRPr="00645AF4">
        <w:rPr>
          <w:sz w:val="28"/>
          <w:szCs w:val="28"/>
        </w:rPr>
        <w:t xml:space="preserve">100 places will be sponsored through Deafblind Information Australia (DBIA). i.e. free access to participants but at cost to DBIA. </w:t>
      </w:r>
    </w:p>
    <w:p w14:paraId="0A1D9241" w14:textId="77777777" w:rsidR="00F32529" w:rsidRPr="00645AF4" w:rsidRDefault="00F32529" w:rsidP="00F32529">
      <w:pPr>
        <w:pStyle w:val="Heading3"/>
        <w:spacing w:after="0"/>
      </w:pPr>
      <w:r w:rsidRPr="00645AF4">
        <w:t xml:space="preserve">Priority allocation framework for sponsored places: </w:t>
      </w:r>
    </w:p>
    <w:p w14:paraId="2B808DD3" w14:textId="77777777" w:rsidR="00F32529" w:rsidRPr="00645AF4" w:rsidRDefault="00F32529" w:rsidP="00F32529">
      <w:pPr>
        <w:pStyle w:val="ListParagraph"/>
        <w:numPr>
          <w:ilvl w:val="0"/>
          <w:numId w:val="16"/>
        </w:numPr>
        <w:spacing w:before="0" w:after="0"/>
        <w:contextualSpacing/>
        <w:rPr>
          <w:sz w:val="28"/>
          <w:szCs w:val="28"/>
          <w:lang w:val="en-AU"/>
        </w:rPr>
      </w:pPr>
      <w:r w:rsidRPr="00645AF4">
        <w:rPr>
          <w:sz w:val="28"/>
          <w:szCs w:val="28"/>
          <w:lang w:val="en-AU"/>
        </w:rPr>
        <w:t>Participants who work for consortium partner organisations (SensesWA, Able Australia, Deafblind Australia): unlimited</w:t>
      </w:r>
    </w:p>
    <w:p w14:paraId="7DCD92B1" w14:textId="77777777" w:rsidR="00F32529" w:rsidRPr="00645AF4" w:rsidRDefault="00F32529" w:rsidP="00F32529">
      <w:pPr>
        <w:pStyle w:val="ListParagraph"/>
        <w:numPr>
          <w:ilvl w:val="0"/>
          <w:numId w:val="16"/>
        </w:numPr>
        <w:spacing w:before="0" w:after="0"/>
        <w:contextualSpacing/>
        <w:rPr>
          <w:sz w:val="28"/>
          <w:szCs w:val="28"/>
          <w:lang w:val="en-AU"/>
        </w:rPr>
      </w:pPr>
      <w:r w:rsidRPr="00645AF4">
        <w:rPr>
          <w:sz w:val="28"/>
          <w:szCs w:val="28"/>
          <w:lang w:val="en-AU"/>
        </w:rPr>
        <w:lastRenderedPageBreak/>
        <w:t xml:space="preserve">Participants who work for stakeholder organisations (organisations who are represented on the Centre of Excellence – Deafblind Reference Group): These organisations will be capped at 5 places per organisation. </w:t>
      </w:r>
    </w:p>
    <w:p w14:paraId="52819599" w14:textId="77777777" w:rsidR="00F32529" w:rsidRPr="00645AF4" w:rsidRDefault="00F32529" w:rsidP="00F32529">
      <w:pPr>
        <w:pStyle w:val="ListParagraph"/>
        <w:numPr>
          <w:ilvl w:val="0"/>
          <w:numId w:val="16"/>
        </w:numPr>
        <w:spacing w:before="0" w:after="0"/>
        <w:contextualSpacing/>
        <w:rPr>
          <w:sz w:val="28"/>
          <w:szCs w:val="28"/>
          <w:lang w:val="en-AU"/>
        </w:rPr>
      </w:pPr>
      <w:r w:rsidRPr="00645AF4">
        <w:rPr>
          <w:sz w:val="28"/>
          <w:szCs w:val="28"/>
          <w:lang w:val="en-AU"/>
        </w:rPr>
        <w:t>Discretionary places will be made available to the wider community to apply for a sponsored place. Applications will be reviewed by the project manager and allocated accordingly. (See process note below).</w:t>
      </w:r>
    </w:p>
    <w:p w14:paraId="5054EDD1" w14:textId="20748770" w:rsidR="00F32529" w:rsidRPr="00645AF4" w:rsidRDefault="00F32529" w:rsidP="00F32529">
      <w:pPr>
        <w:pStyle w:val="ListParagraph"/>
        <w:numPr>
          <w:ilvl w:val="0"/>
          <w:numId w:val="16"/>
        </w:numPr>
        <w:spacing w:before="0"/>
        <w:contextualSpacing/>
        <w:rPr>
          <w:sz w:val="28"/>
          <w:szCs w:val="28"/>
          <w:lang w:val="en-AU"/>
        </w:rPr>
      </w:pPr>
      <w:r w:rsidRPr="00645AF4">
        <w:rPr>
          <w:sz w:val="28"/>
          <w:szCs w:val="28"/>
          <w:lang w:val="en-AU"/>
        </w:rPr>
        <w:t>Take up of and allocation of places will be monitored by the Project Manager. The offer of sponsored places will be withdrawn if all sponsored places are fully used.</w:t>
      </w:r>
    </w:p>
    <w:p w14:paraId="65343F98" w14:textId="77777777" w:rsidR="00F32529" w:rsidRPr="00645AF4" w:rsidRDefault="00F32529" w:rsidP="00F32529">
      <w:pPr>
        <w:pStyle w:val="Heading3"/>
        <w:spacing w:after="0"/>
      </w:pPr>
      <w:r w:rsidRPr="00645AF4">
        <w:t>Application for discretionary places</w:t>
      </w:r>
    </w:p>
    <w:p w14:paraId="20788DCD" w14:textId="77777777" w:rsidR="00F32529" w:rsidRPr="00645AF4" w:rsidRDefault="00F32529" w:rsidP="00F32529">
      <w:pPr>
        <w:spacing w:after="0"/>
        <w:rPr>
          <w:sz w:val="28"/>
          <w:szCs w:val="28"/>
        </w:rPr>
      </w:pPr>
      <w:r w:rsidRPr="00645AF4">
        <w:rPr>
          <w:sz w:val="28"/>
          <w:szCs w:val="28"/>
        </w:rPr>
        <w:t xml:space="preserve">Applicants with family members with deafblindness or who work in the field of deafblindness who want to access a sponsored place outside of the priority allocation framework can apply for a sponsored place. </w:t>
      </w:r>
    </w:p>
    <w:p w14:paraId="4BE4B44F" w14:textId="77777777" w:rsidR="00F32529" w:rsidRPr="00645AF4" w:rsidRDefault="00F32529" w:rsidP="00F32529">
      <w:pPr>
        <w:spacing w:after="0"/>
        <w:rPr>
          <w:sz w:val="28"/>
          <w:szCs w:val="28"/>
        </w:rPr>
      </w:pPr>
      <w:r w:rsidRPr="00645AF4">
        <w:rPr>
          <w:sz w:val="28"/>
          <w:szCs w:val="28"/>
        </w:rPr>
        <w:t xml:space="preserve">Applications are to be emailed to: </w:t>
      </w:r>
      <w:hyperlink r:id="rId13" w:history="1">
        <w:r w:rsidRPr="00645AF4">
          <w:rPr>
            <w:rStyle w:val="Hyperlink"/>
            <w:sz w:val="28"/>
            <w:szCs w:val="28"/>
          </w:rPr>
          <w:t>Meredith.prain@senses.org.au</w:t>
        </w:r>
      </w:hyperlink>
      <w:r w:rsidRPr="00645AF4">
        <w:rPr>
          <w:sz w:val="28"/>
          <w:szCs w:val="28"/>
        </w:rPr>
        <w:t xml:space="preserve"> </w:t>
      </w:r>
    </w:p>
    <w:p w14:paraId="1FE61571" w14:textId="77777777" w:rsidR="00F32529" w:rsidRPr="00645AF4" w:rsidRDefault="00F32529" w:rsidP="00F32529">
      <w:pPr>
        <w:spacing w:after="0"/>
        <w:rPr>
          <w:sz w:val="28"/>
          <w:szCs w:val="28"/>
        </w:rPr>
      </w:pPr>
      <w:r w:rsidRPr="00645AF4">
        <w:rPr>
          <w:sz w:val="28"/>
          <w:szCs w:val="28"/>
        </w:rPr>
        <w:t>Applicants to state:</w:t>
      </w:r>
    </w:p>
    <w:p w14:paraId="5E32E826" w14:textId="77777777" w:rsidR="00291D1D" w:rsidRPr="00291D1D" w:rsidRDefault="00291D1D" w:rsidP="00291D1D">
      <w:pPr>
        <w:numPr>
          <w:ilvl w:val="0"/>
          <w:numId w:val="18"/>
        </w:numPr>
        <w:spacing w:after="0"/>
        <w:rPr>
          <w:b/>
          <w:bCs/>
          <w:sz w:val="28"/>
          <w:szCs w:val="28"/>
        </w:rPr>
      </w:pPr>
      <w:r w:rsidRPr="00291D1D">
        <w:rPr>
          <w:b/>
          <w:bCs/>
          <w:sz w:val="28"/>
          <w:szCs w:val="28"/>
        </w:rPr>
        <w:t>Name:</w:t>
      </w:r>
    </w:p>
    <w:p w14:paraId="6200E39A" w14:textId="77777777" w:rsidR="00291D1D" w:rsidRPr="00291D1D" w:rsidRDefault="00291D1D" w:rsidP="00291D1D">
      <w:pPr>
        <w:numPr>
          <w:ilvl w:val="0"/>
          <w:numId w:val="18"/>
        </w:numPr>
        <w:spacing w:after="0"/>
        <w:rPr>
          <w:b/>
          <w:bCs/>
          <w:sz w:val="28"/>
          <w:szCs w:val="28"/>
        </w:rPr>
      </w:pPr>
      <w:r w:rsidRPr="00291D1D">
        <w:rPr>
          <w:b/>
          <w:bCs/>
          <w:sz w:val="28"/>
          <w:szCs w:val="28"/>
        </w:rPr>
        <w:t>State:</w:t>
      </w:r>
    </w:p>
    <w:p w14:paraId="57287711" w14:textId="77777777" w:rsidR="00291D1D" w:rsidRPr="00291D1D" w:rsidRDefault="00291D1D" w:rsidP="00291D1D">
      <w:pPr>
        <w:numPr>
          <w:ilvl w:val="0"/>
          <w:numId w:val="18"/>
        </w:numPr>
        <w:spacing w:after="0"/>
        <w:rPr>
          <w:b/>
          <w:bCs/>
          <w:sz w:val="28"/>
          <w:szCs w:val="28"/>
        </w:rPr>
      </w:pPr>
      <w:r w:rsidRPr="00291D1D">
        <w:rPr>
          <w:b/>
          <w:bCs/>
          <w:sz w:val="28"/>
          <w:szCs w:val="28"/>
        </w:rPr>
        <w:t>Job role (if relevant)</w:t>
      </w:r>
    </w:p>
    <w:p w14:paraId="466CA523" w14:textId="77777777" w:rsidR="00291D1D" w:rsidRPr="00291D1D" w:rsidRDefault="00291D1D" w:rsidP="00291D1D">
      <w:pPr>
        <w:numPr>
          <w:ilvl w:val="0"/>
          <w:numId w:val="18"/>
        </w:numPr>
        <w:spacing w:after="0"/>
        <w:rPr>
          <w:b/>
          <w:bCs/>
          <w:sz w:val="28"/>
          <w:szCs w:val="28"/>
        </w:rPr>
      </w:pPr>
      <w:r w:rsidRPr="00291D1D">
        <w:rPr>
          <w:b/>
          <w:bCs/>
          <w:sz w:val="28"/>
          <w:szCs w:val="28"/>
        </w:rPr>
        <w:t>Sector: (if relevant, Aged Care, Disability, Education, Health, Other)</w:t>
      </w:r>
    </w:p>
    <w:p w14:paraId="51080103" w14:textId="73E029A2" w:rsidR="00291D1D" w:rsidRPr="00291D1D" w:rsidRDefault="00291D1D" w:rsidP="00291D1D">
      <w:pPr>
        <w:numPr>
          <w:ilvl w:val="0"/>
          <w:numId w:val="18"/>
        </w:numPr>
        <w:spacing w:after="0"/>
        <w:rPr>
          <w:b/>
          <w:bCs/>
          <w:sz w:val="28"/>
          <w:szCs w:val="28"/>
        </w:rPr>
      </w:pPr>
      <w:r w:rsidRPr="00291D1D">
        <w:rPr>
          <w:b/>
          <w:bCs/>
          <w:sz w:val="28"/>
          <w:szCs w:val="28"/>
        </w:rPr>
        <w:t xml:space="preserve">Do you identify as deafblind or family member of person with deafblindness? </w:t>
      </w:r>
    </w:p>
    <w:p w14:paraId="3B1BAD00" w14:textId="77777777" w:rsidR="00291D1D" w:rsidRPr="00291D1D" w:rsidRDefault="00291D1D" w:rsidP="00291D1D">
      <w:pPr>
        <w:numPr>
          <w:ilvl w:val="0"/>
          <w:numId w:val="18"/>
        </w:numPr>
        <w:spacing w:after="0"/>
        <w:rPr>
          <w:b/>
          <w:bCs/>
          <w:sz w:val="28"/>
          <w:szCs w:val="28"/>
        </w:rPr>
      </w:pPr>
      <w:r w:rsidRPr="00291D1D">
        <w:rPr>
          <w:b/>
          <w:bCs/>
          <w:sz w:val="28"/>
          <w:szCs w:val="28"/>
        </w:rPr>
        <w:t>Connection to / interest in deafblindness:</w:t>
      </w:r>
    </w:p>
    <w:p w14:paraId="2FC8BBD5" w14:textId="77777777" w:rsidR="00291D1D" w:rsidRPr="00291D1D" w:rsidRDefault="00291D1D" w:rsidP="00291D1D">
      <w:pPr>
        <w:numPr>
          <w:ilvl w:val="0"/>
          <w:numId w:val="18"/>
        </w:numPr>
        <w:spacing w:after="0"/>
        <w:rPr>
          <w:b/>
          <w:bCs/>
          <w:sz w:val="28"/>
          <w:szCs w:val="28"/>
        </w:rPr>
      </w:pPr>
      <w:r w:rsidRPr="00291D1D">
        <w:rPr>
          <w:b/>
          <w:bCs/>
          <w:sz w:val="28"/>
          <w:szCs w:val="28"/>
        </w:rPr>
        <w:t>Why you want to do this course:</w:t>
      </w:r>
    </w:p>
    <w:p w14:paraId="5E0CD3E2" w14:textId="77777777" w:rsidR="008D6502" w:rsidRDefault="00F32529" w:rsidP="00F32529">
      <w:pPr>
        <w:spacing w:after="0"/>
        <w:rPr>
          <w:sz w:val="28"/>
          <w:szCs w:val="28"/>
        </w:rPr>
      </w:pPr>
      <w:r w:rsidRPr="00645AF4">
        <w:rPr>
          <w:sz w:val="28"/>
          <w:szCs w:val="28"/>
        </w:rPr>
        <w:t xml:space="preserve">A short application would be welcomed, and we are committed to building capacity in the deafblind space. </w:t>
      </w:r>
    </w:p>
    <w:p w14:paraId="410973A4" w14:textId="28158E9D" w:rsidR="00F32529" w:rsidRDefault="008D6502" w:rsidP="00F32529">
      <w:pPr>
        <w:spacing w:after="0"/>
        <w:rPr>
          <w:sz w:val="28"/>
          <w:szCs w:val="28"/>
        </w:rPr>
      </w:pPr>
      <w:r w:rsidRPr="008D6502">
        <w:rPr>
          <w:sz w:val="28"/>
          <w:szCs w:val="28"/>
        </w:rPr>
        <w:t>We use some of this data anonymously to report back to our funders</w:t>
      </w:r>
    </w:p>
    <w:p w14:paraId="27C04CD2" w14:textId="1BC7DDB8" w:rsidR="008D6502" w:rsidRPr="00645AF4" w:rsidRDefault="008D6502" w:rsidP="00F32529">
      <w:pPr>
        <w:spacing w:after="0"/>
        <w:rPr>
          <w:sz w:val="28"/>
          <w:szCs w:val="28"/>
        </w:rPr>
      </w:pPr>
      <w:hyperlink r:id="rId14" w:history="1">
        <w:r w:rsidRPr="008D6502">
          <w:rPr>
            <w:rStyle w:val="Hyperlink"/>
            <w:sz w:val="28"/>
            <w:szCs w:val="28"/>
          </w:rPr>
          <w:t xml:space="preserve">Please visit our website to </w:t>
        </w:r>
        <w:r w:rsidRPr="008D6502">
          <w:rPr>
            <w:rStyle w:val="Hyperlink"/>
            <w:sz w:val="28"/>
            <w:szCs w:val="28"/>
          </w:rPr>
          <w:t>r</w:t>
        </w:r>
        <w:r w:rsidRPr="008D6502">
          <w:rPr>
            <w:rStyle w:val="Hyperlink"/>
            <w:sz w:val="28"/>
            <w:szCs w:val="28"/>
          </w:rPr>
          <w:t>eview our privacy policy</w:t>
        </w:r>
      </w:hyperlink>
    </w:p>
    <w:p w14:paraId="22A62B94" w14:textId="77777777" w:rsidR="00F32529" w:rsidRPr="00645AF4" w:rsidRDefault="00F32529" w:rsidP="00F32529">
      <w:pPr>
        <w:spacing w:after="0"/>
        <w:rPr>
          <w:sz w:val="28"/>
          <w:szCs w:val="28"/>
        </w:rPr>
      </w:pPr>
    </w:p>
    <w:p w14:paraId="5BE28DCD" w14:textId="77777777" w:rsidR="00F32529" w:rsidRPr="00645AF4" w:rsidRDefault="00F32529" w:rsidP="00F32529">
      <w:pPr>
        <w:spacing w:after="0"/>
        <w:rPr>
          <w:sz w:val="28"/>
          <w:szCs w:val="28"/>
        </w:rPr>
      </w:pPr>
      <w:r w:rsidRPr="00645AF4">
        <w:rPr>
          <w:sz w:val="28"/>
          <w:szCs w:val="28"/>
        </w:rPr>
        <w:t>Prepared by: Steve Rose</w:t>
      </w:r>
      <w:r>
        <w:rPr>
          <w:sz w:val="28"/>
          <w:szCs w:val="28"/>
        </w:rPr>
        <w:t xml:space="preserve"> &amp;</w:t>
      </w:r>
      <w:r w:rsidRPr="00645AF4">
        <w:rPr>
          <w:sz w:val="28"/>
          <w:szCs w:val="28"/>
        </w:rPr>
        <w:t xml:space="preserve"> Meredith Prain </w:t>
      </w:r>
    </w:p>
    <w:p w14:paraId="1D66E4CA" w14:textId="2B0FAA56" w:rsidR="00F32529" w:rsidRPr="00645AF4" w:rsidRDefault="00F32529" w:rsidP="00F32529">
      <w:pPr>
        <w:spacing w:after="0"/>
        <w:rPr>
          <w:sz w:val="28"/>
          <w:szCs w:val="28"/>
        </w:rPr>
      </w:pPr>
      <w:r w:rsidRPr="00645AF4">
        <w:rPr>
          <w:sz w:val="28"/>
          <w:szCs w:val="28"/>
        </w:rPr>
        <w:t xml:space="preserve">Version: </w:t>
      </w:r>
      <w:r w:rsidR="00291D1D">
        <w:rPr>
          <w:sz w:val="28"/>
          <w:szCs w:val="28"/>
        </w:rPr>
        <w:t>3</w:t>
      </w:r>
    </w:p>
    <w:p w14:paraId="685F6745" w14:textId="7F228C8B" w:rsidR="00F32529" w:rsidRDefault="00F32529" w:rsidP="00F32529">
      <w:pPr>
        <w:spacing w:after="0"/>
        <w:rPr>
          <w:sz w:val="28"/>
          <w:szCs w:val="28"/>
        </w:rPr>
      </w:pPr>
      <w:r w:rsidRPr="00645AF4">
        <w:rPr>
          <w:sz w:val="28"/>
          <w:szCs w:val="28"/>
        </w:rPr>
        <w:t xml:space="preserve">Date: </w:t>
      </w:r>
      <w:r w:rsidR="00291D1D">
        <w:rPr>
          <w:sz w:val="28"/>
          <w:szCs w:val="28"/>
        </w:rPr>
        <w:t>14</w:t>
      </w:r>
      <w:r>
        <w:rPr>
          <w:sz w:val="28"/>
          <w:szCs w:val="28"/>
        </w:rPr>
        <w:t>/</w:t>
      </w:r>
      <w:r w:rsidR="00291D1D">
        <w:rPr>
          <w:sz w:val="28"/>
          <w:szCs w:val="28"/>
        </w:rPr>
        <w:t>07</w:t>
      </w:r>
      <w:r>
        <w:rPr>
          <w:sz w:val="28"/>
          <w:szCs w:val="28"/>
        </w:rPr>
        <w:t>/202</w:t>
      </w:r>
      <w:r w:rsidR="00291D1D">
        <w:rPr>
          <w:sz w:val="28"/>
          <w:szCs w:val="28"/>
        </w:rPr>
        <w:t>6</w:t>
      </w:r>
    </w:p>
    <w:p w14:paraId="2B2A98C8" w14:textId="77777777" w:rsidR="00F32529" w:rsidRDefault="00F32529" w:rsidP="00F32529">
      <w:pPr>
        <w:spacing w:after="0"/>
        <w:rPr>
          <w:sz w:val="28"/>
          <w:szCs w:val="28"/>
        </w:rPr>
      </w:pPr>
    </w:p>
    <w:p w14:paraId="66888A03" w14:textId="42275F57" w:rsidR="00F32529" w:rsidRPr="00F32529" w:rsidRDefault="00F32529" w:rsidP="00F32529">
      <w:pPr>
        <w:spacing w:after="0"/>
        <w:rPr>
          <w:sz w:val="28"/>
          <w:szCs w:val="28"/>
        </w:rPr>
      </w:pPr>
      <w:r>
        <w:rPr>
          <w:sz w:val="28"/>
          <w:szCs w:val="28"/>
        </w:rPr>
        <w:t>End of document</w:t>
      </w:r>
    </w:p>
    <w:sectPr w:rsidR="00F32529" w:rsidRPr="00F32529" w:rsidSect="0002252B">
      <w:footerReference w:type="default" r:id="rId15"/>
      <w:footerReference w:type="first" r:id="rId16"/>
      <w:pgSz w:w="11906" w:h="16838"/>
      <w:pgMar w:top="709" w:right="1440" w:bottom="1440" w:left="1440" w:header="0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D7841" w14:textId="77777777" w:rsidR="001B19A9" w:rsidRDefault="001B19A9" w:rsidP="0002252B">
      <w:pPr>
        <w:spacing w:after="0" w:line="240" w:lineRule="auto"/>
      </w:pPr>
      <w:r>
        <w:separator/>
      </w:r>
    </w:p>
  </w:endnote>
  <w:endnote w:type="continuationSeparator" w:id="0">
    <w:p w14:paraId="3AE29BE0" w14:textId="77777777" w:rsidR="001B19A9" w:rsidRDefault="001B19A9" w:rsidP="00022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0BD68" w14:textId="77777777" w:rsidR="0002252B" w:rsidRPr="0002252B" w:rsidRDefault="0002252B">
    <w:pPr>
      <w:pStyle w:val="Footer"/>
      <w:rPr>
        <w:b/>
        <w:bCs/>
        <w:color w:val="000050" w:themeColor="accent1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7DF93A1B" wp14:editId="5D371AA4">
          <wp:simplePos x="0" y="0"/>
          <wp:positionH relativeFrom="margin">
            <wp:posOffset>4629150</wp:posOffset>
          </wp:positionH>
          <wp:positionV relativeFrom="page">
            <wp:posOffset>9856470</wp:posOffset>
          </wp:positionV>
          <wp:extent cx="1714500" cy="540385"/>
          <wp:effectExtent l="0" t="0" r="0" b="0"/>
          <wp:wrapNone/>
          <wp:docPr id="30728" name="Picture 3072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3" name="Picture 3076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500" cy="5403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id w:val="-1708871511"/>
        <w:docPartObj>
          <w:docPartGallery w:val="Page Numbers (Bottom of Page)"/>
          <w:docPartUnique/>
        </w:docPartObj>
      </w:sdtPr>
      <w:sdtEndPr>
        <w:rPr>
          <w:b/>
          <w:bCs/>
          <w:noProof/>
          <w:color w:val="000050" w:themeColor="accent1"/>
        </w:rPr>
      </w:sdtEndPr>
      <w:sdtContent>
        <w:r w:rsidRPr="0002252B">
          <w:rPr>
            <w:b/>
            <w:bCs/>
            <w:color w:val="000050" w:themeColor="accent1"/>
          </w:rPr>
          <w:fldChar w:fldCharType="begin"/>
        </w:r>
        <w:r w:rsidRPr="0002252B">
          <w:rPr>
            <w:b/>
            <w:bCs/>
            <w:color w:val="000050" w:themeColor="accent1"/>
          </w:rPr>
          <w:instrText xml:space="preserve"> PAGE   \* MERGEFORMAT </w:instrText>
        </w:r>
        <w:r w:rsidRPr="0002252B">
          <w:rPr>
            <w:b/>
            <w:bCs/>
            <w:color w:val="000050" w:themeColor="accent1"/>
          </w:rPr>
          <w:fldChar w:fldCharType="separate"/>
        </w:r>
        <w:r w:rsidRPr="0002252B">
          <w:rPr>
            <w:b/>
            <w:bCs/>
            <w:color w:val="000050" w:themeColor="accent1"/>
          </w:rPr>
          <w:t>1</w:t>
        </w:r>
        <w:r w:rsidRPr="0002252B">
          <w:rPr>
            <w:b/>
            <w:bCs/>
            <w:noProof/>
            <w:color w:val="000050" w:themeColor="accent1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CB491" w14:textId="77777777" w:rsidR="0002252B" w:rsidRPr="0002252B" w:rsidRDefault="008E1075">
    <w:pPr>
      <w:pStyle w:val="Footer"/>
      <w:rPr>
        <w:b/>
        <w:bCs/>
        <w:color w:val="000050" w:themeColor="accent1"/>
      </w:rPr>
    </w:pPr>
    <w:r w:rsidRPr="00EF7652">
      <w:rPr>
        <w:b/>
        <w:bCs/>
        <w:noProof/>
        <w:color w:val="000050" w:themeColor="accent1"/>
      </w:rPr>
      <w:drawing>
        <wp:anchor distT="0" distB="0" distL="114300" distR="114300" simplePos="0" relativeHeight="251659264" behindDoc="0" locked="0" layoutInCell="1" allowOverlap="1" wp14:anchorId="2605DC1F" wp14:editId="49DA633C">
          <wp:simplePos x="0" y="0"/>
          <wp:positionH relativeFrom="margin">
            <wp:posOffset>3451860</wp:posOffset>
          </wp:positionH>
          <wp:positionV relativeFrom="page">
            <wp:posOffset>9864496</wp:posOffset>
          </wp:positionV>
          <wp:extent cx="2841184" cy="647677"/>
          <wp:effectExtent l="0" t="0" r="0" b="635"/>
          <wp:wrapNone/>
          <wp:docPr id="30729" name="Picture 3072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29" name="Picture 3072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1184" cy="6476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889024181"/>
        <w:docPartObj>
          <w:docPartGallery w:val="Page Numbers (Bottom of Page)"/>
          <w:docPartUnique/>
        </w:docPartObj>
      </w:sdtPr>
      <w:sdtEndPr>
        <w:rPr>
          <w:b/>
          <w:bCs/>
          <w:noProof/>
          <w:color w:val="000050" w:themeColor="accent1"/>
        </w:rPr>
      </w:sdtEndPr>
      <w:sdtContent>
        <w:r w:rsidR="0002252B" w:rsidRPr="0002252B">
          <w:rPr>
            <w:b/>
            <w:bCs/>
            <w:color w:val="000050" w:themeColor="accent1"/>
          </w:rPr>
          <w:fldChar w:fldCharType="begin"/>
        </w:r>
        <w:r w:rsidR="0002252B" w:rsidRPr="0002252B">
          <w:rPr>
            <w:b/>
            <w:bCs/>
            <w:color w:val="000050" w:themeColor="accent1"/>
          </w:rPr>
          <w:instrText xml:space="preserve"> PAGE   \* MERGEFORMAT </w:instrText>
        </w:r>
        <w:r w:rsidR="0002252B" w:rsidRPr="0002252B">
          <w:rPr>
            <w:b/>
            <w:bCs/>
            <w:color w:val="000050" w:themeColor="accent1"/>
          </w:rPr>
          <w:fldChar w:fldCharType="separate"/>
        </w:r>
        <w:r w:rsidR="0002252B">
          <w:rPr>
            <w:b/>
            <w:bCs/>
            <w:color w:val="000050" w:themeColor="accent1"/>
          </w:rPr>
          <w:t>2</w:t>
        </w:r>
        <w:r w:rsidR="0002252B" w:rsidRPr="0002252B">
          <w:rPr>
            <w:b/>
            <w:bCs/>
            <w:noProof/>
            <w:color w:val="000050" w:themeColor="accent1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5B859" w14:textId="77777777" w:rsidR="001B19A9" w:rsidRDefault="001B19A9" w:rsidP="0002252B">
      <w:pPr>
        <w:spacing w:after="0" w:line="240" w:lineRule="auto"/>
      </w:pPr>
      <w:r>
        <w:separator/>
      </w:r>
    </w:p>
  </w:footnote>
  <w:footnote w:type="continuationSeparator" w:id="0">
    <w:p w14:paraId="4399ADD9" w14:textId="77777777" w:rsidR="001B19A9" w:rsidRDefault="001B19A9" w:rsidP="000225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C98DC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CF601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C5271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33E8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E6C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4046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E0AF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1CAF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A83B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4630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DF3688"/>
    <w:multiLevelType w:val="hybridMultilevel"/>
    <w:tmpl w:val="EA2EA126"/>
    <w:lvl w:ilvl="0" w:tplc="0ECE515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9B14AA"/>
    <w:multiLevelType w:val="multilevel"/>
    <w:tmpl w:val="4F52784C"/>
    <w:lvl w:ilvl="0">
      <w:start w:val="1"/>
      <w:numFmt w:val="decimal"/>
      <w:pStyle w:val="ListParagraph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1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68" w:hanging="45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75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82" w:hanging="45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989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6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3" w:hanging="45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710" w:hanging="454"/>
      </w:pPr>
      <w:rPr>
        <w:rFonts w:hint="default"/>
      </w:rPr>
    </w:lvl>
  </w:abstractNum>
  <w:abstractNum w:abstractNumId="12" w15:restartNumberingAfterBreak="0">
    <w:nsid w:val="42707DBC"/>
    <w:multiLevelType w:val="multilevel"/>
    <w:tmpl w:val="B9AECF5A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0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608F22E3"/>
    <w:multiLevelType w:val="hybridMultilevel"/>
    <w:tmpl w:val="11EE3E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633A95"/>
    <w:multiLevelType w:val="multilevel"/>
    <w:tmpl w:val="5DCE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8F6772D"/>
    <w:multiLevelType w:val="hybridMultilevel"/>
    <w:tmpl w:val="073E1DE4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84601238">
    <w:abstractNumId w:val="9"/>
  </w:num>
  <w:num w:numId="2" w16cid:durableId="1838230191">
    <w:abstractNumId w:val="9"/>
  </w:num>
  <w:num w:numId="3" w16cid:durableId="1253708904">
    <w:abstractNumId w:val="11"/>
  </w:num>
  <w:num w:numId="4" w16cid:durableId="1395079314">
    <w:abstractNumId w:val="10"/>
  </w:num>
  <w:num w:numId="5" w16cid:durableId="997268357">
    <w:abstractNumId w:val="6"/>
  </w:num>
  <w:num w:numId="6" w16cid:durableId="1845896197">
    <w:abstractNumId w:val="12"/>
  </w:num>
  <w:num w:numId="7" w16cid:durableId="18747256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66849119">
    <w:abstractNumId w:val="7"/>
  </w:num>
  <w:num w:numId="9" w16cid:durableId="1338076852">
    <w:abstractNumId w:val="5"/>
  </w:num>
  <w:num w:numId="10" w16cid:durableId="22365195">
    <w:abstractNumId w:val="4"/>
  </w:num>
  <w:num w:numId="11" w16cid:durableId="1997490915">
    <w:abstractNumId w:val="8"/>
  </w:num>
  <w:num w:numId="12" w16cid:durableId="336738438">
    <w:abstractNumId w:val="3"/>
  </w:num>
  <w:num w:numId="13" w16cid:durableId="253756283">
    <w:abstractNumId w:val="2"/>
  </w:num>
  <w:num w:numId="14" w16cid:durableId="69281513">
    <w:abstractNumId w:val="1"/>
  </w:num>
  <w:num w:numId="15" w16cid:durableId="510683572">
    <w:abstractNumId w:val="0"/>
  </w:num>
  <w:num w:numId="16" w16cid:durableId="525873461">
    <w:abstractNumId w:val="15"/>
  </w:num>
  <w:num w:numId="17" w16cid:durableId="965620838">
    <w:abstractNumId w:val="13"/>
  </w:num>
  <w:num w:numId="18" w16cid:durableId="14868933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6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529"/>
    <w:rsid w:val="0002252B"/>
    <w:rsid w:val="00036880"/>
    <w:rsid w:val="000601C1"/>
    <w:rsid w:val="00066758"/>
    <w:rsid w:val="00071693"/>
    <w:rsid w:val="00073877"/>
    <w:rsid w:val="00087FA3"/>
    <w:rsid w:val="000A2538"/>
    <w:rsid w:val="00110784"/>
    <w:rsid w:val="00143311"/>
    <w:rsid w:val="0015319E"/>
    <w:rsid w:val="001773B6"/>
    <w:rsid w:val="0018282F"/>
    <w:rsid w:val="00186262"/>
    <w:rsid w:val="001B19A9"/>
    <w:rsid w:val="001C7AEB"/>
    <w:rsid w:val="00206110"/>
    <w:rsid w:val="002079B0"/>
    <w:rsid w:val="00262BF7"/>
    <w:rsid w:val="002868C5"/>
    <w:rsid w:val="00291D1D"/>
    <w:rsid w:val="002A31FB"/>
    <w:rsid w:val="002D031F"/>
    <w:rsid w:val="003005CC"/>
    <w:rsid w:val="003057CA"/>
    <w:rsid w:val="00306E4F"/>
    <w:rsid w:val="00313713"/>
    <w:rsid w:val="0031760E"/>
    <w:rsid w:val="00380ECC"/>
    <w:rsid w:val="003B2E39"/>
    <w:rsid w:val="003F4ABA"/>
    <w:rsid w:val="003F7EBC"/>
    <w:rsid w:val="0042694F"/>
    <w:rsid w:val="00437D18"/>
    <w:rsid w:val="004539B2"/>
    <w:rsid w:val="00482DDF"/>
    <w:rsid w:val="004A27F6"/>
    <w:rsid w:val="004D00AC"/>
    <w:rsid w:val="004D2D84"/>
    <w:rsid w:val="00532B6C"/>
    <w:rsid w:val="00544F72"/>
    <w:rsid w:val="0059409A"/>
    <w:rsid w:val="005A55FC"/>
    <w:rsid w:val="005A6B53"/>
    <w:rsid w:val="005C39A7"/>
    <w:rsid w:val="006340CB"/>
    <w:rsid w:val="0064648B"/>
    <w:rsid w:val="00662445"/>
    <w:rsid w:val="00690E27"/>
    <w:rsid w:val="006A4758"/>
    <w:rsid w:val="006F6E54"/>
    <w:rsid w:val="006F7EDA"/>
    <w:rsid w:val="00753FF4"/>
    <w:rsid w:val="007563C0"/>
    <w:rsid w:val="007E0306"/>
    <w:rsid w:val="00867A98"/>
    <w:rsid w:val="008B15FF"/>
    <w:rsid w:val="008B5EE8"/>
    <w:rsid w:val="008D51EC"/>
    <w:rsid w:val="008D6502"/>
    <w:rsid w:val="008E1075"/>
    <w:rsid w:val="008F3E08"/>
    <w:rsid w:val="00923E40"/>
    <w:rsid w:val="009346BE"/>
    <w:rsid w:val="00951A50"/>
    <w:rsid w:val="00956B24"/>
    <w:rsid w:val="009836BD"/>
    <w:rsid w:val="00993E69"/>
    <w:rsid w:val="009A146D"/>
    <w:rsid w:val="009A1BD3"/>
    <w:rsid w:val="009A33C6"/>
    <w:rsid w:val="009A755C"/>
    <w:rsid w:val="009E435D"/>
    <w:rsid w:val="009F771D"/>
    <w:rsid w:val="00A3608D"/>
    <w:rsid w:val="00A64D38"/>
    <w:rsid w:val="00A83B03"/>
    <w:rsid w:val="00A93CC7"/>
    <w:rsid w:val="00B01E4C"/>
    <w:rsid w:val="00B6037F"/>
    <w:rsid w:val="00B7187B"/>
    <w:rsid w:val="00B9769A"/>
    <w:rsid w:val="00BB5A16"/>
    <w:rsid w:val="00C307AB"/>
    <w:rsid w:val="00C90CF2"/>
    <w:rsid w:val="00C969D5"/>
    <w:rsid w:val="00CA006A"/>
    <w:rsid w:val="00CB3997"/>
    <w:rsid w:val="00CE0952"/>
    <w:rsid w:val="00CE383C"/>
    <w:rsid w:val="00CF29C1"/>
    <w:rsid w:val="00D30EE5"/>
    <w:rsid w:val="00D342DB"/>
    <w:rsid w:val="00D52351"/>
    <w:rsid w:val="00D6351C"/>
    <w:rsid w:val="00D906C1"/>
    <w:rsid w:val="00D91831"/>
    <w:rsid w:val="00DC76C2"/>
    <w:rsid w:val="00DF0740"/>
    <w:rsid w:val="00DF165C"/>
    <w:rsid w:val="00DF7727"/>
    <w:rsid w:val="00E912C6"/>
    <w:rsid w:val="00F10ADC"/>
    <w:rsid w:val="00F157C9"/>
    <w:rsid w:val="00F2766A"/>
    <w:rsid w:val="00F32529"/>
    <w:rsid w:val="00F46753"/>
    <w:rsid w:val="00F60E03"/>
    <w:rsid w:val="00FA2BDF"/>
    <w:rsid w:val="00FD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E967C5"/>
  <w15:chartTrackingRefBased/>
  <w15:docId w15:val="{CA8A7960-A090-644A-A7FA-D637BCD22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262"/>
    <w:pPr>
      <w:spacing w:after="480" w:line="36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4539B2"/>
    <w:pPr>
      <w:spacing w:after="840"/>
      <w:outlineLvl w:val="0"/>
    </w:pPr>
    <w:rPr>
      <w:rFonts w:cstheme="majorHAnsi"/>
      <w:b/>
      <w:bCs/>
      <w:color w:val="C2171C" w:themeColor="accent2"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2"/>
    <w:qFormat/>
    <w:rsid w:val="003F4ABA"/>
    <w:pPr>
      <w:spacing w:after="240"/>
      <w:outlineLvl w:val="1"/>
    </w:pPr>
    <w:rPr>
      <w:rFonts w:cstheme="majorHAnsi"/>
      <w:b/>
      <w:bCs/>
      <w:color w:val="000050" w:themeColor="accent1"/>
      <w:sz w:val="40"/>
      <w:szCs w:val="36"/>
    </w:rPr>
  </w:style>
  <w:style w:type="paragraph" w:styleId="Heading3">
    <w:name w:val="heading 3"/>
    <w:basedOn w:val="Heading2"/>
    <w:next w:val="Normal"/>
    <w:link w:val="Heading3Char"/>
    <w:uiPriority w:val="2"/>
    <w:qFormat/>
    <w:rsid w:val="003F4ABA"/>
    <w:pPr>
      <w:outlineLvl w:val="2"/>
    </w:pPr>
    <w:rPr>
      <w:sz w:val="36"/>
      <w:szCs w:val="44"/>
    </w:rPr>
  </w:style>
  <w:style w:type="paragraph" w:styleId="Heading4">
    <w:name w:val="heading 4"/>
    <w:basedOn w:val="Normal"/>
    <w:next w:val="Normal"/>
    <w:link w:val="Heading4Char"/>
    <w:uiPriority w:val="2"/>
    <w:qFormat/>
    <w:rsid w:val="003F4ABA"/>
    <w:pPr>
      <w:spacing w:after="240"/>
      <w:outlineLvl w:val="3"/>
    </w:pPr>
    <w:rPr>
      <w:rFonts w:cstheme="majorHAnsi"/>
      <w:b/>
      <w:bCs/>
      <w:sz w:val="32"/>
      <w:szCs w:val="28"/>
    </w:rPr>
  </w:style>
  <w:style w:type="paragraph" w:styleId="Heading5">
    <w:name w:val="heading 5"/>
    <w:basedOn w:val="Normal"/>
    <w:next w:val="Normal"/>
    <w:link w:val="Heading5Char"/>
    <w:uiPriority w:val="2"/>
    <w:qFormat/>
    <w:rsid w:val="003F4ABA"/>
    <w:pPr>
      <w:spacing w:after="240"/>
      <w:outlineLvl w:val="4"/>
    </w:pPr>
    <w:rPr>
      <w:rFonts w:ascii="Arial" w:hAnsi="Arial" w:cs="Arial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4539B2"/>
    <w:rPr>
      <w:rFonts w:cstheme="majorHAnsi"/>
      <w:b/>
      <w:bCs/>
      <w:color w:val="C2171C" w:themeColor="accent2"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2"/>
    <w:rsid w:val="00186262"/>
    <w:rPr>
      <w:rFonts w:cstheme="majorHAnsi"/>
      <w:b/>
      <w:bCs/>
      <w:color w:val="000050" w:themeColor="accent1"/>
      <w:sz w:val="40"/>
      <w:szCs w:val="36"/>
    </w:rPr>
  </w:style>
  <w:style w:type="character" w:customStyle="1" w:styleId="Heading3Char">
    <w:name w:val="Heading 3 Char"/>
    <w:basedOn w:val="DefaultParagraphFont"/>
    <w:link w:val="Heading3"/>
    <w:uiPriority w:val="2"/>
    <w:rsid w:val="00186262"/>
    <w:rPr>
      <w:rFonts w:cstheme="majorHAnsi"/>
      <w:b/>
      <w:bCs/>
      <w:color w:val="000050" w:themeColor="accent1"/>
      <w:sz w:val="36"/>
      <w:szCs w:val="44"/>
    </w:rPr>
  </w:style>
  <w:style w:type="character" w:customStyle="1" w:styleId="Heading4Char">
    <w:name w:val="Heading 4 Char"/>
    <w:basedOn w:val="DefaultParagraphFont"/>
    <w:link w:val="Heading4"/>
    <w:uiPriority w:val="2"/>
    <w:rsid w:val="00186262"/>
    <w:rPr>
      <w:rFonts w:cstheme="majorHAnsi"/>
      <w:b/>
      <w:bCs/>
      <w:sz w:val="32"/>
      <w:szCs w:val="28"/>
    </w:rPr>
  </w:style>
  <w:style w:type="character" w:customStyle="1" w:styleId="Heading5Char">
    <w:name w:val="Heading 5 Char"/>
    <w:basedOn w:val="DefaultParagraphFont"/>
    <w:link w:val="Heading5"/>
    <w:uiPriority w:val="2"/>
    <w:rsid w:val="00186262"/>
    <w:rPr>
      <w:rFonts w:ascii="Arial" w:hAnsi="Arial" w:cs="Arial"/>
      <w:b/>
      <w:bCs/>
      <w:sz w:val="28"/>
    </w:rPr>
  </w:style>
  <w:style w:type="paragraph" w:customStyle="1" w:styleId="Tablecopy">
    <w:name w:val="Table copy"/>
    <w:basedOn w:val="Normal"/>
    <w:uiPriority w:val="9"/>
    <w:qFormat/>
    <w:rsid w:val="00C969D5"/>
    <w:pPr>
      <w:spacing w:before="200" w:after="100" w:line="320" w:lineRule="exact"/>
      <w:outlineLvl w:val="2"/>
    </w:pPr>
    <w:rPr>
      <w:rFonts w:ascii="Arial" w:hAnsi="Arial" w:cstheme="majorHAnsi"/>
      <w:b/>
      <w:bCs/>
      <w:color w:val="262626" w:themeColor="text1" w:themeTint="D9"/>
      <w:szCs w:val="18"/>
    </w:rPr>
  </w:style>
  <w:style w:type="paragraph" w:customStyle="1" w:styleId="AddressBlock">
    <w:name w:val="Address Block"/>
    <w:basedOn w:val="Normal"/>
    <w:uiPriority w:val="5"/>
    <w:qFormat/>
    <w:rsid w:val="00FD6770"/>
    <w:pPr>
      <w:tabs>
        <w:tab w:val="left" w:pos="7460"/>
      </w:tabs>
      <w:contextualSpacing/>
    </w:pPr>
  </w:style>
  <w:style w:type="paragraph" w:customStyle="1" w:styleId="NormalunderSH">
    <w:name w:val="Normal under SH"/>
    <w:basedOn w:val="Normal"/>
    <w:link w:val="NormalunderSHChar"/>
    <w:unhideWhenUsed/>
    <w:rsid w:val="00D52351"/>
    <w:pPr>
      <w:spacing w:before="120"/>
    </w:pPr>
  </w:style>
  <w:style w:type="character" w:customStyle="1" w:styleId="NormalunderSHChar">
    <w:name w:val="Normal under SH Char"/>
    <w:basedOn w:val="DefaultParagraphFont"/>
    <w:link w:val="NormalunderSH"/>
    <w:rsid w:val="00482DDF"/>
  </w:style>
  <w:style w:type="paragraph" w:customStyle="1" w:styleId="Normal-additionalspace">
    <w:name w:val="Normal - additional space"/>
    <w:basedOn w:val="Normal"/>
    <w:link w:val="Normal-additionalspaceChar"/>
    <w:rsid w:val="00D52351"/>
    <w:pPr>
      <w:spacing w:line="720" w:lineRule="auto"/>
    </w:pPr>
  </w:style>
  <w:style w:type="character" w:customStyle="1" w:styleId="Normal-additionalspaceChar">
    <w:name w:val="Normal - additional space Char"/>
    <w:basedOn w:val="DefaultParagraphFont"/>
    <w:link w:val="Normal-additionalspace"/>
    <w:rsid w:val="00D52351"/>
  </w:style>
  <w:style w:type="paragraph" w:styleId="ListBullet">
    <w:name w:val="List Bullet"/>
    <w:basedOn w:val="Normal"/>
    <w:uiPriority w:val="3"/>
    <w:qFormat/>
    <w:rsid w:val="00D52351"/>
    <w:pPr>
      <w:numPr>
        <w:numId w:val="2"/>
      </w:numPr>
      <w:spacing w:before="120"/>
    </w:pPr>
  </w:style>
  <w:style w:type="paragraph" w:styleId="Subtitle">
    <w:name w:val="Subtitle"/>
    <w:basedOn w:val="Normal"/>
    <w:next w:val="Normal"/>
    <w:link w:val="SubtitleChar"/>
    <w:uiPriority w:val="2"/>
    <w:qFormat/>
    <w:rsid w:val="00544F72"/>
    <w:pPr>
      <w:numPr>
        <w:ilvl w:val="1"/>
      </w:numPr>
      <w:spacing w:after="160"/>
    </w:pPr>
    <w:rPr>
      <w:rFonts w:eastAsiaTheme="minorEastAsia"/>
      <w:b/>
      <w:color w:val="000050" w:themeColor="accent1"/>
      <w:sz w:val="36"/>
      <w:szCs w:val="22"/>
    </w:rPr>
  </w:style>
  <w:style w:type="character" w:customStyle="1" w:styleId="SubtitleChar">
    <w:name w:val="Subtitle Char"/>
    <w:basedOn w:val="DefaultParagraphFont"/>
    <w:link w:val="Subtitle"/>
    <w:uiPriority w:val="2"/>
    <w:rsid w:val="00186262"/>
    <w:rPr>
      <w:rFonts w:eastAsiaTheme="minorEastAsia"/>
      <w:b/>
      <w:color w:val="000050" w:themeColor="accent1"/>
      <w:sz w:val="36"/>
      <w:szCs w:val="22"/>
    </w:rPr>
  </w:style>
  <w:style w:type="character" w:styleId="Emphasis">
    <w:name w:val="Emphasis"/>
    <w:basedOn w:val="DefaultParagraphFont"/>
    <w:uiPriority w:val="20"/>
    <w:qFormat/>
    <w:rsid w:val="00D52351"/>
    <w:rPr>
      <w:rFonts w:asciiTheme="minorHAnsi" w:hAnsiTheme="minorHAnsi"/>
      <w:b/>
      <w:i w:val="0"/>
      <w:iCs/>
      <w:sz w:val="28"/>
    </w:rPr>
  </w:style>
  <w:style w:type="paragraph" w:styleId="ListParagraph">
    <w:name w:val="List Paragraph"/>
    <w:basedOn w:val="Normal"/>
    <w:next w:val="Normal"/>
    <w:uiPriority w:val="34"/>
    <w:qFormat/>
    <w:rsid w:val="00087FA3"/>
    <w:pPr>
      <w:numPr>
        <w:numId w:val="3"/>
      </w:numPr>
      <w:spacing w:before="120" w:after="360"/>
    </w:pPr>
    <w:rPr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01E4C"/>
    <w:pPr>
      <w:spacing w:before="200" w:after="160"/>
      <w:ind w:left="1701" w:right="1701"/>
    </w:pPr>
    <w:rPr>
      <w:iCs/>
      <w:color w:val="000050" w:themeColor="accent1"/>
    </w:rPr>
  </w:style>
  <w:style w:type="character" w:customStyle="1" w:styleId="QuoteChar">
    <w:name w:val="Quote Char"/>
    <w:basedOn w:val="DefaultParagraphFont"/>
    <w:link w:val="Quote"/>
    <w:uiPriority w:val="29"/>
    <w:rsid w:val="00B01E4C"/>
    <w:rPr>
      <w:iCs/>
      <w:color w:val="000050" w:themeColor="accent1"/>
    </w:rPr>
  </w:style>
  <w:style w:type="paragraph" w:styleId="IntenseQuote">
    <w:name w:val="Intense Quote"/>
    <w:basedOn w:val="Normal"/>
    <w:next w:val="Normal"/>
    <w:link w:val="IntenseQuoteChar"/>
    <w:uiPriority w:val="19"/>
    <w:qFormat/>
    <w:rsid w:val="00DF165C"/>
    <w:pPr>
      <w:pBdr>
        <w:top w:val="single" w:sz="4" w:space="10" w:color="000050" w:themeColor="accent1"/>
        <w:bottom w:val="single" w:sz="4" w:space="10" w:color="000050" w:themeColor="accent1"/>
      </w:pBdr>
      <w:spacing w:before="240" w:after="240"/>
      <w:ind w:left="1134" w:right="1134"/>
    </w:pPr>
    <w:rPr>
      <w:iCs/>
      <w:color w:val="000050" w:themeColor="accent1"/>
    </w:rPr>
  </w:style>
  <w:style w:type="character" w:customStyle="1" w:styleId="IntenseQuoteChar">
    <w:name w:val="Intense Quote Char"/>
    <w:basedOn w:val="DefaultParagraphFont"/>
    <w:link w:val="IntenseQuote"/>
    <w:uiPriority w:val="19"/>
    <w:rsid w:val="00482DDF"/>
    <w:rPr>
      <w:iCs/>
      <w:color w:val="000050" w:themeColor="accent1"/>
    </w:rPr>
  </w:style>
  <w:style w:type="character" w:styleId="SubtleEmphasis">
    <w:name w:val="Subtle Emphasis"/>
    <w:basedOn w:val="DefaultParagraphFont"/>
    <w:uiPriority w:val="19"/>
    <w:unhideWhenUsed/>
    <w:qFormat/>
    <w:rsid w:val="00D30EE5"/>
    <w:rPr>
      <w:rFonts w:asciiTheme="minorHAnsi" w:hAnsiTheme="minorHAnsi"/>
      <w:i w:val="0"/>
      <w:iCs/>
      <w:color w:val="000050" w:themeColor="accent1"/>
      <w:sz w:val="28"/>
    </w:rPr>
  </w:style>
  <w:style w:type="character" w:styleId="IntenseEmphasis">
    <w:name w:val="Intense Emphasis"/>
    <w:basedOn w:val="DefaultParagraphFont"/>
    <w:uiPriority w:val="19"/>
    <w:qFormat/>
    <w:rsid w:val="00D52351"/>
    <w:rPr>
      <w:rFonts w:ascii="Arial" w:hAnsi="Arial"/>
      <w:b/>
      <w:i w:val="0"/>
      <w:iCs/>
      <w:color w:val="000050" w:themeColor="accent1"/>
      <w:sz w:val="32"/>
    </w:rPr>
  </w:style>
  <w:style w:type="character" w:styleId="SubtleReference">
    <w:name w:val="Subtle Reference"/>
    <w:basedOn w:val="DefaultParagraphFont"/>
    <w:uiPriority w:val="31"/>
    <w:rsid w:val="00D52351"/>
    <w:rPr>
      <w:rFonts w:asciiTheme="minorHAnsi" w:hAnsiTheme="minorHAnsi"/>
      <w:caps w:val="0"/>
      <w:smallCaps w:val="0"/>
      <w:color w:val="0000BB" w:themeColor="accent1" w:themeTint="BF"/>
      <w:sz w:val="24"/>
    </w:rPr>
  </w:style>
  <w:style w:type="character" w:styleId="IntenseReference">
    <w:name w:val="Intense Reference"/>
    <w:basedOn w:val="DefaultParagraphFont"/>
    <w:uiPriority w:val="32"/>
    <w:rsid w:val="00D52351"/>
    <w:rPr>
      <w:rFonts w:asciiTheme="minorHAnsi" w:hAnsiTheme="minorHAnsi"/>
      <w:b w:val="0"/>
      <w:bCs/>
      <w:i w:val="0"/>
      <w:caps w:val="0"/>
      <w:smallCaps w:val="0"/>
      <w:color w:val="0000BB" w:themeColor="accent1" w:themeTint="BF"/>
      <w:spacing w:val="5"/>
      <w:sz w:val="24"/>
    </w:rPr>
  </w:style>
  <w:style w:type="character" w:styleId="BookTitle">
    <w:name w:val="Book Title"/>
    <w:basedOn w:val="DefaultParagraphFont"/>
    <w:uiPriority w:val="33"/>
    <w:rsid w:val="00D52351"/>
    <w:rPr>
      <w:rFonts w:asciiTheme="minorHAnsi" w:hAnsiTheme="minorHAnsi"/>
      <w:b/>
      <w:bCs/>
      <w:i w:val="0"/>
      <w:iCs/>
      <w:spacing w:val="5"/>
      <w:sz w:val="24"/>
    </w:rPr>
  </w:style>
  <w:style w:type="paragraph" w:styleId="TOCHeading">
    <w:name w:val="TOC Heading"/>
    <w:basedOn w:val="Heading2"/>
    <w:next w:val="Normal"/>
    <w:uiPriority w:val="39"/>
    <w:unhideWhenUsed/>
    <w:qFormat/>
    <w:rsid w:val="00D30EE5"/>
    <w:pPr>
      <w:keepNext/>
      <w:keepLines/>
      <w:pBdr>
        <w:bottom w:val="single" w:sz="8" w:space="1" w:color="000050" w:themeColor="accent1"/>
      </w:pBdr>
      <w:spacing w:before="240" w:line="259" w:lineRule="auto"/>
      <w:outlineLvl w:val="9"/>
    </w:pPr>
    <w:rPr>
      <w:rFonts w:eastAsiaTheme="majorEastAsia" w:cstheme="majorBidi"/>
      <w:bCs w:val="0"/>
      <w:color w:val="C2171C" w:themeColor="accent2"/>
      <w:szCs w:val="32"/>
      <w:lang w:val="en-US"/>
    </w:rPr>
  </w:style>
  <w:style w:type="paragraph" w:styleId="Title">
    <w:name w:val="Title"/>
    <w:basedOn w:val="Normal"/>
    <w:next w:val="Normal"/>
    <w:link w:val="TitleChar"/>
    <w:uiPriority w:val="99"/>
    <w:rsid w:val="00CF29C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99"/>
    <w:rsid w:val="00CF29C1"/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paragraph" w:customStyle="1" w:styleId="Feature">
    <w:name w:val="Feature"/>
    <w:basedOn w:val="Normal"/>
    <w:uiPriority w:val="4"/>
    <w:qFormat/>
    <w:rsid w:val="005A55FC"/>
    <w:pPr>
      <w:pBdr>
        <w:top w:val="single" w:sz="4" w:space="5" w:color="000050" w:themeColor="accent1"/>
        <w:left w:val="single" w:sz="4" w:space="5" w:color="000050" w:themeColor="accent1"/>
        <w:bottom w:val="single" w:sz="4" w:space="5" w:color="000050" w:themeColor="accent1"/>
        <w:right w:val="single" w:sz="4" w:space="5" w:color="000050" w:themeColor="accent1"/>
      </w:pBdr>
      <w:shd w:val="clear" w:color="auto" w:fill="000050" w:themeFill="accent1"/>
      <w:spacing w:after="240" w:line="276" w:lineRule="auto"/>
    </w:pPr>
    <w:rPr>
      <w:b/>
      <w:color w:val="FFFFFF" w:themeColor="background1"/>
      <w:sz w:val="32"/>
      <w:szCs w:val="28"/>
    </w:rPr>
  </w:style>
  <w:style w:type="character" w:customStyle="1" w:styleId="Story">
    <w:name w:val="Story"/>
    <w:basedOn w:val="DefaultParagraphFont"/>
    <w:uiPriority w:val="3"/>
    <w:qFormat/>
    <w:rsid w:val="0064648B"/>
    <w:rPr>
      <w:rFonts w:ascii="Arial" w:hAnsi="Arial" w:cs="Arial" w:hint="default"/>
      <w:b/>
      <w:bCs/>
      <w:color w:val="auto"/>
      <w:sz w:val="32"/>
      <w:bdr w:val="none" w:sz="0" w:space="0" w:color="auto"/>
      <w:shd w:val="clear" w:color="auto" w:fill="FBC100" w:themeFill="background2"/>
    </w:rPr>
  </w:style>
  <w:style w:type="paragraph" w:styleId="Header">
    <w:name w:val="header"/>
    <w:basedOn w:val="Normal"/>
    <w:link w:val="HeaderChar"/>
    <w:uiPriority w:val="99"/>
    <w:unhideWhenUsed/>
    <w:rsid w:val="000225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52B"/>
    <w:rPr>
      <w:sz w:val="28"/>
    </w:rPr>
  </w:style>
  <w:style w:type="paragraph" w:styleId="Footer">
    <w:name w:val="footer"/>
    <w:basedOn w:val="Normal"/>
    <w:link w:val="FooterChar"/>
    <w:uiPriority w:val="99"/>
    <w:unhideWhenUsed/>
    <w:rsid w:val="000225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52B"/>
    <w:rPr>
      <w:sz w:val="2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36880"/>
    <w:pPr>
      <w:spacing w:after="200" w:line="240" w:lineRule="auto"/>
    </w:pPr>
    <w:rPr>
      <w:iCs/>
      <w:color w:val="000050" w:themeColor="accent1"/>
      <w:szCs w:val="18"/>
    </w:rPr>
  </w:style>
  <w:style w:type="table" w:styleId="TableGrid">
    <w:name w:val="Table Grid"/>
    <w:basedOn w:val="TableNormal"/>
    <w:uiPriority w:val="39"/>
    <w:rsid w:val="00D30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rsid w:val="00D30EE5"/>
    <w:rPr>
      <w:rFonts w:asciiTheme="minorHAnsi" w:hAnsiTheme="minorHAnsi"/>
      <w:b/>
      <w:bCs/>
      <w:color w:val="000050" w:themeColor="accent1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867A98"/>
    <w:pPr>
      <w:tabs>
        <w:tab w:val="right" w:leader="dot" w:pos="9016"/>
      </w:tabs>
      <w:spacing w:after="10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30EE5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unhideWhenUsed/>
    <w:rsid w:val="00D30EE5"/>
    <w:pPr>
      <w:spacing w:after="100"/>
      <w:ind w:left="560"/>
    </w:pPr>
  </w:style>
  <w:style w:type="character" w:styleId="Hyperlink">
    <w:name w:val="Hyperlink"/>
    <w:basedOn w:val="DefaultParagraphFont"/>
    <w:uiPriority w:val="99"/>
    <w:unhideWhenUsed/>
    <w:rsid w:val="00D30EE5"/>
    <w:rPr>
      <w:color w:val="0563C1" w:themeColor="hyperlink"/>
      <w:u w:val="single"/>
    </w:rPr>
  </w:style>
  <w:style w:type="table" w:styleId="GridTable4-Accent1">
    <w:name w:val="Grid Table 4 Accent 1"/>
    <w:basedOn w:val="TableNormal"/>
    <w:uiPriority w:val="49"/>
    <w:rsid w:val="008D51EC"/>
    <w:tblPr>
      <w:tblStyleRowBandSize w:val="1"/>
      <w:tblStyleColBandSize w:val="1"/>
      <w:tblBorders>
        <w:top w:val="single" w:sz="4" w:space="0" w:color="0000FC" w:themeColor="accent1" w:themeTint="99"/>
        <w:left w:val="single" w:sz="4" w:space="0" w:color="0000FC" w:themeColor="accent1" w:themeTint="99"/>
        <w:bottom w:val="single" w:sz="4" w:space="0" w:color="0000FC" w:themeColor="accent1" w:themeTint="99"/>
        <w:right w:val="single" w:sz="4" w:space="0" w:color="0000FC" w:themeColor="accent1" w:themeTint="99"/>
        <w:insideH w:val="single" w:sz="4" w:space="0" w:color="0000FC" w:themeColor="accent1" w:themeTint="99"/>
        <w:insideV w:val="single" w:sz="4" w:space="0" w:color="0000F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50" w:themeColor="accent1"/>
          <w:left w:val="single" w:sz="4" w:space="0" w:color="000050" w:themeColor="accent1"/>
          <w:bottom w:val="single" w:sz="4" w:space="0" w:color="000050" w:themeColor="accent1"/>
          <w:right w:val="single" w:sz="4" w:space="0" w:color="000050" w:themeColor="accent1"/>
          <w:insideH w:val="nil"/>
          <w:insideV w:val="nil"/>
        </w:tcBorders>
        <w:shd w:val="clear" w:color="auto" w:fill="000050" w:themeFill="accent1"/>
      </w:tcPr>
    </w:tblStylePr>
    <w:tblStylePr w:type="lastRow">
      <w:rPr>
        <w:b/>
        <w:bCs/>
      </w:rPr>
      <w:tblPr/>
      <w:tcPr>
        <w:tcBorders>
          <w:top w:val="double" w:sz="4" w:space="0" w:color="00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A9FF" w:themeFill="accent1" w:themeFillTint="33"/>
      </w:tcPr>
    </w:tblStylePr>
    <w:tblStylePr w:type="band1Horz">
      <w:tblPr/>
      <w:tcPr>
        <w:shd w:val="clear" w:color="auto" w:fill="A9A9FF" w:themeFill="accent1" w:themeFillTint="33"/>
      </w:tcPr>
    </w:tblStylePr>
  </w:style>
  <w:style w:type="table" w:styleId="ListTable3-Accent1">
    <w:name w:val="List Table 3 Accent 1"/>
    <w:basedOn w:val="TableNormal"/>
    <w:uiPriority w:val="48"/>
    <w:rsid w:val="008D51EC"/>
    <w:tblPr>
      <w:tblStyleRowBandSize w:val="1"/>
      <w:tblStyleColBandSize w:val="1"/>
      <w:tblBorders>
        <w:top w:val="single" w:sz="4" w:space="0" w:color="000050" w:themeColor="accent1"/>
        <w:left w:val="single" w:sz="4" w:space="0" w:color="000050" w:themeColor="accent1"/>
        <w:bottom w:val="single" w:sz="4" w:space="0" w:color="000050" w:themeColor="accent1"/>
        <w:right w:val="single" w:sz="4" w:space="0" w:color="000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50" w:themeFill="accent1"/>
      </w:tcPr>
    </w:tblStylePr>
    <w:tblStylePr w:type="lastRow">
      <w:rPr>
        <w:b/>
        <w:bCs/>
      </w:rPr>
      <w:tblPr/>
      <w:tcPr>
        <w:tcBorders>
          <w:top w:val="double" w:sz="4" w:space="0" w:color="000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50" w:themeColor="accent1"/>
          <w:right w:val="single" w:sz="4" w:space="0" w:color="000050" w:themeColor="accent1"/>
        </w:tcBorders>
      </w:tcPr>
    </w:tblStylePr>
    <w:tblStylePr w:type="band1Horz">
      <w:tblPr/>
      <w:tcPr>
        <w:tcBorders>
          <w:top w:val="single" w:sz="4" w:space="0" w:color="000050" w:themeColor="accent1"/>
          <w:bottom w:val="single" w:sz="4" w:space="0" w:color="000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50" w:themeColor="accent1"/>
          <w:left w:val="nil"/>
        </w:tcBorders>
      </w:tcPr>
    </w:tblStylePr>
    <w:tblStylePr w:type="swCell">
      <w:tblPr/>
      <w:tcPr>
        <w:tcBorders>
          <w:top w:val="double" w:sz="4" w:space="0" w:color="000050" w:themeColor="accent1"/>
          <w:right w:val="nil"/>
        </w:tcBorders>
      </w:tcPr>
    </w:tblStylePr>
  </w:style>
  <w:style w:type="table" w:customStyle="1" w:styleId="DBIAtable">
    <w:name w:val="DBIA table"/>
    <w:basedOn w:val="TableNormal"/>
    <w:uiPriority w:val="99"/>
    <w:rsid w:val="006F6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  <w:rPr>
        <w:rFonts w:asciiTheme="minorHAnsi" w:hAnsiTheme="minorHAnsi"/>
        <w:b/>
        <w:color w:val="FFFFFF" w:themeColor="background1"/>
        <w:sz w:val="28"/>
      </w:rPr>
      <w:tblPr/>
      <w:trPr>
        <w:cantSplit/>
        <w:tblHeader/>
      </w:trPr>
      <w:tcPr>
        <w:shd w:val="clear" w:color="auto" w:fill="000050" w:themeFill="accent1"/>
      </w:tcPr>
    </w:tblStylePr>
    <w:tblStylePr w:type="firstCol">
      <w:rPr>
        <w:rFonts w:asciiTheme="minorHAnsi" w:hAnsiTheme="minorHAnsi"/>
        <w:b/>
        <w:sz w:val="24"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8D65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868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1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Meredith.prain@senses.org.a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deafblindinformation.org.au/privacy-policy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Deafblind Information Australia">
  <a:themeElements>
    <a:clrScheme name="Deafblind Information Australia">
      <a:dk1>
        <a:sysClr val="windowText" lastClr="000000"/>
      </a:dk1>
      <a:lt1>
        <a:sysClr val="window" lastClr="FFFFFF"/>
      </a:lt1>
      <a:dk2>
        <a:srgbClr val="000033"/>
      </a:dk2>
      <a:lt2>
        <a:srgbClr val="FBC100"/>
      </a:lt2>
      <a:accent1>
        <a:srgbClr val="000050"/>
      </a:accent1>
      <a:accent2>
        <a:srgbClr val="C2171C"/>
      </a:accent2>
      <a:accent3>
        <a:srgbClr val="00B2F0"/>
      </a:accent3>
      <a:accent4>
        <a:srgbClr val="F27021"/>
      </a:accent4>
      <a:accent5>
        <a:srgbClr val="F7B795"/>
      </a:accent5>
      <a:accent6>
        <a:srgbClr val="00A8A6"/>
      </a:accent6>
      <a:hlink>
        <a:srgbClr val="0563C1"/>
      </a:hlink>
      <a:folHlink>
        <a:srgbClr val="954F72"/>
      </a:folHlink>
    </a:clrScheme>
    <a:fontScheme name="Deafblind Information Australia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Reflectio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eafblind Information Australia" id="{9BB4EDDF-FD06-41ED-BFB6-28D5F1A8A9A8}" vid="{7CEB4C55-CBD8-42AA-8C1F-88B1A5FB01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CD78E3A398F3419ADC98240CA9B5DE" ma:contentTypeVersion="33" ma:contentTypeDescription="Create a new document." ma:contentTypeScope="" ma:versionID="9de00f03ec2db228a9c2b6f8c0ad10e3">
  <xsd:schema xmlns:xsd="http://www.w3.org/2001/XMLSchema" xmlns:xs="http://www.w3.org/2001/XMLSchema" xmlns:p="http://schemas.microsoft.com/office/2006/metadata/properties" xmlns:ns1="http://schemas.microsoft.com/sharepoint/v3" xmlns:ns2="042efdc7-59c3-4ea1-acf9-ad98bbf20f11" xmlns:ns3="da0d2570-240f-42ef-b71f-454e6cf9e88e" targetNamespace="http://schemas.microsoft.com/office/2006/metadata/properties" ma:root="true" ma:fieldsID="bb0551624934f24e482d5fe40d968ff5" ns1:_="" ns2:_="" ns3:_="">
    <xsd:import namespace="http://schemas.microsoft.com/sharepoint/v3"/>
    <xsd:import namespace="042efdc7-59c3-4ea1-acf9-ad98bbf20f11"/>
    <xsd:import namespace="da0d2570-240f-42ef-b71f-454e6cf9e8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LengthInSeconds" minOccurs="0"/>
                <xsd:element ref="ns3:AgendaItem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URL" minOccurs="0"/>
                <xsd:element ref="ns3:cf635747-a241-421b-be6c-97dbf555f4f2CountryOrRegion" minOccurs="0"/>
                <xsd:element ref="ns3:cf635747-a241-421b-be6c-97dbf555f4f2State" minOccurs="0"/>
                <xsd:element ref="ns3:cf635747-a241-421b-be6c-97dbf555f4f2City" minOccurs="0"/>
                <xsd:element ref="ns3:cf635747-a241-421b-be6c-97dbf555f4f2PostalCode" minOccurs="0"/>
                <xsd:element ref="ns3:cf635747-a241-421b-be6c-97dbf555f4f2Street" minOccurs="0"/>
                <xsd:element ref="ns3:cf635747-a241-421b-be6c-97dbf555f4f2GeoLoc" minOccurs="0"/>
                <xsd:element ref="ns3:cf635747-a241-421b-be6c-97dbf555f4f2DispName" minOccurs="0"/>
                <xsd:element ref="ns3:Statu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efdc7-59c3-4ea1-acf9-ad98bbf20f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5" nillable="true" ma:displayName="Taxonomy Catch All Column" ma:hidden="true" ma:list="{74438d3d-81f9-4fef-91b8-a8ac959800ee}" ma:internalName="TaxCatchAll" ma:showField="CatchAllData" ma:web="042efdc7-59c3-4ea1-acf9-ad98bbf20f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d2570-240f-42ef-b71f-454e6cf9e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AgendaItem" ma:index="24" nillable="true" ma:displayName="Agenda Item" ma:format="Dropdown" ma:internalName="AgendaItem" ma:percentage="FALSE">
      <xsd:simpleType>
        <xsd:restriction base="dms:Number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eaa20774-818b-4d7e-a599-6014ff3353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URL" ma:index="30" nillable="true" ma:displayName="URL" ma:format="Dropdown" ma:internalName="URL">
      <xsd:simpleType>
        <xsd:restriction base="dms:Unknown"/>
      </xsd:simpleType>
    </xsd:element>
    <xsd:element name="cf635747-a241-421b-be6c-97dbf555f4f2CountryOrRegion" ma:index="31" nillable="true" ma:displayName="URL: Country/Region" ma:internalName="CountryOrRegion" ma:readOnly="true">
      <xsd:simpleType>
        <xsd:restriction base="dms:Text"/>
      </xsd:simpleType>
    </xsd:element>
    <xsd:element name="cf635747-a241-421b-be6c-97dbf555f4f2State" ma:index="32" nillable="true" ma:displayName="URL: State" ma:internalName="State" ma:readOnly="true">
      <xsd:simpleType>
        <xsd:restriction base="dms:Text"/>
      </xsd:simpleType>
    </xsd:element>
    <xsd:element name="cf635747-a241-421b-be6c-97dbf555f4f2City" ma:index="33" nillable="true" ma:displayName="URL: City" ma:internalName="City" ma:readOnly="true">
      <xsd:simpleType>
        <xsd:restriction base="dms:Text"/>
      </xsd:simpleType>
    </xsd:element>
    <xsd:element name="cf635747-a241-421b-be6c-97dbf555f4f2PostalCode" ma:index="34" nillable="true" ma:displayName="URL: Postal Code" ma:internalName="PostalCode" ma:readOnly="true">
      <xsd:simpleType>
        <xsd:restriction base="dms:Text"/>
      </xsd:simpleType>
    </xsd:element>
    <xsd:element name="cf635747-a241-421b-be6c-97dbf555f4f2Street" ma:index="35" nillable="true" ma:displayName="URL: Street" ma:internalName="Street" ma:readOnly="true">
      <xsd:simpleType>
        <xsd:restriction base="dms:Text"/>
      </xsd:simpleType>
    </xsd:element>
    <xsd:element name="cf635747-a241-421b-be6c-97dbf555f4f2GeoLoc" ma:index="36" nillable="true" ma:displayName="URL: Coordinates" ma:internalName="GeoLoc" ma:readOnly="true">
      <xsd:simpleType>
        <xsd:restriction base="dms:Unknown"/>
      </xsd:simpleType>
    </xsd:element>
    <xsd:element name="cf635747-a241-421b-be6c-97dbf555f4f2DispName" ma:index="37" nillable="true" ma:displayName="URL: Name" ma:internalName="DispName" ma:readOnly="true">
      <xsd:simpleType>
        <xsd:restriction base="dms:Text"/>
      </xsd:simpleType>
    </xsd:element>
    <xsd:element name="Status" ma:index="38" nillable="true" ma:displayName="Status" ma:default="1" ma:format="Dropdown" ma:internalName="Status">
      <xsd:simpleType>
        <xsd:restriction base="dms:Boolean"/>
      </xsd:simpleType>
    </xsd:element>
    <xsd:element name="MediaServiceBillingMetadata" ma:index="4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0d2570-240f-42ef-b71f-454e6cf9e88e">
      <Terms xmlns="http://schemas.microsoft.com/office/infopath/2007/PartnerControls"/>
    </lcf76f155ced4ddcb4097134ff3c332f>
    <AgendaItem xmlns="da0d2570-240f-42ef-b71f-454e6cf9e88e" xsi:nil="true"/>
    <TaxCatchAll xmlns="042efdc7-59c3-4ea1-acf9-ad98bbf20f11" xsi:nil="true"/>
    <URL xmlns="da0d2570-240f-42ef-b71f-454e6cf9e88e" xsi:nil="true"/>
    <_dlc_DocId xmlns="042efdc7-59c3-4ea1-acf9-ad98bbf20f11">7RRDVNFMW62K-2102554853-1847489</_dlc_DocId>
    <_dlc_DocIdUrl xmlns="042efdc7-59c3-4ea1-acf9-ad98bbf20f11">
      <Url>https://sensesaus.sharepoint.com/_layouts/15/DocIdRedir.aspx?ID=7RRDVNFMW62K-2102554853-1847489</Url>
      <Description>7RRDVNFMW62K-2102554853-1847489</Description>
    </_dlc_DocIdUrl>
    <Status xmlns="da0d2570-240f-42ef-b71f-454e6cf9e88e">true</Statu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8DF3F-72B7-4E6D-9151-1AD2D2A69D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42efdc7-59c3-4ea1-acf9-ad98bbf20f11"/>
    <ds:schemaRef ds:uri="da0d2570-240f-42ef-b71f-454e6cf9e8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9283AA-C7D7-4BB7-8F86-F90FB35BD908}">
  <ds:schemaRefs>
    <ds:schemaRef ds:uri="http://schemas.microsoft.com/office/2006/metadata/properties"/>
    <ds:schemaRef ds:uri="http://schemas.microsoft.com/office/infopath/2007/PartnerControls"/>
    <ds:schemaRef ds:uri="da0d2570-240f-42ef-b71f-454e6cf9e88e"/>
    <ds:schemaRef ds:uri="042efdc7-59c3-4ea1-acf9-ad98bbf20f11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44D293BA-3271-432F-93F3-565CB36A9A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A98DC1-3026-448D-9821-72F35400A87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030E40C-C6C5-4875-A91F-6847826F3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421</Words>
  <Characters>2326</Characters>
  <Application>Microsoft Office Word</Application>
  <DocSecurity>0</DocSecurity>
  <Lines>62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</dc:creator>
  <cp:keywords/>
  <dc:description/>
  <cp:lastModifiedBy>Melanie Robartson</cp:lastModifiedBy>
  <cp:revision>3</cp:revision>
  <cp:lastPrinted>2021-09-13T03:49:00Z</cp:lastPrinted>
  <dcterms:created xsi:type="dcterms:W3CDTF">2026-08-04T09:28:00Z</dcterms:created>
  <dcterms:modified xsi:type="dcterms:W3CDTF">2026-08-04T09:38:00Z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698a84aa5df4301c5af8c65d949a04a05db0cb502c34e39cfc98c27b421bae65</vt:lpwstr>
  </property>
  <property fmtid="{D5CDD505-2E9C-101B-9397-08002B2CF9AE}" pid="3" name="ContentTypeId">
    <vt:lpwstr>0x01010093CD78E3A398F3419ADC98240CA9B5DE</vt:lpwstr>
  </property>
  <property fmtid="{D5CDD505-2E9C-101B-9397-08002B2CF9AE}" pid="4" name="_dlc_DocIdItemGuid">
    <vt:lpwstr>1343edc4-0a45-4d16-8141-e432932b5da1</vt:lpwstr>
  </property>
  <property fmtid="{D5CDD505-2E9C-101B-9397-08002B2CF9AE}" pid="5" name="MediaServiceImageTags">
    <vt:lpwstr/>
  </property>
</Properties>
</file>