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67EA" w14:textId="77777777" w:rsidR="00662445" w:rsidRDefault="00A936C3" w:rsidP="007870FF">
      <w:pPr>
        <w:pStyle w:val="Normal-additionalspace"/>
        <w:spacing w:after="120"/>
      </w:pPr>
      <w:r>
        <w:rPr>
          <w:noProof/>
        </w:rPr>
        <mc:AlternateContent>
          <mc:Choice Requires="wps">
            <w:drawing>
              <wp:inline distT="0" distB="0" distL="0" distR="0" wp14:anchorId="3FF64E69" wp14:editId="672ADD12">
                <wp:extent cx="3419475" cy="333375"/>
                <wp:effectExtent l="0" t="0" r="0" b="0"/>
                <wp:docPr id="30723" name="Rectangle 30723" descr="Deafblind Information Australia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24C71" id="Rectangle 30723" o:spid="_x0000_s1026" alt="Deafblind Information Australia logo" style="width:269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MhaQIAADYFAAAOAAAAZHJzL2Uyb0RvYy54bWysVN9v2jAQfp+0/8Hy+whQWFfUUCEqpkmo&#10;RWunPhvHbiI5Pu9sCOyv39kJoWurPUzLg3P23X33w9/5+uZQG7ZX6CuwOR8NhpwpK6Go7HPOfzyu&#10;Pn3hzAdhC2HAqpwflec3848frhs3U2MowRQKGYFYP2tczssQ3CzLvCxVLfwAnLKk1IC1CLTF56xA&#10;0RB6bbLxcPg5awALhyCV93R62yr5POFrrWS419qrwEzOKbeQVkzrNq7Z/FrMnlG4spJdGuIfsqhF&#10;ZSloD3UrgmA7rN5A1ZVE8KDDQEKdgdaVVKkGqmY0fFXNQymcSrVQc7zr2+T/H6y82z+4DVIbGudn&#10;nsRYxUFjHf+UHzukZh37ZqlDYJIOLyajq8nllDNJugv6SCaY7Ozt0IevCmoWhZwjXUbqkdivfWhN&#10;TyYxmIVVZUy6EGP/OCDMeJKdU0xSOBoV7Yz9rjSrCkpqnAIk9qilQbYXdO9CSmXDqFWVolDt8XRI&#10;X5dy75EKSIARWVNCPXYHEJn5Frstp7OPriqRr3ce/i2x1rn3SJHBht65rizgewCGquoit/anJrWt&#10;iV3aQnHcIENoqe+dXFV0HWvhw0YgcZ2mguY33NOiDTQ5h07irAT89d55tCcKkpazhmYn5/7nTqDi&#10;zHyzRM6r0WQShy1tJtPLMW3wpWb7UmN39RLomkb0UjiZxGgfzEnUCPUTjfkiRiWVsJJi51wGPG2W&#10;oZ1peiikWiySGQ2YE2FtH5yM4LGrkW6PhyeBruNkIDbfwWnOxOwVNVvb6GlhsQugq8Tbc1+7ftNw&#10;JuJ0D0mc/pf7ZHV+7ua/AQAA//8DAFBLAwQUAAYACAAAACEAqquLdtwAAAAEAQAADwAAAGRycy9k&#10;b3ducmV2LnhtbEyPQU+DQBCF7yb+h82YeLOLGAwiS9OYqIkHTaseetvCFFB2lrBDC/56Ry96mbzJ&#10;m7z3Tb6cXKcOOITWk4HLRQQKqfRVS7WBt9f7ixRUYEuV7TyhgRkDLIvTk9xmlT/SGg8brpWEUMis&#10;gYa5z7QOZYPOhoXvkcTb+8FZlnWodTXYo4S7TsdRdK2dbUkaGtvjXYPl52Z0Brbbh6/V4/zEKY/P&#10;HzfTfn6J32djzs+m1S0oxon/juEHX9ChEKadH6kKqjMgj/DvFC+5ShNQOxFxArrI9X/44hsAAP//&#10;AwBQSwECLQAUAAYACAAAACEAtoM4kv4AAADhAQAAEwAAAAAAAAAAAAAAAAAAAAAAW0NvbnRlbnRf&#10;VHlwZXNdLnhtbFBLAQItABQABgAIAAAAIQA4/SH/1gAAAJQBAAALAAAAAAAAAAAAAAAAAC8BAABf&#10;cmVscy8ucmVsc1BLAQItABQABgAIAAAAIQCYL0MhaQIAADYFAAAOAAAAAAAAAAAAAAAAAC4CAABk&#10;cnMvZTJvRG9jLnhtbFBLAQItABQABgAIAAAAIQCqq4t23AAAAAQBAAAPAAAAAAAAAAAAAAAAAMME&#10;AABkcnMvZG93bnJldi54bWxQSwUGAAAAAAQABADzAAAAzAUAAAAA&#10;" filled="f" stroked="f" strokeweight="1.5pt"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1" layoutInCell="1" allowOverlap="1" wp14:anchorId="726FEDF4" wp14:editId="4B08917E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026910" cy="1142365"/>
            <wp:effectExtent l="0" t="0" r="2540" b="635"/>
            <wp:wrapNone/>
            <wp:docPr id="30722" name="Picture 307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07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82DE6" w14:textId="036D30DD" w:rsidR="008417A3" w:rsidRPr="00EC634D" w:rsidRDefault="007841FD" w:rsidP="001005E0">
      <w:pPr>
        <w:pStyle w:val="Heading1"/>
        <w:rPr>
          <w:sz w:val="44"/>
          <w:szCs w:val="44"/>
        </w:rPr>
      </w:pPr>
      <w:bookmarkStart w:id="0" w:name="_Toc80265595"/>
      <w:r>
        <w:rPr>
          <w:sz w:val="44"/>
          <w:szCs w:val="44"/>
        </w:rPr>
        <w:t>Deafblind Introductory Training Course</w:t>
      </w:r>
    </w:p>
    <w:bookmarkEnd w:id="0"/>
    <w:p w14:paraId="0FD182A8" w14:textId="1A501906" w:rsidR="00E7776C" w:rsidRPr="00EC634D" w:rsidRDefault="006750FB" w:rsidP="007E1D9A">
      <w:pPr>
        <w:pStyle w:val="Subtitle"/>
        <w:rPr>
          <w:sz w:val="32"/>
          <w:szCs w:val="32"/>
        </w:rPr>
      </w:pPr>
      <w:r>
        <w:rPr>
          <w:sz w:val="32"/>
          <w:szCs w:val="32"/>
        </w:rPr>
        <w:t xml:space="preserve">Australia’s first online training course </w:t>
      </w:r>
      <w:r w:rsidR="00375469">
        <w:rPr>
          <w:sz w:val="32"/>
          <w:szCs w:val="32"/>
        </w:rPr>
        <w:t xml:space="preserve">aimed at improving </w:t>
      </w:r>
      <w:r w:rsidR="00C457E4">
        <w:rPr>
          <w:sz w:val="32"/>
          <w:szCs w:val="32"/>
        </w:rPr>
        <w:t xml:space="preserve">knowledge </w:t>
      </w:r>
      <w:r w:rsidR="00FC63C8">
        <w:rPr>
          <w:sz w:val="32"/>
          <w:szCs w:val="32"/>
        </w:rPr>
        <w:t xml:space="preserve">about </w:t>
      </w:r>
      <w:r w:rsidR="00C457E4">
        <w:rPr>
          <w:sz w:val="32"/>
          <w:szCs w:val="32"/>
        </w:rPr>
        <w:t xml:space="preserve">and </w:t>
      </w:r>
      <w:r w:rsidR="00375469">
        <w:rPr>
          <w:sz w:val="32"/>
          <w:szCs w:val="32"/>
        </w:rPr>
        <w:t xml:space="preserve">support </w:t>
      </w:r>
      <w:r w:rsidR="00C66790">
        <w:rPr>
          <w:sz w:val="32"/>
          <w:szCs w:val="32"/>
        </w:rPr>
        <w:t>for</w:t>
      </w:r>
      <w:r w:rsidR="00A952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people with </w:t>
      </w:r>
      <w:r w:rsidR="00791B2B">
        <w:rPr>
          <w:sz w:val="32"/>
          <w:szCs w:val="32"/>
        </w:rPr>
        <w:t>deafblindness.</w:t>
      </w:r>
      <w:r>
        <w:rPr>
          <w:sz w:val="32"/>
          <w:szCs w:val="32"/>
        </w:rPr>
        <w:t xml:space="preserve"> </w:t>
      </w:r>
    </w:p>
    <w:p w14:paraId="063F7B43" w14:textId="36CB7172" w:rsidR="00F664F7" w:rsidRPr="001B2F24" w:rsidRDefault="00F664F7" w:rsidP="00F664F7">
      <w:pPr>
        <w:pStyle w:val="Eventdetails"/>
        <w:spacing w:line="276" w:lineRule="auto"/>
        <w:ind w:left="1440" w:hanging="1440"/>
        <w:rPr>
          <w:szCs w:val="28"/>
        </w:rPr>
      </w:pPr>
      <w:r w:rsidRPr="001B2F24">
        <w:rPr>
          <w:b/>
          <w:bCs/>
          <w:szCs w:val="28"/>
        </w:rPr>
        <w:t>Location</w:t>
      </w:r>
      <w:r w:rsidRPr="001B2F24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Online</w:t>
      </w:r>
      <w:r w:rsidR="00CA09AC">
        <w:rPr>
          <w:szCs w:val="28"/>
        </w:rPr>
        <w:t xml:space="preserve"> self-paced</w:t>
      </w:r>
      <w:r>
        <w:rPr>
          <w:szCs w:val="28"/>
        </w:rPr>
        <w:t xml:space="preserve"> training platform</w:t>
      </w:r>
    </w:p>
    <w:p w14:paraId="78C29CA7" w14:textId="787F4E5A" w:rsidR="00C42069" w:rsidRPr="00C42069" w:rsidRDefault="00A84ECA" w:rsidP="00C42069">
      <w:pPr>
        <w:pStyle w:val="Eventdetails"/>
        <w:spacing w:line="276" w:lineRule="auto"/>
        <w:ind w:left="1440" w:hanging="1440"/>
        <w:rPr>
          <w:szCs w:val="28"/>
        </w:rPr>
      </w:pPr>
      <w:r>
        <w:rPr>
          <w:b/>
          <w:bCs/>
          <w:szCs w:val="28"/>
        </w:rPr>
        <w:t xml:space="preserve">Duration </w:t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 w:rsidRPr="00A84ECA">
        <w:rPr>
          <w:szCs w:val="28"/>
        </w:rPr>
        <w:t>2</w:t>
      </w:r>
      <w:r w:rsidR="001400CD">
        <w:rPr>
          <w:szCs w:val="28"/>
        </w:rPr>
        <w:t>0</w:t>
      </w:r>
      <w:r w:rsidRPr="00A84ECA">
        <w:rPr>
          <w:szCs w:val="28"/>
        </w:rPr>
        <w:t>-</w:t>
      </w:r>
      <w:r w:rsidR="001400CD">
        <w:rPr>
          <w:szCs w:val="28"/>
        </w:rPr>
        <w:t>25</w:t>
      </w:r>
      <w:r w:rsidRPr="00A84ECA">
        <w:rPr>
          <w:szCs w:val="28"/>
        </w:rPr>
        <w:t xml:space="preserve"> hours learning</w:t>
      </w:r>
      <w:r w:rsidR="00CD2282">
        <w:rPr>
          <w:szCs w:val="28"/>
        </w:rPr>
        <w:t xml:space="preserve"> over </w:t>
      </w:r>
      <w:r w:rsidR="00791B2B">
        <w:rPr>
          <w:szCs w:val="28"/>
        </w:rPr>
        <w:t>three</w:t>
      </w:r>
      <w:r w:rsidR="00CD2282">
        <w:rPr>
          <w:szCs w:val="28"/>
        </w:rPr>
        <w:t xml:space="preserve"> </w:t>
      </w:r>
      <w:r w:rsidR="00791B2B">
        <w:rPr>
          <w:szCs w:val="28"/>
        </w:rPr>
        <w:t>months.</w:t>
      </w:r>
    </w:p>
    <w:p w14:paraId="1F922A4F" w14:textId="17CD24C8" w:rsidR="00F664F7" w:rsidRDefault="00F664F7" w:rsidP="00F664F7">
      <w:pPr>
        <w:pStyle w:val="Eventdetails"/>
        <w:spacing w:line="276" w:lineRule="auto"/>
        <w:rPr>
          <w:b/>
          <w:bCs/>
          <w:szCs w:val="28"/>
        </w:rPr>
      </w:pPr>
      <w:r>
        <w:rPr>
          <w:b/>
          <w:bCs/>
          <w:szCs w:val="28"/>
        </w:rPr>
        <w:t>Enrolment d</w:t>
      </w:r>
      <w:r w:rsidRPr="001B2F24">
        <w:rPr>
          <w:b/>
          <w:bCs/>
          <w:szCs w:val="28"/>
        </w:rPr>
        <w:t>ate</w:t>
      </w:r>
      <w:r>
        <w:rPr>
          <w:b/>
          <w:bCs/>
          <w:szCs w:val="28"/>
        </w:rPr>
        <w:t>s</w:t>
      </w:r>
      <w:r w:rsidRPr="001B2F24">
        <w:rPr>
          <w:b/>
          <w:bCs/>
          <w:szCs w:val="28"/>
        </w:rPr>
        <w:tab/>
      </w:r>
      <w:r>
        <w:rPr>
          <w:szCs w:val="28"/>
        </w:rPr>
        <w:t>13</w:t>
      </w:r>
      <w:r w:rsidRPr="00A84ECA">
        <w:rPr>
          <w:szCs w:val="28"/>
        </w:rPr>
        <w:t xml:space="preserve"> October 2025</w:t>
      </w:r>
      <w:r w:rsidR="003F1764">
        <w:rPr>
          <w:szCs w:val="28"/>
        </w:rPr>
        <w:t xml:space="preserve"> (closes 31 December 2025)</w:t>
      </w:r>
    </w:p>
    <w:p w14:paraId="3A99BE4B" w14:textId="649BF759" w:rsidR="00F664F7" w:rsidRPr="00E8588F" w:rsidRDefault="00F664F7" w:rsidP="00E8588F">
      <w:pPr>
        <w:pStyle w:val="Eventdetails"/>
        <w:spacing w:line="276" w:lineRule="auto"/>
        <w:rPr>
          <w:szCs w:val="28"/>
        </w:rPr>
      </w:pP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 w:rsidRPr="00CD2282">
        <w:rPr>
          <w:szCs w:val="28"/>
        </w:rPr>
        <w:t>5 January 202</w:t>
      </w:r>
      <w:r w:rsidR="00543B26">
        <w:rPr>
          <w:szCs w:val="28"/>
        </w:rPr>
        <w:t>6</w:t>
      </w:r>
      <w:r w:rsidR="003F1764">
        <w:rPr>
          <w:szCs w:val="28"/>
        </w:rPr>
        <w:t xml:space="preserve"> (closes </w:t>
      </w:r>
      <w:r w:rsidR="00A34C4D">
        <w:rPr>
          <w:szCs w:val="28"/>
        </w:rPr>
        <w:t>31 March 2026)</w:t>
      </w:r>
    </w:p>
    <w:p w14:paraId="6D2D32BC" w14:textId="3AD6C447" w:rsidR="00200BE2" w:rsidRPr="001400CD" w:rsidRDefault="007403A9" w:rsidP="007403A9">
      <w:pPr>
        <w:pStyle w:val="Eventdetails"/>
        <w:spacing w:line="276" w:lineRule="auto"/>
        <w:ind w:left="2880" w:hanging="2880"/>
        <w:rPr>
          <w:iCs/>
        </w:rPr>
      </w:pPr>
      <w:r>
        <w:rPr>
          <w:b/>
          <w:bCs/>
          <w:iCs/>
        </w:rPr>
        <w:t xml:space="preserve">Cost </w:t>
      </w:r>
      <w:r>
        <w:rPr>
          <w:b/>
          <w:bCs/>
          <w:iCs/>
        </w:rPr>
        <w:tab/>
      </w:r>
      <w:r w:rsidR="00200BE2" w:rsidRPr="001400CD">
        <w:rPr>
          <w:iCs/>
        </w:rPr>
        <w:t>Fees are subsidised for 2025-2026</w:t>
      </w:r>
      <w:r w:rsidR="001400CD">
        <w:rPr>
          <w:iCs/>
        </w:rPr>
        <w:t>.</w:t>
      </w:r>
    </w:p>
    <w:p w14:paraId="71FF7716" w14:textId="30EC48EE" w:rsidR="00200BE2" w:rsidRPr="001400CD" w:rsidRDefault="00200BE2" w:rsidP="00200BE2">
      <w:pPr>
        <w:pStyle w:val="Eventdetails"/>
        <w:spacing w:line="276" w:lineRule="auto"/>
        <w:ind w:left="2880" w:hanging="2880"/>
        <w:rPr>
          <w:iCs/>
        </w:rPr>
      </w:pPr>
      <w:r w:rsidRPr="001400CD">
        <w:rPr>
          <w:iCs/>
        </w:rPr>
        <w:tab/>
        <w:t xml:space="preserve">$400 per place ($300 for valid healthcare, </w:t>
      </w:r>
      <w:r w:rsidR="00791B2B" w:rsidRPr="001400CD">
        <w:rPr>
          <w:iCs/>
        </w:rPr>
        <w:t>pension,</w:t>
      </w:r>
      <w:r w:rsidRPr="001400CD">
        <w:rPr>
          <w:iCs/>
        </w:rPr>
        <w:t xml:space="preserve"> or student card holders)</w:t>
      </w:r>
      <w:r w:rsidR="001400CD">
        <w:rPr>
          <w:iCs/>
        </w:rPr>
        <w:t>.</w:t>
      </w:r>
      <w:r w:rsidRPr="001400CD">
        <w:rPr>
          <w:iCs/>
        </w:rPr>
        <w:t xml:space="preserve"> </w:t>
      </w:r>
    </w:p>
    <w:p w14:paraId="61DA3A5A" w14:textId="77777777" w:rsidR="005229C5" w:rsidRDefault="00791B2B" w:rsidP="005229C5">
      <w:pPr>
        <w:pStyle w:val="Eventdetails"/>
        <w:spacing w:line="276" w:lineRule="auto"/>
        <w:ind w:left="2880"/>
        <w:rPr>
          <w:iCs/>
        </w:rPr>
      </w:pPr>
      <w:r>
        <w:rPr>
          <w:iCs/>
        </w:rPr>
        <w:t>S</w:t>
      </w:r>
      <w:r w:rsidR="007403A9" w:rsidRPr="007403A9">
        <w:rPr>
          <w:iCs/>
        </w:rPr>
        <w:t xml:space="preserve">ponsored places (free to access) </w:t>
      </w:r>
      <w:r>
        <w:rPr>
          <w:iCs/>
        </w:rPr>
        <w:t xml:space="preserve">are </w:t>
      </w:r>
      <w:r w:rsidR="007403A9" w:rsidRPr="007403A9">
        <w:rPr>
          <w:iCs/>
        </w:rPr>
        <w:t>available on application.</w:t>
      </w:r>
    </w:p>
    <w:p w14:paraId="1DD727E3" w14:textId="2C2D531D" w:rsidR="00C42069" w:rsidRPr="005229C5" w:rsidRDefault="005229C5" w:rsidP="005229C5">
      <w:pPr>
        <w:pStyle w:val="Eventdetails"/>
        <w:spacing w:line="276" w:lineRule="auto"/>
        <w:ind w:left="2880"/>
        <w:rPr>
          <w:rStyle w:val="Hyperlink"/>
          <w:szCs w:val="28"/>
        </w:rPr>
      </w:pPr>
      <w:hyperlink r:id="rId12" w:history="1">
        <w:r w:rsidR="00EA4281" w:rsidRPr="005229C5">
          <w:rPr>
            <w:rStyle w:val="Hyperlink"/>
            <w:szCs w:val="28"/>
          </w:rPr>
          <w:t xml:space="preserve">Download </w:t>
        </w:r>
        <w:r w:rsidR="008F31DD" w:rsidRPr="005229C5">
          <w:rPr>
            <w:rStyle w:val="Hyperlink"/>
            <w:szCs w:val="28"/>
          </w:rPr>
          <w:t>c</w:t>
        </w:r>
        <w:r w:rsidR="00EA4281" w:rsidRPr="005229C5">
          <w:rPr>
            <w:rStyle w:val="Hyperlink"/>
            <w:szCs w:val="28"/>
          </w:rPr>
          <w:t>ost and s</w:t>
        </w:r>
        <w:r w:rsidR="00EA4281" w:rsidRPr="005229C5">
          <w:rPr>
            <w:rStyle w:val="Hyperlink"/>
            <w:szCs w:val="28"/>
          </w:rPr>
          <w:t>p</w:t>
        </w:r>
        <w:r w:rsidR="00EA4281" w:rsidRPr="005229C5">
          <w:rPr>
            <w:rStyle w:val="Hyperlink"/>
            <w:szCs w:val="28"/>
          </w:rPr>
          <w:t>onso</w:t>
        </w:r>
        <w:r w:rsidR="00EA4281" w:rsidRPr="005229C5">
          <w:rPr>
            <w:rStyle w:val="Hyperlink"/>
            <w:szCs w:val="28"/>
          </w:rPr>
          <w:t>r</w:t>
        </w:r>
        <w:r w:rsidR="00EA4281" w:rsidRPr="005229C5">
          <w:rPr>
            <w:rStyle w:val="Hyperlink"/>
            <w:szCs w:val="28"/>
          </w:rPr>
          <w:t>ed place information</w:t>
        </w:r>
      </w:hyperlink>
      <w:r w:rsidR="007403A9" w:rsidRPr="005229C5">
        <w:rPr>
          <w:rStyle w:val="Hyperlink"/>
          <w:szCs w:val="28"/>
        </w:rPr>
        <w:t xml:space="preserve"> </w:t>
      </w:r>
    </w:p>
    <w:p w14:paraId="16464A3B" w14:textId="4AF5AD1B" w:rsidR="00E7776C" w:rsidRPr="005229C5" w:rsidRDefault="007403A9" w:rsidP="007403A9">
      <w:pPr>
        <w:pStyle w:val="Eventdetails"/>
        <w:spacing w:line="276" w:lineRule="auto"/>
        <w:ind w:left="2880" w:hanging="2880"/>
        <w:rPr>
          <w:szCs w:val="28"/>
        </w:rPr>
      </w:pPr>
      <w:r w:rsidRPr="005229C5">
        <w:rPr>
          <w:b/>
          <w:bCs/>
          <w:szCs w:val="28"/>
        </w:rPr>
        <w:t xml:space="preserve">Registration </w:t>
      </w:r>
      <w:r w:rsidRPr="005229C5">
        <w:rPr>
          <w:b/>
          <w:bCs/>
          <w:szCs w:val="28"/>
        </w:rPr>
        <w:tab/>
      </w:r>
      <w:r w:rsidR="00200BE2" w:rsidRPr="005229C5">
        <w:rPr>
          <w:szCs w:val="28"/>
        </w:rPr>
        <w:t xml:space="preserve">Email: </w:t>
      </w:r>
      <w:hyperlink r:id="rId13" w:history="1">
        <w:r w:rsidR="00BB129F" w:rsidRPr="005229C5">
          <w:rPr>
            <w:rStyle w:val="Hyperlink"/>
            <w:b w:val="0"/>
            <w:bCs/>
            <w:szCs w:val="28"/>
          </w:rPr>
          <w:t>Meredith.Prain@sense</w:t>
        </w:r>
        <w:r w:rsidR="00BB129F" w:rsidRPr="005229C5">
          <w:rPr>
            <w:rStyle w:val="Hyperlink"/>
            <w:b w:val="0"/>
            <w:bCs/>
            <w:szCs w:val="28"/>
          </w:rPr>
          <w:t>s</w:t>
        </w:r>
        <w:r w:rsidR="00BB129F" w:rsidRPr="005229C5">
          <w:rPr>
            <w:rStyle w:val="Hyperlink"/>
            <w:b w:val="0"/>
            <w:bCs/>
            <w:szCs w:val="28"/>
          </w:rPr>
          <w:t>.org.au</w:t>
        </w:r>
      </w:hyperlink>
      <w:r w:rsidR="00200BE2" w:rsidRPr="005229C5">
        <w:rPr>
          <w:szCs w:val="28"/>
        </w:rPr>
        <w:t xml:space="preserve"> </w:t>
      </w:r>
    </w:p>
    <w:p w14:paraId="0D4B06DF" w14:textId="0B620B42" w:rsidR="00E8588F" w:rsidRPr="005229C5" w:rsidRDefault="00E8588F" w:rsidP="00E8588F">
      <w:pPr>
        <w:spacing w:after="0" w:line="276" w:lineRule="auto"/>
        <w:ind w:left="2880" w:hanging="2880"/>
        <w:rPr>
          <w:b/>
          <w:bCs/>
          <w:color w:val="000050" w:themeColor="accent1"/>
          <w:sz w:val="28"/>
          <w:szCs w:val="28"/>
        </w:rPr>
      </w:pPr>
      <w:r w:rsidRPr="005229C5">
        <w:rPr>
          <w:b/>
          <w:bCs/>
          <w:color w:val="000050" w:themeColor="accent1"/>
          <w:sz w:val="28"/>
          <w:szCs w:val="28"/>
        </w:rPr>
        <w:t>More information</w:t>
      </w:r>
      <w:r w:rsidRPr="005229C5">
        <w:rPr>
          <w:b/>
          <w:bCs/>
          <w:color w:val="000050" w:themeColor="accent1"/>
          <w:sz w:val="28"/>
          <w:szCs w:val="28"/>
        </w:rPr>
        <w:tab/>
      </w:r>
      <w:hyperlink r:id="rId14" w:history="1">
        <w:r w:rsidR="00C33F76" w:rsidRPr="005229C5">
          <w:rPr>
            <w:rStyle w:val="Hyperlink"/>
            <w:sz w:val="28"/>
            <w:szCs w:val="28"/>
          </w:rPr>
          <w:t>Open Deafblind Introductory Training Course webp</w:t>
        </w:r>
        <w:r w:rsidR="00C33F76" w:rsidRPr="005229C5">
          <w:rPr>
            <w:rStyle w:val="Hyperlink"/>
            <w:sz w:val="28"/>
            <w:szCs w:val="28"/>
          </w:rPr>
          <w:t>a</w:t>
        </w:r>
        <w:r w:rsidR="00C33F76" w:rsidRPr="005229C5">
          <w:rPr>
            <w:rStyle w:val="Hyperlink"/>
            <w:sz w:val="28"/>
            <w:szCs w:val="28"/>
          </w:rPr>
          <w:t>ge</w:t>
        </w:r>
      </w:hyperlink>
    </w:p>
    <w:p w14:paraId="320AF2C4" w14:textId="71D57820" w:rsidR="00C33F76" w:rsidRDefault="00C33F76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271A18B3" w14:textId="6C311F34" w:rsidR="00206F8F" w:rsidRDefault="00141F8C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206F8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7A41DB" wp14:editId="72ECFB7B">
            <wp:simplePos x="0" y="0"/>
            <wp:positionH relativeFrom="column">
              <wp:posOffset>733425</wp:posOffset>
            </wp:positionH>
            <wp:positionV relativeFrom="paragraph">
              <wp:posOffset>56515</wp:posOffset>
            </wp:positionV>
            <wp:extent cx="1594485" cy="1332230"/>
            <wp:effectExtent l="38100" t="38100" r="43815" b="39370"/>
            <wp:wrapNone/>
            <wp:docPr id="974560040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E4755A1-AEC4-816E-D663-4CB18542C45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60040" name="Content Placeholder 3">
                      <a:extLst>
                        <a:ext uri="{FF2B5EF4-FFF2-40B4-BE49-F238E27FC236}">
                          <a16:creationId xmlns:a16="http://schemas.microsoft.com/office/drawing/2014/main" id="{7E4755A1-AEC4-816E-D663-4CB18542C45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9E4D45" wp14:editId="63EE5A28">
            <wp:simplePos x="0" y="0"/>
            <wp:positionH relativeFrom="column">
              <wp:posOffset>4061460</wp:posOffset>
            </wp:positionH>
            <wp:positionV relativeFrom="paragraph">
              <wp:posOffset>56515</wp:posOffset>
            </wp:positionV>
            <wp:extent cx="1356995" cy="1333500"/>
            <wp:effectExtent l="38100" t="38100" r="33655" b="38100"/>
            <wp:wrapNone/>
            <wp:docPr id="168203390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C4745-EEA1-F9B3-DAF8-EF9C8927719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3907" name="Picture 6">
                      <a:extLst>
                        <a:ext uri="{FF2B5EF4-FFF2-40B4-BE49-F238E27FC236}">
                          <a16:creationId xmlns:a16="http://schemas.microsoft.com/office/drawing/2014/main" id="{58CC4745-EEA1-F9B3-DAF8-EF9C8927719A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8" t="5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350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CD5136" wp14:editId="3386F6DE">
            <wp:simplePos x="0" y="0"/>
            <wp:positionH relativeFrom="column">
              <wp:posOffset>2356485</wp:posOffset>
            </wp:positionH>
            <wp:positionV relativeFrom="paragraph">
              <wp:posOffset>56515</wp:posOffset>
            </wp:positionV>
            <wp:extent cx="1671320" cy="1332230"/>
            <wp:effectExtent l="38100" t="38100" r="43180" b="39370"/>
            <wp:wrapNone/>
            <wp:docPr id="191046922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E6BA5D9-D0CC-CEE8-5186-96DDCA9F283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69225" name="Picture 5">
                      <a:extLst>
                        <a:ext uri="{FF2B5EF4-FFF2-40B4-BE49-F238E27FC236}">
                          <a16:creationId xmlns:a16="http://schemas.microsoft.com/office/drawing/2014/main" id="{EE6BA5D9-D0CC-CEE8-5186-96DDCA9F283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3" t="4300" r="1408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6E4E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D197EFA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C18BF77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43C36636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1B5BFE28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27A43B30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609E2280" w14:textId="461F18E5" w:rsidR="00B976AF" w:rsidRPr="005D6A31" w:rsidRDefault="00B976AF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5D6A31">
        <w:rPr>
          <w:b/>
          <w:bCs/>
          <w:color w:val="000050" w:themeColor="accent1"/>
          <w:sz w:val="28"/>
        </w:rPr>
        <w:t xml:space="preserve">Participants </w:t>
      </w:r>
    </w:p>
    <w:p w14:paraId="10F93015" w14:textId="060D4119" w:rsidR="005D6A31" w:rsidRPr="004E16DC" w:rsidRDefault="005D6A31" w:rsidP="005D6A31">
      <w:pPr>
        <w:spacing w:before="240" w:after="0" w:line="240" w:lineRule="auto"/>
        <w:rPr>
          <w:b/>
          <w:sz w:val="28"/>
          <w:szCs w:val="28"/>
        </w:rPr>
      </w:pPr>
      <w:r w:rsidRPr="004E16DC">
        <w:rPr>
          <w:sz w:val="28"/>
          <w:szCs w:val="28"/>
        </w:rPr>
        <w:t xml:space="preserve">This online </w:t>
      </w:r>
      <w:r w:rsidR="00142DBF">
        <w:rPr>
          <w:sz w:val="28"/>
          <w:szCs w:val="28"/>
        </w:rPr>
        <w:t>course</w:t>
      </w:r>
      <w:r w:rsidRPr="004E16DC">
        <w:rPr>
          <w:sz w:val="28"/>
          <w:szCs w:val="28"/>
        </w:rPr>
        <w:t xml:space="preserve"> is suitable for anyone with an interest in</w:t>
      </w:r>
    </w:p>
    <w:p w14:paraId="42B63EEA" w14:textId="69D97296" w:rsidR="005D6A31" w:rsidRPr="004E16DC" w:rsidRDefault="005D6A31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combined deafness and blindness</w:t>
      </w:r>
      <w:r w:rsidR="008F31DD">
        <w:rPr>
          <w:sz w:val="28"/>
          <w:szCs w:val="28"/>
        </w:rPr>
        <w:t xml:space="preserve"> (deafblindness)</w:t>
      </w:r>
    </w:p>
    <w:p w14:paraId="64987411" w14:textId="77777777" w:rsidR="005D6A31" w:rsidRPr="004E16DC" w:rsidRDefault="005D6A31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sensory disability, meaning one or more of the senses are affected</w:t>
      </w:r>
    </w:p>
    <w:p w14:paraId="1D7987FF" w14:textId="77777777" w:rsidR="00315F1A" w:rsidRPr="004E16DC" w:rsidRDefault="005D6A31" w:rsidP="005D6A31">
      <w:pPr>
        <w:pStyle w:val="ListParagraph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complex disability</w:t>
      </w:r>
      <w:r w:rsidR="00315F1A" w:rsidRPr="004E16DC">
        <w:rPr>
          <w:sz w:val="28"/>
          <w:szCs w:val="28"/>
        </w:rPr>
        <w:t xml:space="preserve"> </w:t>
      </w:r>
    </w:p>
    <w:p w14:paraId="3F17690C" w14:textId="756393E7" w:rsidR="00593A37" w:rsidRPr="004E16DC" w:rsidRDefault="00593A37" w:rsidP="00593A37">
      <w:pPr>
        <w:spacing w:after="0" w:line="276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lastRenderedPageBreak/>
        <w:t xml:space="preserve">The following </w:t>
      </w:r>
      <w:r w:rsidR="005D6A31" w:rsidRPr="004E16DC">
        <w:rPr>
          <w:sz w:val="28"/>
          <w:szCs w:val="28"/>
          <w:lang w:eastAsia="en-GB"/>
        </w:rPr>
        <w:t xml:space="preserve">people </w:t>
      </w:r>
      <w:r w:rsidRPr="004E16DC">
        <w:rPr>
          <w:sz w:val="28"/>
          <w:szCs w:val="28"/>
          <w:lang w:eastAsia="en-GB"/>
        </w:rPr>
        <w:t xml:space="preserve">may find this </w:t>
      </w:r>
      <w:r w:rsidR="005D6A31" w:rsidRPr="004E16DC">
        <w:rPr>
          <w:sz w:val="28"/>
          <w:szCs w:val="28"/>
          <w:lang w:eastAsia="en-GB"/>
        </w:rPr>
        <w:t>course</w:t>
      </w:r>
      <w:r w:rsidRPr="004E16DC">
        <w:rPr>
          <w:sz w:val="28"/>
          <w:szCs w:val="28"/>
          <w:lang w:eastAsia="en-GB"/>
        </w:rPr>
        <w:t xml:space="preserve"> useful:</w:t>
      </w:r>
    </w:p>
    <w:p w14:paraId="0025CB94" w14:textId="271DA296" w:rsidR="00593A37" w:rsidRPr="004E16DC" w:rsidRDefault="00315F1A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P</w:t>
      </w:r>
      <w:r w:rsidR="00593A37" w:rsidRPr="004E16DC">
        <w:rPr>
          <w:sz w:val="28"/>
          <w:szCs w:val="28"/>
        </w:rPr>
        <w:t>eople with deafblindness and their families</w:t>
      </w:r>
    </w:p>
    <w:p w14:paraId="1FCA0DF3" w14:textId="77777777" w:rsidR="00315F1A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E</w:t>
      </w:r>
      <w:r w:rsidR="00593A37" w:rsidRPr="004E16DC">
        <w:rPr>
          <w:sz w:val="28"/>
          <w:szCs w:val="28"/>
        </w:rPr>
        <w:t xml:space="preserve">ducators </w:t>
      </w:r>
    </w:p>
    <w:p w14:paraId="1BF2D060" w14:textId="1CF95FDA" w:rsidR="00593A37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</w:t>
      </w:r>
      <w:r w:rsidR="00593A37" w:rsidRPr="004E16DC">
        <w:rPr>
          <w:sz w:val="28"/>
          <w:szCs w:val="28"/>
        </w:rPr>
        <w:t>llied health professionals</w:t>
      </w:r>
    </w:p>
    <w:p w14:paraId="4D30AAF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Comm guides and Support workers</w:t>
      </w:r>
    </w:p>
    <w:p w14:paraId="5F1CD459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Aged care professionals</w:t>
      </w:r>
    </w:p>
    <w:p w14:paraId="2423050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Advocates </w:t>
      </w:r>
    </w:p>
    <w:p w14:paraId="643D26B0" w14:textId="101BA5C9" w:rsidR="008F62CC" w:rsidRPr="00315F1A" w:rsidRDefault="00593A37" w:rsidP="00315F1A">
      <w:pPr>
        <w:pStyle w:val="ListParagraph"/>
        <w:numPr>
          <w:ilvl w:val="0"/>
          <w:numId w:val="24"/>
        </w:numPr>
        <w:spacing w:line="240" w:lineRule="auto"/>
      </w:pPr>
      <w:r w:rsidRPr="004E16DC">
        <w:rPr>
          <w:sz w:val="28"/>
          <w:szCs w:val="28"/>
        </w:rPr>
        <w:t>Researchers</w:t>
      </w:r>
    </w:p>
    <w:p w14:paraId="7F63FE47" w14:textId="2A7B0259" w:rsidR="008F62CC" w:rsidRDefault="00B976AF" w:rsidP="00B976AF">
      <w:pPr>
        <w:pStyle w:val="Eventdetails"/>
        <w:spacing w:line="276" w:lineRule="auto"/>
        <w:ind w:left="2880" w:hanging="2880"/>
      </w:pPr>
      <w:r>
        <w:rPr>
          <w:b/>
          <w:bCs/>
          <w:szCs w:val="28"/>
        </w:rPr>
        <w:t>Course aim</w:t>
      </w:r>
      <w:r w:rsidR="00315F1A">
        <w:rPr>
          <w:b/>
          <w:bCs/>
          <w:szCs w:val="28"/>
        </w:rPr>
        <w:t xml:space="preserve"> and content</w:t>
      </w:r>
      <w:r w:rsidRPr="00B976AF">
        <w:t xml:space="preserve"> </w:t>
      </w:r>
      <w:r>
        <w:tab/>
      </w:r>
    </w:p>
    <w:p w14:paraId="4539155A" w14:textId="4880E446" w:rsidR="00B976AF" w:rsidRPr="004E16DC" w:rsidRDefault="008F62CC" w:rsidP="008F62CC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This </w:t>
      </w:r>
      <w:r w:rsidR="007578A9">
        <w:rPr>
          <w:sz w:val="28"/>
          <w:szCs w:val="28"/>
          <w:lang w:eastAsia="en-GB"/>
        </w:rPr>
        <w:t xml:space="preserve">online </w:t>
      </w:r>
      <w:r w:rsidRPr="004E16DC">
        <w:rPr>
          <w:sz w:val="28"/>
          <w:szCs w:val="28"/>
          <w:lang w:eastAsia="en-GB"/>
        </w:rPr>
        <w:t xml:space="preserve">course aims to equip </w:t>
      </w:r>
      <w:r w:rsidR="00B976AF" w:rsidRPr="004E16DC">
        <w:rPr>
          <w:sz w:val="28"/>
          <w:szCs w:val="28"/>
          <w:lang w:eastAsia="en-GB"/>
        </w:rPr>
        <w:t xml:space="preserve">participants </w:t>
      </w:r>
      <w:r w:rsidRPr="004E16DC">
        <w:rPr>
          <w:sz w:val="28"/>
          <w:szCs w:val="28"/>
          <w:lang w:eastAsia="en-GB"/>
        </w:rPr>
        <w:t xml:space="preserve">to </w:t>
      </w:r>
      <w:r w:rsidR="00B976AF" w:rsidRPr="004E16DC">
        <w:rPr>
          <w:sz w:val="28"/>
          <w:szCs w:val="28"/>
          <w:lang w:eastAsia="en-GB"/>
        </w:rPr>
        <w:t>have a broad understanding o</w:t>
      </w:r>
      <w:r w:rsidRPr="004E16DC">
        <w:rPr>
          <w:sz w:val="28"/>
          <w:szCs w:val="28"/>
          <w:lang w:eastAsia="en-GB"/>
        </w:rPr>
        <w:t xml:space="preserve">f </w:t>
      </w:r>
      <w:r w:rsidR="00B976AF" w:rsidRPr="004E16DC">
        <w:rPr>
          <w:sz w:val="28"/>
          <w:szCs w:val="28"/>
          <w:lang w:eastAsia="en-GB"/>
        </w:rPr>
        <w:t xml:space="preserve">the spectrum of deafblindness and </w:t>
      </w:r>
      <w:r w:rsidR="00366A1B" w:rsidRPr="004E16DC">
        <w:rPr>
          <w:sz w:val="28"/>
          <w:szCs w:val="28"/>
          <w:lang w:eastAsia="en-GB"/>
        </w:rPr>
        <w:t>show</w:t>
      </w:r>
      <w:r w:rsidR="00B976AF" w:rsidRPr="004E16DC">
        <w:rPr>
          <w:sz w:val="28"/>
          <w:szCs w:val="28"/>
          <w:lang w:eastAsia="en-GB"/>
        </w:rPr>
        <w:t xml:space="preserve"> an understanding of key considerations and supports individuals with deafblindness need</w:t>
      </w:r>
      <w:r w:rsidR="00C457E4" w:rsidRPr="004E16DC">
        <w:rPr>
          <w:sz w:val="28"/>
          <w:szCs w:val="28"/>
          <w:lang w:eastAsia="en-GB"/>
        </w:rPr>
        <w:t>,</w:t>
      </w:r>
      <w:r w:rsidR="00B976AF" w:rsidRPr="004E16DC">
        <w:rPr>
          <w:sz w:val="28"/>
          <w:szCs w:val="28"/>
          <w:lang w:eastAsia="en-GB"/>
        </w:rPr>
        <w:t xml:space="preserve"> to have a good quality of life.</w:t>
      </w:r>
    </w:p>
    <w:p w14:paraId="2A7075AB" w14:textId="69E3E315" w:rsidR="00692EFF" w:rsidRPr="004E16DC" w:rsidRDefault="00593A37" w:rsidP="00C402A2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Th</w:t>
      </w:r>
      <w:r w:rsidR="007578A9">
        <w:rPr>
          <w:sz w:val="28"/>
          <w:szCs w:val="28"/>
          <w:lang w:eastAsia="en-GB"/>
        </w:rPr>
        <w:t>e</w:t>
      </w:r>
      <w:r w:rsidRPr="004E16DC">
        <w:rPr>
          <w:sz w:val="28"/>
          <w:szCs w:val="28"/>
          <w:lang w:eastAsia="en-GB"/>
        </w:rPr>
        <w:t xml:space="preserve"> course is organised over eight learning modules and a case study module, covering</w:t>
      </w:r>
      <w:r w:rsidR="001005E0" w:rsidRPr="004E16DC">
        <w:rPr>
          <w:sz w:val="28"/>
          <w:szCs w:val="28"/>
          <w:lang w:eastAsia="en-GB"/>
        </w:rPr>
        <w:t>:</w:t>
      </w:r>
    </w:p>
    <w:p w14:paraId="46EAA4BA" w14:textId="5F50DABA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Understanding deafblindness</w:t>
      </w:r>
    </w:p>
    <w:p w14:paraId="42C088DE" w14:textId="2720B385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Accessibility</w:t>
      </w:r>
    </w:p>
    <w:p w14:paraId="7353CB26" w14:textId="513A9FFC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Communication</w:t>
      </w:r>
    </w:p>
    <w:p w14:paraId="7403BE85" w14:textId="77777777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Orientation and mobility</w:t>
      </w:r>
    </w:p>
    <w:p w14:paraId="48356F98" w14:textId="371E3180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Acquired deafblindness</w:t>
      </w:r>
    </w:p>
    <w:p w14:paraId="453142F2" w14:textId="77777777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Congenital deafblindness</w:t>
      </w:r>
    </w:p>
    <w:p w14:paraId="4316F151" w14:textId="75D39D7F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Person</w:t>
      </w:r>
      <w:r w:rsidR="008C5360" w:rsidRPr="004E16DC">
        <w:rPr>
          <w:sz w:val="28"/>
          <w:szCs w:val="28"/>
          <w:lang w:eastAsia="en-GB"/>
        </w:rPr>
        <w:t>-centered</w:t>
      </w:r>
      <w:r w:rsidRPr="004E16DC">
        <w:rPr>
          <w:sz w:val="28"/>
          <w:szCs w:val="28"/>
          <w:lang w:eastAsia="en-GB"/>
        </w:rPr>
        <w:t xml:space="preserve"> support and independence</w:t>
      </w:r>
    </w:p>
    <w:p w14:paraId="175FB847" w14:textId="527611F6" w:rsidR="0061197C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Policy and funded support</w:t>
      </w:r>
    </w:p>
    <w:p w14:paraId="3D9E43CA" w14:textId="18D22BAC" w:rsidR="00C457E4" w:rsidRPr="004E16DC" w:rsidRDefault="0061197C" w:rsidP="00315F1A">
      <w:pPr>
        <w:pStyle w:val="ListParagraph"/>
        <w:numPr>
          <w:ilvl w:val="0"/>
          <w:numId w:val="30"/>
        </w:num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Case study module </w:t>
      </w:r>
    </w:p>
    <w:p w14:paraId="2547978F" w14:textId="1D098449" w:rsidR="000430AF" w:rsidRPr="005229C5" w:rsidRDefault="005229C5" w:rsidP="007E1D9A">
      <w:pPr>
        <w:spacing w:line="240" w:lineRule="auto"/>
        <w:rPr>
          <w:sz w:val="32"/>
          <w:szCs w:val="32"/>
          <w:lang w:eastAsia="en-GB"/>
        </w:rPr>
      </w:pPr>
      <w:hyperlink r:id="rId18" w:history="1">
        <w:r w:rsidR="00EA4281" w:rsidRPr="005229C5">
          <w:rPr>
            <w:rStyle w:val="Hyperlink"/>
            <w:sz w:val="28"/>
            <w:szCs w:val="28"/>
          </w:rPr>
          <w:t>Download</w:t>
        </w:r>
        <w:r w:rsidR="00142DBF" w:rsidRPr="005229C5">
          <w:rPr>
            <w:rStyle w:val="Hyperlink"/>
            <w:sz w:val="28"/>
            <w:szCs w:val="28"/>
          </w:rPr>
          <w:t xml:space="preserve"> m</w:t>
        </w:r>
        <w:r w:rsidR="0061197C" w:rsidRPr="005229C5">
          <w:rPr>
            <w:rStyle w:val="Hyperlink"/>
            <w:sz w:val="28"/>
            <w:szCs w:val="28"/>
          </w:rPr>
          <w:t>o</w:t>
        </w:r>
        <w:r w:rsidR="0061197C" w:rsidRPr="005229C5">
          <w:rPr>
            <w:rStyle w:val="Hyperlink"/>
            <w:sz w:val="28"/>
            <w:szCs w:val="28"/>
          </w:rPr>
          <w:t>d</w:t>
        </w:r>
        <w:r w:rsidR="0061197C" w:rsidRPr="005229C5">
          <w:rPr>
            <w:rStyle w:val="Hyperlink"/>
            <w:sz w:val="28"/>
            <w:szCs w:val="28"/>
          </w:rPr>
          <w:t>ule outc</w:t>
        </w:r>
        <w:r w:rsidR="0061197C" w:rsidRPr="005229C5">
          <w:rPr>
            <w:rStyle w:val="Hyperlink"/>
            <w:sz w:val="28"/>
            <w:szCs w:val="28"/>
          </w:rPr>
          <w:t>o</w:t>
        </w:r>
        <w:r w:rsidR="0061197C" w:rsidRPr="005229C5">
          <w:rPr>
            <w:rStyle w:val="Hyperlink"/>
            <w:sz w:val="28"/>
            <w:szCs w:val="28"/>
          </w:rPr>
          <w:t>mes</w:t>
        </w:r>
      </w:hyperlink>
    </w:p>
    <w:p w14:paraId="545C581F" w14:textId="4D67C5CA" w:rsidR="00632BE1" w:rsidRDefault="007403A9" w:rsidP="007E1D9A">
      <w:pPr>
        <w:spacing w:after="0"/>
        <w:rPr>
          <w:sz w:val="28"/>
          <w:szCs w:val="28"/>
        </w:rPr>
      </w:pPr>
      <w:r w:rsidRPr="004E16DC">
        <w:rPr>
          <w:b/>
          <w:bCs/>
          <w:sz w:val="28"/>
          <w:szCs w:val="28"/>
        </w:rPr>
        <w:t>Accessibility:</w:t>
      </w:r>
      <w:r w:rsidRPr="004E16DC">
        <w:rPr>
          <w:sz w:val="28"/>
          <w:szCs w:val="28"/>
        </w:rPr>
        <w:t xml:space="preserve"> </w:t>
      </w:r>
      <w:r w:rsidR="0061197C" w:rsidRPr="004E16DC">
        <w:rPr>
          <w:sz w:val="28"/>
          <w:szCs w:val="28"/>
        </w:rPr>
        <w:t xml:space="preserve">Video content </w:t>
      </w:r>
      <w:r w:rsidR="00791B2B">
        <w:rPr>
          <w:sz w:val="28"/>
          <w:szCs w:val="28"/>
        </w:rPr>
        <w:t>has</w:t>
      </w:r>
      <w:r w:rsidR="008C5360" w:rsidRPr="004E16DC">
        <w:rPr>
          <w:sz w:val="28"/>
          <w:szCs w:val="28"/>
        </w:rPr>
        <w:t xml:space="preserve"> Auslan interpreting, open </w:t>
      </w:r>
      <w:r w:rsidR="00791B2B" w:rsidRPr="004E16DC">
        <w:rPr>
          <w:sz w:val="28"/>
          <w:szCs w:val="28"/>
        </w:rPr>
        <w:t>captions,</w:t>
      </w:r>
      <w:r w:rsidR="008C5360" w:rsidRPr="004E16DC">
        <w:rPr>
          <w:sz w:val="28"/>
          <w:szCs w:val="28"/>
        </w:rPr>
        <w:t xml:space="preserve"> and </w:t>
      </w:r>
      <w:r w:rsidR="00791B2B">
        <w:rPr>
          <w:sz w:val="28"/>
          <w:szCs w:val="28"/>
        </w:rPr>
        <w:t xml:space="preserve">written </w:t>
      </w:r>
      <w:r w:rsidR="008C5360" w:rsidRPr="004E16DC">
        <w:rPr>
          <w:sz w:val="28"/>
          <w:szCs w:val="28"/>
        </w:rPr>
        <w:t xml:space="preserve">transcription. </w:t>
      </w:r>
    </w:p>
    <w:p w14:paraId="2E6030F7" w14:textId="34CA6A4A" w:rsidR="00706FC3" w:rsidRPr="00632BE1" w:rsidRDefault="007403A9" w:rsidP="00632BE1">
      <w:pPr>
        <w:pStyle w:val="Eventdetails"/>
        <w:spacing w:line="276" w:lineRule="auto"/>
        <w:ind w:left="2880" w:hanging="2880"/>
        <w:rPr>
          <w:b/>
          <w:bCs/>
          <w:szCs w:val="28"/>
        </w:rPr>
      </w:pPr>
      <w:r w:rsidRPr="004E16DC">
        <w:rPr>
          <w:b/>
          <w:bCs/>
          <w:szCs w:val="28"/>
        </w:rPr>
        <w:t>Questions? Contact:</w:t>
      </w:r>
    </w:p>
    <w:p w14:paraId="682B6139" w14:textId="7133DA14" w:rsidR="008E1235" w:rsidRPr="004E16DC" w:rsidRDefault="008E1235" w:rsidP="008E1235">
      <w:pPr>
        <w:spacing w:after="0" w:line="240" w:lineRule="auto"/>
        <w:rPr>
          <w:b/>
          <w:bCs/>
          <w:sz w:val="28"/>
          <w:szCs w:val="28"/>
        </w:rPr>
      </w:pPr>
      <w:r w:rsidRPr="004E16DC">
        <w:rPr>
          <w:b/>
          <w:bCs/>
          <w:sz w:val="28"/>
          <w:szCs w:val="28"/>
        </w:rPr>
        <w:t>Me</w:t>
      </w:r>
      <w:r w:rsidR="007403A9" w:rsidRPr="004E16DC">
        <w:rPr>
          <w:b/>
          <w:bCs/>
          <w:sz w:val="28"/>
          <w:szCs w:val="28"/>
        </w:rPr>
        <w:t xml:space="preserve">redith Prain </w:t>
      </w:r>
      <w:hyperlink r:id="rId19" w:history="1">
        <w:r w:rsidR="00C1261A" w:rsidRPr="00B51FEE">
          <w:rPr>
            <w:rStyle w:val="Hyperlink"/>
            <w:bCs/>
            <w:sz w:val="28"/>
            <w:szCs w:val="28"/>
          </w:rPr>
          <w:t>Meredith.Prain@senses.org.au</w:t>
        </w:r>
      </w:hyperlink>
      <w:r w:rsidR="00C1261A">
        <w:rPr>
          <w:b/>
          <w:bCs/>
          <w:sz w:val="28"/>
          <w:szCs w:val="28"/>
        </w:rPr>
        <w:t xml:space="preserve"> </w:t>
      </w:r>
    </w:p>
    <w:p w14:paraId="4EC185A7" w14:textId="5FEB22D9" w:rsidR="008E1235" w:rsidRPr="004E16DC" w:rsidRDefault="008E1235" w:rsidP="008E1235">
      <w:p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Project </w:t>
      </w:r>
      <w:r w:rsidR="007403A9" w:rsidRPr="004E16DC">
        <w:rPr>
          <w:sz w:val="28"/>
          <w:szCs w:val="28"/>
        </w:rPr>
        <w:t>Manager</w:t>
      </w:r>
      <w:r w:rsidR="007430BE" w:rsidRPr="004E16DC">
        <w:rPr>
          <w:sz w:val="28"/>
          <w:szCs w:val="28"/>
        </w:rPr>
        <w:t xml:space="preserve">, </w:t>
      </w:r>
      <w:r w:rsidRPr="004E16DC">
        <w:rPr>
          <w:sz w:val="28"/>
          <w:szCs w:val="28"/>
        </w:rPr>
        <w:t>Deafblind Information Australia</w:t>
      </w:r>
    </w:p>
    <w:p w14:paraId="140CF9D7" w14:textId="04ADAC9D" w:rsidR="00691B4C" w:rsidRDefault="002D4B0D" w:rsidP="00691B4C">
      <w:p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Senior Speech Pathologist &amp; Deafblind Consultant,</w:t>
      </w:r>
      <w:r w:rsidR="00974263" w:rsidRPr="004E16DC">
        <w:rPr>
          <w:sz w:val="28"/>
          <w:szCs w:val="28"/>
        </w:rPr>
        <w:t xml:space="preserve"> </w:t>
      </w:r>
      <w:r w:rsidRPr="004E16DC">
        <w:rPr>
          <w:sz w:val="28"/>
          <w:szCs w:val="28"/>
        </w:rPr>
        <w:t>SensesWA</w:t>
      </w:r>
      <w:r w:rsidR="00315F1A" w:rsidRPr="004E16DC">
        <w:rPr>
          <w:sz w:val="28"/>
          <w:szCs w:val="28"/>
        </w:rPr>
        <w:t>, Able A</w:t>
      </w:r>
      <w:r w:rsidR="00185C9A" w:rsidRPr="004E16DC">
        <w:rPr>
          <w:sz w:val="28"/>
          <w:szCs w:val="28"/>
        </w:rPr>
        <w:t>u</w:t>
      </w:r>
      <w:r w:rsidR="00315F1A" w:rsidRPr="004E16DC">
        <w:rPr>
          <w:sz w:val="28"/>
          <w:szCs w:val="28"/>
        </w:rPr>
        <w:t>stralia</w:t>
      </w:r>
    </w:p>
    <w:p w14:paraId="17B7B775" w14:textId="77777777" w:rsidR="005229C5" w:rsidRDefault="005229C5" w:rsidP="0061290E">
      <w:pPr>
        <w:spacing w:after="0" w:line="240" w:lineRule="auto"/>
        <w:ind w:left="454" w:hanging="454"/>
        <w:rPr>
          <w:sz w:val="28"/>
          <w:szCs w:val="28"/>
        </w:rPr>
      </w:pPr>
    </w:p>
    <w:p w14:paraId="1D7A1B21" w14:textId="70B981DC" w:rsidR="00EC6D80" w:rsidRPr="0061290E" w:rsidRDefault="005229C5" w:rsidP="0061290E">
      <w:pPr>
        <w:spacing w:after="0" w:line="240" w:lineRule="auto"/>
        <w:ind w:left="454" w:hanging="454"/>
        <w:rPr>
          <w:sz w:val="28"/>
          <w:szCs w:val="28"/>
        </w:rPr>
      </w:pPr>
      <w:r>
        <w:rPr>
          <w:sz w:val="28"/>
          <w:szCs w:val="28"/>
        </w:rPr>
        <w:t>End of document</w:t>
      </w:r>
      <w:r w:rsidR="0061290E">
        <w:rPr>
          <w:sz w:val="28"/>
          <w:szCs w:val="28"/>
        </w:rPr>
        <w:t>.</w:t>
      </w:r>
    </w:p>
    <w:sectPr w:rsidR="00EC6D80" w:rsidRPr="0061290E" w:rsidSect="00632BE1">
      <w:footerReference w:type="default" r:id="rId20"/>
      <w:footerReference w:type="first" r:id="rId21"/>
      <w:pgSz w:w="11906" w:h="16838"/>
      <w:pgMar w:top="851" w:right="849" w:bottom="1418" w:left="993" w:header="0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3EFEF" w14:textId="77777777" w:rsidR="00F8163F" w:rsidRDefault="00F8163F" w:rsidP="0002252B">
      <w:pPr>
        <w:spacing w:after="0" w:line="240" w:lineRule="auto"/>
      </w:pPr>
      <w:r>
        <w:separator/>
      </w:r>
    </w:p>
  </w:endnote>
  <w:endnote w:type="continuationSeparator" w:id="0">
    <w:p w14:paraId="6AB95D68" w14:textId="77777777" w:rsidR="00F8163F" w:rsidRDefault="00F8163F" w:rsidP="0002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61D79" w14:textId="77777777" w:rsidR="0002252B" w:rsidRPr="0002252B" w:rsidRDefault="0002252B">
    <w:pPr>
      <w:pStyle w:val="Footer"/>
      <w:rPr>
        <w:b/>
        <w:bCs/>
        <w:color w:val="000050" w:themeColor="accent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B17A78C" wp14:editId="15836DF1">
          <wp:simplePos x="0" y="0"/>
          <wp:positionH relativeFrom="margin">
            <wp:posOffset>4629150</wp:posOffset>
          </wp:positionH>
          <wp:positionV relativeFrom="page">
            <wp:posOffset>9856470</wp:posOffset>
          </wp:positionV>
          <wp:extent cx="1714500" cy="540385"/>
          <wp:effectExtent l="0" t="0" r="0" b="0"/>
          <wp:wrapNone/>
          <wp:docPr id="467560681" name="Picture 4675606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3" name="Picture 307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708871511"/>
        <w:docPartObj>
          <w:docPartGallery w:val="Page Numbers (Bottom of Page)"/>
          <w:docPartUnique/>
        </w:docPartObj>
      </w:sdtPr>
      <w:sdtEndPr>
        <w:rPr>
          <w:b/>
          <w:bCs/>
          <w:noProof/>
          <w:color w:val="000050" w:themeColor="accent1"/>
        </w:rPr>
      </w:sdtEndPr>
      <w:sdtContent>
        <w:r w:rsidRPr="0002252B">
          <w:rPr>
            <w:b/>
            <w:bCs/>
            <w:color w:val="000050" w:themeColor="accent1"/>
          </w:rPr>
          <w:fldChar w:fldCharType="begin"/>
        </w:r>
        <w:r w:rsidRPr="0002252B">
          <w:rPr>
            <w:b/>
            <w:bCs/>
            <w:color w:val="000050" w:themeColor="accent1"/>
          </w:rPr>
          <w:instrText xml:space="preserve"> PAGE   \* MERGEFORMAT </w:instrText>
        </w:r>
        <w:r w:rsidRPr="0002252B">
          <w:rPr>
            <w:b/>
            <w:bCs/>
            <w:color w:val="000050" w:themeColor="accent1"/>
          </w:rPr>
          <w:fldChar w:fldCharType="separate"/>
        </w:r>
        <w:r w:rsidRPr="0002252B">
          <w:rPr>
            <w:b/>
            <w:bCs/>
            <w:color w:val="000050" w:themeColor="accent1"/>
          </w:rPr>
          <w:t>1</w:t>
        </w:r>
        <w:r w:rsidRPr="0002252B">
          <w:rPr>
            <w:b/>
            <w:bCs/>
            <w:noProof/>
            <w:color w:val="000050" w:themeColor="accent1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B6D75" w14:textId="77777777" w:rsidR="0002252B" w:rsidRPr="0002252B" w:rsidRDefault="008E1075">
    <w:pPr>
      <w:pStyle w:val="Footer"/>
      <w:rPr>
        <w:b/>
        <w:bCs/>
        <w:color w:val="000050" w:themeColor="accent1"/>
      </w:rPr>
    </w:pPr>
    <w:r w:rsidRPr="00EF7652">
      <w:rPr>
        <w:b/>
        <w:bCs/>
        <w:noProof/>
        <w:color w:val="000050" w:themeColor="accent1"/>
      </w:rPr>
      <w:drawing>
        <wp:anchor distT="0" distB="0" distL="114300" distR="114300" simplePos="0" relativeHeight="251659264" behindDoc="0" locked="0" layoutInCell="1" allowOverlap="1" wp14:anchorId="6E1D8659" wp14:editId="4204AEFA">
          <wp:simplePos x="0" y="0"/>
          <wp:positionH relativeFrom="margin">
            <wp:posOffset>3525713</wp:posOffset>
          </wp:positionH>
          <wp:positionV relativeFrom="page">
            <wp:posOffset>9791700</wp:posOffset>
          </wp:positionV>
          <wp:extent cx="2834796" cy="647700"/>
          <wp:effectExtent l="0" t="0" r="0" b="0"/>
          <wp:wrapNone/>
          <wp:docPr id="911375053" name="Picture 9113750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4796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DB28D" w14:textId="77777777" w:rsidR="00F8163F" w:rsidRDefault="00F8163F" w:rsidP="0002252B">
      <w:pPr>
        <w:spacing w:after="0" w:line="240" w:lineRule="auto"/>
      </w:pPr>
      <w:r>
        <w:separator/>
      </w:r>
    </w:p>
  </w:footnote>
  <w:footnote w:type="continuationSeparator" w:id="0">
    <w:p w14:paraId="2FDCA8E4" w14:textId="77777777" w:rsidR="00F8163F" w:rsidRDefault="00F8163F" w:rsidP="0002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C98DC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F601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5271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3E85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AE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4046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E0AF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CAF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A83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4630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F3688"/>
    <w:multiLevelType w:val="hybridMultilevel"/>
    <w:tmpl w:val="EA2EA126"/>
    <w:lvl w:ilvl="0" w:tplc="0ECE5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2266"/>
    <w:multiLevelType w:val="hybridMultilevel"/>
    <w:tmpl w:val="4D8C5E00"/>
    <w:lvl w:ilvl="0" w:tplc="A10A832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DA5444"/>
    <w:multiLevelType w:val="hybridMultilevel"/>
    <w:tmpl w:val="D3A87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67000"/>
    <w:multiLevelType w:val="hybridMultilevel"/>
    <w:tmpl w:val="8BDE61C6"/>
    <w:lvl w:ilvl="0" w:tplc="3AEE432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2393F"/>
    <w:multiLevelType w:val="hybridMultilevel"/>
    <w:tmpl w:val="063A17A2"/>
    <w:lvl w:ilvl="0" w:tplc="87E61A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B14AA"/>
    <w:multiLevelType w:val="multilevel"/>
    <w:tmpl w:val="4F52784C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1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75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82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89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6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3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10" w:hanging="454"/>
      </w:pPr>
      <w:rPr>
        <w:rFonts w:hint="default"/>
      </w:rPr>
    </w:lvl>
  </w:abstractNum>
  <w:abstractNum w:abstractNumId="16" w15:restartNumberingAfterBreak="0">
    <w:nsid w:val="34B00784"/>
    <w:multiLevelType w:val="hybridMultilevel"/>
    <w:tmpl w:val="45005E3C"/>
    <w:lvl w:ilvl="0" w:tplc="C408FA2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60501"/>
    <w:multiLevelType w:val="hybridMultilevel"/>
    <w:tmpl w:val="8C08A5B6"/>
    <w:lvl w:ilvl="0" w:tplc="827C58E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63F81"/>
    <w:multiLevelType w:val="hybridMultilevel"/>
    <w:tmpl w:val="F3A49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27ABF"/>
    <w:multiLevelType w:val="hybridMultilevel"/>
    <w:tmpl w:val="AEC09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07DBC"/>
    <w:multiLevelType w:val="multilevel"/>
    <w:tmpl w:val="B9AECF5A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0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8372BE2"/>
    <w:multiLevelType w:val="hybridMultilevel"/>
    <w:tmpl w:val="4C166938"/>
    <w:lvl w:ilvl="0" w:tplc="3A76300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45279"/>
    <w:multiLevelType w:val="hybridMultilevel"/>
    <w:tmpl w:val="ABF8CC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D331A"/>
    <w:multiLevelType w:val="hybridMultilevel"/>
    <w:tmpl w:val="015A184A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690C38FE"/>
    <w:multiLevelType w:val="hybridMultilevel"/>
    <w:tmpl w:val="3D58D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97132"/>
    <w:multiLevelType w:val="hybridMultilevel"/>
    <w:tmpl w:val="12801CE4"/>
    <w:lvl w:ilvl="0" w:tplc="7AAA5B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71466"/>
    <w:multiLevelType w:val="hybridMultilevel"/>
    <w:tmpl w:val="F5C647EC"/>
    <w:lvl w:ilvl="0" w:tplc="1108E22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32D79"/>
    <w:multiLevelType w:val="hybridMultilevel"/>
    <w:tmpl w:val="74625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177438">
    <w:abstractNumId w:val="9"/>
  </w:num>
  <w:num w:numId="2" w16cid:durableId="427897096">
    <w:abstractNumId w:val="9"/>
  </w:num>
  <w:num w:numId="3" w16cid:durableId="282737395">
    <w:abstractNumId w:val="15"/>
  </w:num>
  <w:num w:numId="4" w16cid:durableId="1755005627">
    <w:abstractNumId w:val="10"/>
  </w:num>
  <w:num w:numId="5" w16cid:durableId="1978876699">
    <w:abstractNumId w:val="6"/>
  </w:num>
  <w:num w:numId="6" w16cid:durableId="1831944441">
    <w:abstractNumId w:val="20"/>
  </w:num>
  <w:num w:numId="7" w16cid:durableId="11824723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716951">
    <w:abstractNumId w:val="7"/>
  </w:num>
  <w:num w:numId="9" w16cid:durableId="48384846">
    <w:abstractNumId w:val="5"/>
  </w:num>
  <w:num w:numId="10" w16cid:durableId="1747342896">
    <w:abstractNumId w:val="4"/>
  </w:num>
  <w:num w:numId="11" w16cid:durableId="863135758">
    <w:abstractNumId w:val="8"/>
  </w:num>
  <w:num w:numId="12" w16cid:durableId="129176050">
    <w:abstractNumId w:val="3"/>
  </w:num>
  <w:num w:numId="13" w16cid:durableId="1034235502">
    <w:abstractNumId w:val="2"/>
  </w:num>
  <w:num w:numId="14" w16cid:durableId="1374383187">
    <w:abstractNumId w:val="1"/>
  </w:num>
  <w:num w:numId="15" w16cid:durableId="1723022387">
    <w:abstractNumId w:val="0"/>
  </w:num>
  <w:num w:numId="16" w16cid:durableId="1779375423">
    <w:abstractNumId w:val="25"/>
  </w:num>
  <w:num w:numId="17" w16cid:durableId="271011372">
    <w:abstractNumId w:val="14"/>
  </w:num>
  <w:num w:numId="18" w16cid:durableId="2081052351">
    <w:abstractNumId w:val="13"/>
  </w:num>
  <w:num w:numId="19" w16cid:durableId="88431557">
    <w:abstractNumId w:val="16"/>
  </w:num>
  <w:num w:numId="20" w16cid:durableId="8142041">
    <w:abstractNumId w:val="21"/>
  </w:num>
  <w:num w:numId="21" w16cid:durableId="127629526">
    <w:abstractNumId w:val="26"/>
  </w:num>
  <w:num w:numId="22" w16cid:durableId="1712920565">
    <w:abstractNumId w:val="19"/>
  </w:num>
  <w:num w:numId="23" w16cid:durableId="1060976108">
    <w:abstractNumId w:val="23"/>
  </w:num>
  <w:num w:numId="24" w16cid:durableId="171529242">
    <w:abstractNumId w:val="18"/>
  </w:num>
  <w:num w:numId="25" w16cid:durableId="504632848">
    <w:abstractNumId w:val="12"/>
  </w:num>
  <w:num w:numId="26" w16cid:durableId="471992813">
    <w:abstractNumId w:val="27"/>
  </w:num>
  <w:num w:numId="27" w16cid:durableId="516817241">
    <w:abstractNumId w:val="24"/>
  </w:num>
  <w:num w:numId="28" w16cid:durableId="477378924">
    <w:abstractNumId w:val="15"/>
  </w:num>
  <w:num w:numId="29" w16cid:durableId="1790778245">
    <w:abstractNumId w:val="15"/>
  </w:num>
  <w:num w:numId="30" w16cid:durableId="879973637">
    <w:abstractNumId w:val="22"/>
  </w:num>
  <w:num w:numId="31" w16cid:durableId="1312370539">
    <w:abstractNumId w:val="11"/>
  </w:num>
  <w:num w:numId="32" w16cid:durableId="11797357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3"/>
    <w:rsid w:val="00000D5A"/>
    <w:rsid w:val="0002252B"/>
    <w:rsid w:val="00027A8F"/>
    <w:rsid w:val="00036880"/>
    <w:rsid w:val="000430AF"/>
    <w:rsid w:val="00046682"/>
    <w:rsid w:val="000601C1"/>
    <w:rsid w:val="000608A3"/>
    <w:rsid w:val="00064062"/>
    <w:rsid w:val="00066758"/>
    <w:rsid w:val="0007490E"/>
    <w:rsid w:val="00087FA3"/>
    <w:rsid w:val="000A1324"/>
    <w:rsid w:val="000A29E4"/>
    <w:rsid w:val="000E19B8"/>
    <w:rsid w:val="000E6044"/>
    <w:rsid w:val="001005E0"/>
    <w:rsid w:val="00104F42"/>
    <w:rsid w:val="00110784"/>
    <w:rsid w:val="00112E98"/>
    <w:rsid w:val="00112F52"/>
    <w:rsid w:val="00125A0C"/>
    <w:rsid w:val="001278A9"/>
    <w:rsid w:val="0013064E"/>
    <w:rsid w:val="001400CD"/>
    <w:rsid w:val="00141F8C"/>
    <w:rsid w:val="00142DBF"/>
    <w:rsid w:val="00143311"/>
    <w:rsid w:val="0015319E"/>
    <w:rsid w:val="0017341D"/>
    <w:rsid w:val="001773B6"/>
    <w:rsid w:val="0018282F"/>
    <w:rsid w:val="00185C9A"/>
    <w:rsid w:val="00186262"/>
    <w:rsid w:val="001A600B"/>
    <w:rsid w:val="001B2F24"/>
    <w:rsid w:val="001C02B1"/>
    <w:rsid w:val="001C7AEB"/>
    <w:rsid w:val="001F1EF3"/>
    <w:rsid w:val="001F4218"/>
    <w:rsid w:val="00200BE2"/>
    <w:rsid w:val="002060FE"/>
    <w:rsid w:val="00206110"/>
    <w:rsid w:val="00206F8F"/>
    <w:rsid w:val="002079B0"/>
    <w:rsid w:val="00231AFF"/>
    <w:rsid w:val="00243E6F"/>
    <w:rsid w:val="002512B3"/>
    <w:rsid w:val="00262BD2"/>
    <w:rsid w:val="00262BF7"/>
    <w:rsid w:val="00266B2D"/>
    <w:rsid w:val="002834E3"/>
    <w:rsid w:val="00284BB9"/>
    <w:rsid w:val="00291FF4"/>
    <w:rsid w:val="0029339D"/>
    <w:rsid w:val="002B2EC1"/>
    <w:rsid w:val="002C0F12"/>
    <w:rsid w:val="002D031F"/>
    <w:rsid w:val="002D4B0D"/>
    <w:rsid w:val="002E2994"/>
    <w:rsid w:val="003005CC"/>
    <w:rsid w:val="00306E4F"/>
    <w:rsid w:val="00313713"/>
    <w:rsid w:val="00315F1A"/>
    <w:rsid w:val="003479D0"/>
    <w:rsid w:val="00366A1B"/>
    <w:rsid w:val="00375469"/>
    <w:rsid w:val="003955C1"/>
    <w:rsid w:val="003B2E39"/>
    <w:rsid w:val="003C2FFC"/>
    <w:rsid w:val="003E39E6"/>
    <w:rsid w:val="003E4B43"/>
    <w:rsid w:val="003E53A0"/>
    <w:rsid w:val="003F1764"/>
    <w:rsid w:val="003F4ABA"/>
    <w:rsid w:val="003F7EBC"/>
    <w:rsid w:val="004041FD"/>
    <w:rsid w:val="00437D18"/>
    <w:rsid w:val="004607B1"/>
    <w:rsid w:val="00482DDF"/>
    <w:rsid w:val="0048651B"/>
    <w:rsid w:val="004906BB"/>
    <w:rsid w:val="004A0DF4"/>
    <w:rsid w:val="004A27F6"/>
    <w:rsid w:val="004C161B"/>
    <w:rsid w:val="004C6BA5"/>
    <w:rsid w:val="004D00AC"/>
    <w:rsid w:val="004D2D84"/>
    <w:rsid w:val="004E16DC"/>
    <w:rsid w:val="004E1BA5"/>
    <w:rsid w:val="004F3809"/>
    <w:rsid w:val="00514C69"/>
    <w:rsid w:val="00521D6E"/>
    <w:rsid w:val="005229C5"/>
    <w:rsid w:val="00532B6C"/>
    <w:rsid w:val="00543B26"/>
    <w:rsid w:val="00544F72"/>
    <w:rsid w:val="00572DF4"/>
    <w:rsid w:val="00593A37"/>
    <w:rsid w:val="0059409A"/>
    <w:rsid w:val="00595780"/>
    <w:rsid w:val="005A55FC"/>
    <w:rsid w:val="005A5BD4"/>
    <w:rsid w:val="005A6B53"/>
    <w:rsid w:val="005B7B84"/>
    <w:rsid w:val="005C39A7"/>
    <w:rsid w:val="005D6A31"/>
    <w:rsid w:val="005E283E"/>
    <w:rsid w:val="005E351F"/>
    <w:rsid w:val="005F0793"/>
    <w:rsid w:val="0061197C"/>
    <w:rsid w:val="0061290E"/>
    <w:rsid w:val="00632BE1"/>
    <w:rsid w:val="0064648B"/>
    <w:rsid w:val="0065686A"/>
    <w:rsid w:val="00662445"/>
    <w:rsid w:val="00673D92"/>
    <w:rsid w:val="00673DEC"/>
    <w:rsid w:val="006750FB"/>
    <w:rsid w:val="00682942"/>
    <w:rsid w:val="00686CE3"/>
    <w:rsid w:val="00690E27"/>
    <w:rsid w:val="00691B4C"/>
    <w:rsid w:val="00692EFF"/>
    <w:rsid w:val="006A2E54"/>
    <w:rsid w:val="006A4758"/>
    <w:rsid w:val="006C2B4A"/>
    <w:rsid w:val="006F6E54"/>
    <w:rsid w:val="00703C36"/>
    <w:rsid w:val="00706FC3"/>
    <w:rsid w:val="00723038"/>
    <w:rsid w:val="00730052"/>
    <w:rsid w:val="00740073"/>
    <w:rsid w:val="007403A9"/>
    <w:rsid w:val="007430BE"/>
    <w:rsid w:val="00753FF4"/>
    <w:rsid w:val="007578A9"/>
    <w:rsid w:val="00760A45"/>
    <w:rsid w:val="007841FD"/>
    <w:rsid w:val="007870FF"/>
    <w:rsid w:val="00791B2B"/>
    <w:rsid w:val="007A0516"/>
    <w:rsid w:val="007E0184"/>
    <w:rsid w:val="007E1D9A"/>
    <w:rsid w:val="007E37DA"/>
    <w:rsid w:val="007F405C"/>
    <w:rsid w:val="00824610"/>
    <w:rsid w:val="00831645"/>
    <w:rsid w:val="008355B9"/>
    <w:rsid w:val="008417A3"/>
    <w:rsid w:val="0084326A"/>
    <w:rsid w:val="00867A98"/>
    <w:rsid w:val="008A1ED9"/>
    <w:rsid w:val="008A1F3C"/>
    <w:rsid w:val="008B0BE9"/>
    <w:rsid w:val="008B15FF"/>
    <w:rsid w:val="008B5EE8"/>
    <w:rsid w:val="008C4357"/>
    <w:rsid w:val="008C5360"/>
    <w:rsid w:val="008D51EC"/>
    <w:rsid w:val="008E1075"/>
    <w:rsid w:val="008E1235"/>
    <w:rsid w:val="008F0764"/>
    <w:rsid w:val="008F31DD"/>
    <w:rsid w:val="008F3E08"/>
    <w:rsid w:val="008F62CC"/>
    <w:rsid w:val="008F7555"/>
    <w:rsid w:val="00923E40"/>
    <w:rsid w:val="009346BE"/>
    <w:rsid w:val="00951A50"/>
    <w:rsid w:val="00956B24"/>
    <w:rsid w:val="00961BCB"/>
    <w:rsid w:val="0096602E"/>
    <w:rsid w:val="00974263"/>
    <w:rsid w:val="009836BD"/>
    <w:rsid w:val="00993E69"/>
    <w:rsid w:val="0099416A"/>
    <w:rsid w:val="00996281"/>
    <w:rsid w:val="009A146D"/>
    <w:rsid w:val="009A33C6"/>
    <w:rsid w:val="009A755C"/>
    <w:rsid w:val="009E0D02"/>
    <w:rsid w:val="009E435D"/>
    <w:rsid w:val="009F771D"/>
    <w:rsid w:val="00A133C9"/>
    <w:rsid w:val="00A3468D"/>
    <w:rsid w:val="00A34C4D"/>
    <w:rsid w:val="00A3608D"/>
    <w:rsid w:val="00A51B50"/>
    <w:rsid w:val="00A64D38"/>
    <w:rsid w:val="00A82A51"/>
    <w:rsid w:val="00A83B03"/>
    <w:rsid w:val="00A84ECA"/>
    <w:rsid w:val="00A85C81"/>
    <w:rsid w:val="00A90E0F"/>
    <w:rsid w:val="00A910CE"/>
    <w:rsid w:val="00A936C3"/>
    <w:rsid w:val="00A93CC7"/>
    <w:rsid w:val="00A952DF"/>
    <w:rsid w:val="00B01E4C"/>
    <w:rsid w:val="00B3610E"/>
    <w:rsid w:val="00B6037F"/>
    <w:rsid w:val="00B60CAA"/>
    <w:rsid w:val="00B64AFE"/>
    <w:rsid w:val="00B7187B"/>
    <w:rsid w:val="00B9769A"/>
    <w:rsid w:val="00B976AF"/>
    <w:rsid w:val="00BB129F"/>
    <w:rsid w:val="00BB558D"/>
    <w:rsid w:val="00BB5A16"/>
    <w:rsid w:val="00C01EA5"/>
    <w:rsid w:val="00C0299B"/>
    <w:rsid w:val="00C1261A"/>
    <w:rsid w:val="00C158D6"/>
    <w:rsid w:val="00C307AB"/>
    <w:rsid w:val="00C33F76"/>
    <w:rsid w:val="00C402A2"/>
    <w:rsid w:val="00C42069"/>
    <w:rsid w:val="00C457E4"/>
    <w:rsid w:val="00C54638"/>
    <w:rsid w:val="00C617B1"/>
    <w:rsid w:val="00C658C1"/>
    <w:rsid w:val="00C66790"/>
    <w:rsid w:val="00C755DF"/>
    <w:rsid w:val="00C90CF2"/>
    <w:rsid w:val="00C91CBC"/>
    <w:rsid w:val="00C969D5"/>
    <w:rsid w:val="00C97103"/>
    <w:rsid w:val="00CA006A"/>
    <w:rsid w:val="00CA09AC"/>
    <w:rsid w:val="00CB3997"/>
    <w:rsid w:val="00CD2282"/>
    <w:rsid w:val="00CE0952"/>
    <w:rsid w:val="00CE383C"/>
    <w:rsid w:val="00CF29C1"/>
    <w:rsid w:val="00CF64A0"/>
    <w:rsid w:val="00D045B5"/>
    <w:rsid w:val="00D30EE5"/>
    <w:rsid w:val="00D342DB"/>
    <w:rsid w:val="00D44264"/>
    <w:rsid w:val="00D52351"/>
    <w:rsid w:val="00D5343C"/>
    <w:rsid w:val="00D6351C"/>
    <w:rsid w:val="00D65C51"/>
    <w:rsid w:val="00D72EB3"/>
    <w:rsid w:val="00D83D65"/>
    <w:rsid w:val="00D91831"/>
    <w:rsid w:val="00DB3AF4"/>
    <w:rsid w:val="00DC1267"/>
    <w:rsid w:val="00DC4431"/>
    <w:rsid w:val="00DC76C2"/>
    <w:rsid w:val="00DD1075"/>
    <w:rsid w:val="00DF0740"/>
    <w:rsid w:val="00DF165C"/>
    <w:rsid w:val="00E05948"/>
    <w:rsid w:val="00E118B4"/>
    <w:rsid w:val="00E7776C"/>
    <w:rsid w:val="00E8588F"/>
    <w:rsid w:val="00EA3B22"/>
    <w:rsid w:val="00EA4281"/>
    <w:rsid w:val="00EB1D2D"/>
    <w:rsid w:val="00EB46AE"/>
    <w:rsid w:val="00EC0564"/>
    <w:rsid w:val="00EC634D"/>
    <w:rsid w:val="00EC6D80"/>
    <w:rsid w:val="00F01C75"/>
    <w:rsid w:val="00F01E54"/>
    <w:rsid w:val="00F037B6"/>
    <w:rsid w:val="00F10ADC"/>
    <w:rsid w:val="00F157C9"/>
    <w:rsid w:val="00F46753"/>
    <w:rsid w:val="00F53842"/>
    <w:rsid w:val="00F60E03"/>
    <w:rsid w:val="00F619A9"/>
    <w:rsid w:val="00F664F7"/>
    <w:rsid w:val="00F73039"/>
    <w:rsid w:val="00F8163F"/>
    <w:rsid w:val="00F85660"/>
    <w:rsid w:val="00F9222C"/>
    <w:rsid w:val="00F979C9"/>
    <w:rsid w:val="00FC63C8"/>
    <w:rsid w:val="00FC7D66"/>
    <w:rsid w:val="00FD6770"/>
    <w:rsid w:val="00F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93276"/>
  <w15:chartTrackingRefBased/>
  <w15:docId w15:val="{A82A7D56-650D-8F45-9BB2-6E88C2A7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FF"/>
    <w:pPr>
      <w:spacing w:after="240" w:line="360" w:lineRule="auto"/>
    </w:pPr>
  </w:style>
  <w:style w:type="paragraph" w:styleId="Heading1">
    <w:name w:val="heading 1"/>
    <w:basedOn w:val="Normal"/>
    <w:next w:val="Normal"/>
    <w:link w:val="Heading1Char"/>
    <w:uiPriority w:val="2"/>
    <w:qFormat/>
    <w:rsid w:val="008F0764"/>
    <w:pPr>
      <w:spacing w:after="0"/>
      <w:outlineLvl w:val="0"/>
    </w:pPr>
    <w:rPr>
      <w:rFonts w:cstheme="majorHAnsi"/>
      <w:b/>
      <w:bCs/>
      <w:color w:val="C2171C" w:themeColor="accent2"/>
      <w:sz w:val="52"/>
      <w:szCs w:val="40"/>
    </w:rPr>
  </w:style>
  <w:style w:type="paragraph" w:styleId="Heading2">
    <w:name w:val="heading 2"/>
    <w:basedOn w:val="Normal"/>
    <w:next w:val="Normal"/>
    <w:link w:val="Heading2Char"/>
    <w:uiPriority w:val="2"/>
    <w:qFormat/>
    <w:rsid w:val="002060FE"/>
    <w:pPr>
      <w:spacing w:before="360" w:after="0"/>
      <w:outlineLvl w:val="1"/>
    </w:pPr>
    <w:rPr>
      <w:rFonts w:cstheme="majorHAnsi"/>
      <w:b/>
      <w:bCs/>
      <w:color w:val="000050" w:themeColor="accent1"/>
      <w:sz w:val="40"/>
      <w:szCs w:val="3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3F4ABA"/>
    <w:pPr>
      <w:outlineLvl w:val="2"/>
    </w:pPr>
    <w:rPr>
      <w:sz w:val="36"/>
      <w:szCs w:val="44"/>
    </w:rPr>
  </w:style>
  <w:style w:type="paragraph" w:styleId="Heading4">
    <w:name w:val="heading 4"/>
    <w:basedOn w:val="Normal"/>
    <w:next w:val="Normal"/>
    <w:link w:val="Heading4Char"/>
    <w:uiPriority w:val="2"/>
    <w:qFormat/>
    <w:rsid w:val="003F4ABA"/>
    <w:pPr>
      <w:outlineLvl w:val="3"/>
    </w:pPr>
    <w:rPr>
      <w:rFonts w:cstheme="majorHAnsi"/>
      <w:b/>
      <w:b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2"/>
    <w:qFormat/>
    <w:rsid w:val="003F4ABA"/>
    <w:pPr>
      <w:outlineLvl w:val="4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8F0764"/>
    <w:rPr>
      <w:rFonts w:cstheme="majorHAnsi"/>
      <w:b/>
      <w:bCs/>
      <w:color w:val="C2171C" w:themeColor="accen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2"/>
    <w:rsid w:val="002060FE"/>
    <w:rPr>
      <w:rFonts w:cstheme="majorHAnsi"/>
      <w:b/>
      <w:bCs/>
      <w:color w:val="000050" w:themeColor="accent1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2"/>
    <w:rsid w:val="00186262"/>
    <w:rPr>
      <w:rFonts w:cstheme="majorHAnsi"/>
      <w:b/>
      <w:bCs/>
      <w:color w:val="000050" w:themeColor="accent1"/>
      <w:sz w:val="36"/>
      <w:szCs w:val="44"/>
    </w:rPr>
  </w:style>
  <w:style w:type="character" w:customStyle="1" w:styleId="Heading4Char">
    <w:name w:val="Heading 4 Char"/>
    <w:basedOn w:val="DefaultParagraphFont"/>
    <w:link w:val="Heading4"/>
    <w:uiPriority w:val="2"/>
    <w:rsid w:val="00186262"/>
    <w:rPr>
      <w:rFonts w:cstheme="majorHAnsi"/>
      <w:b/>
      <w:b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2"/>
    <w:rsid w:val="00186262"/>
    <w:rPr>
      <w:rFonts w:ascii="Arial" w:hAnsi="Arial" w:cs="Arial"/>
      <w:b/>
      <w:bCs/>
      <w:sz w:val="28"/>
    </w:rPr>
  </w:style>
  <w:style w:type="paragraph" w:customStyle="1" w:styleId="Tablecopy">
    <w:name w:val="Table copy"/>
    <w:basedOn w:val="Normal"/>
    <w:uiPriority w:val="9"/>
    <w:qFormat/>
    <w:rsid w:val="00C969D5"/>
    <w:pPr>
      <w:spacing w:before="200" w:after="100" w:line="320" w:lineRule="exact"/>
      <w:outlineLvl w:val="2"/>
    </w:pPr>
    <w:rPr>
      <w:rFonts w:ascii="Arial" w:hAnsi="Arial" w:cstheme="majorHAnsi"/>
      <w:b/>
      <w:bCs/>
      <w:color w:val="262626" w:themeColor="text1" w:themeTint="D9"/>
      <w:szCs w:val="18"/>
    </w:rPr>
  </w:style>
  <w:style w:type="paragraph" w:customStyle="1" w:styleId="AddressBlock">
    <w:name w:val="Address Block"/>
    <w:basedOn w:val="Normal"/>
    <w:uiPriority w:val="5"/>
    <w:qFormat/>
    <w:rsid w:val="00FD6770"/>
    <w:pPr>
      <w:tabs>
        <w:tab w:val="left" w:pos="7460"/>
      </w:tabs>
      <w:contextualSpacing/>
    </w:pPr>
  </w:style>
  <w:style w:type="paragraph" w:customStyle="1" w:styleId="NormalunderSH">
    <w:name w:val="Normal under SH"/>
    <w:basedOn w:val="Normal"/>
    <w:link w:val="NormalunderSHChar"/>
    <w:unhideWhenUsed/>
    <w:rsid w:val="00D52351"/>
    <w:pPr>
      <w:spacing w:before="120"/>
    </w:pPr>
  </w:style>
  <w:style w:type="character" w:customStyle="1" w:styleId="NormalunderSHChar">
    <w:name w:val="Normal under SH Char"/>
    <w:basedOn w:val="DefaultParagraphFont"/>
    <w:link w:val="NormalunderSH"/>
    <w:rsid w:val="00482DDF"/>
  </w:style>
  <w:style w:type="paragraph" w:customStyle="1" w:styleId="Normal-additionalspace">
    <w:name w:val="Normal - additional space"/>
    <w:basedOn w:val="Normal"/>
    <w:link w:val="Normal-additionalspaceChar"/>
    <w:rsid w:val="00D52351"/>
    <w:pPr>
      <w:spacing w:line="720" w:lineRule="auto"/>
    </w:pPr>
  </w:style>
  <w:style w:type="character" w:customStyle="1" w:styleId="Normal-additionalspaceChar">
    <w:name w:val="Normal - additional space Char"/>
    <w:basedOn w:val="DefaultParagraphFont"/>
    <w:link w:val="Normal-additionalspace"/>
    <w:rsid w:val="00D52351"/>
  </w:style>
  <w:style w:type="paragraph" w:styleId="ListBullet">
    <w:name w:val="List Bullet"/>
    <w:basedOn w:val="Normal"/>
    <w:uiPriority w:val="3"/>
    <w:qFormat/>
    <w:rsid w:val="00D52351"/>
    <w:pPr>
      <w:numPr>
        <w:numId w:val="2"/>
      </w:numPr>
      <w:spacing w:before="120"/>
    </w:pPr>
  </w:style>
  <w:style w:type="paragraph" w:styleId="Subtitle">
    <w:name w:val="Subtitle"/>
    <w:basedOn w:val="Normal"/>
    <w:next w:val="Normal"/>
    <w:link w:val="SubtitleChar"/>
    <w:uiPriority w:val="2"/>
    <w:qFormat/>
    <w:rsid w:val="00544F72"/>
    <w:pPr>
      <w:numPr>
        <w:ilvl w:val="1"/>
      </w:numPr>
      <w:spacing w:after="160"/>
    </w:pPr>
    <w:rPr>
      <w:rFonts w:eastAsiaTheme="minorEastAsia"/>
      <w:b/>
      <w:color w:val="000050" w:themeColor="accent1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86262"/>
    <w:rPr>
      <w:rFonts w:eastAsiaTheme="minorEastAsia"/>
      <w:b/>
      <w:color w:val="000050" w:themeColor="accent1"/>
      <w:sz w:val="36"/>
      <w:szCs w:val="22"/>
    </w:rPr>
  </w:style>
  <w:style w:type="character" w:styleId="Emphasis">
    <w:name w:val="Emphasis"/>
    <w:basedOn w:val="DefaultParagraphFont"/>
    <w:uiPriority w:val="20"/>
    <w:qFormat/>
    <w:rsid w:val="00D52351"/>
    <w:rPr>
      <w:rFonts w:asciiTheme="minorHAnsi" w:hAnsiTheme="minorHAnsi"/>
      <w:b/>
      <w:i w:val="0"/>
      <w:iCs/>
      <w:sz w:val="28"/>
    </w:rPr>
  </w:style>
  <w:style w:type="paragraph" w:styleId="ListParagraph">
    <w:name w:val="List Paragraph"/>
    <w:basedOn w:val="Normal"/>
    <w:next w:val="Normal"/>
    <w:uiPriority w:val="3"/>
    <w:qFormat/>
    <w:rsid w:val="00087FA3"/>
    <w:pPr>
      <w:numPr>
        <w:numId w:val="3"/>
      </w:numPr>
      <w:spacing w:before="120" w:after="360"/>
    </w:pPr>
    <w:rPr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01E4C"/>
    <w:pPr>
      <w:spacing w:before="200" w:after="160"/>
      <w:ind w:left="1701" w:right="1701"/>
    </w:pPr>
    <w:rPr>
      <w:iCs/>
      <w:color w:val="000050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B01E4C"/>
    <w:rPr>
      <w:iCs/>
      <w:color w:val="000050" w:themeColor="accent1"/>
    </w:rPr>
  </w:style>
  <w:style w:type="paragraph" w:styleId="IntenseQuote">
    <w:name w:val="Intense Quote"/>
    <w:basedOn w:val="Normal"/>
    <w:next w:val="Normal"/>
    <w:link w:val="IntenseQuoteChar"/>
    <w:uiPriority w:val="19"/>
    <w:qFormat/>
    <w:rsid w:val="00DF165C"/>
    <w:pPr>
      <w:pBdr>
        <w:top w:val="single" w:sz="4" w:space="10" w:color="000050" w:themeColor="accent1"/>
        <w:bottom w:val="single" w:sz="4" w:space="10" w:color="000050" w:themeColor="accent1"/>
      </w:pBdr>
      <w:spacing w:before="240"/>
      <w:ind w:left="1134" w:right="1134"/>
    </w:pPr>
    <w:rPr>
      <w:iCs/>
      <w:color w:val="000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19"/>
    <w:rsid w:val="00482DDF"/>
    <w:rPr>
      <w:iCs/>
      <w:color w:val="000050" w:themeColor="accent1"/>
    </w:rPr>
  </w:style>
  <w:style w:type="character" w:styleId="SubtleEmphasis">
    <w:name w:val="Subtle Emphasis"/>
    <w:basedOn w:val="DefaultParagraphFont"/>
    <w:uiPriority w:val="19"/>
    <w:unhideWhenUsed/>
    <w:qFormat/>
    <w:rsid w:val="00D30EE5"/>
    <w:rPr>
      <w:rFonts w:asciiTheme="minorHAnsi" w:hAnsiTheme="minorHAnsi"/>
      <w:i w:val="0"/>
      <w:iCs/>
      <w:color w:val="000050" w:themeColor="accent1"/>
      <w:sz w:val="28"/>
    </w:rPr>
  </w:style>
  <w:style w:type="character" w:styleId="IntenseEmphasis">
    <w:name w:val="Intense Emphasis"/>
    <w:basedOn w:val="DefaultParagraphFont"/>
    <w:uiPriority w:val="19"/>
    <w:qFormat/>
    <w:rsid w:val="00D52351"/>
    <w:rPr>
      <w:rFonts w:ascii="Arial" w:hAnsi="Arial"/>
      <w:b/>
      <w:i w:val="0"/>
      <w:iCs/>
      <w:color w:val="000050" w:themeColor="accent1"/>
      <w:sz w:val="32"/>
    </w:rPr>
  </w:style>
  <w:style w:type="character" w:styleId="SubtleReference">
    <w:name w:val="Subtle Reference"/>
    <w:basedOn w:val="DefaultParagraphFont"/>
    <w:uiPriority w:val="31"/>
    <w:rsid w:val="00D52351"/>
    <w:rPr>
      <w:rFonts w:asciiTheme="minorHAnsi" w:hAnsiTheme="minorHAnsi"/>
      <w:caps w:val="0"/>
      <w:smallCaps w:val="0"/>
      <w:color w:val="0000BB" w:themeColor="accent1" w:themeTint="BF"/>
      <w:sz w:val="24"/>
    </w:rPr>
  </w:style>
  <w:style w:type="character" w:styleId="IntenseReference">
    <w:name w:val="Intense Reference"/>
    <w:basedOn w:val="DefaultParagraphFont"/>
    <w:uiPriority w:val="32"/>
    <w:rsid w:val="00D52351"/>
    <w:rPr>
      <w:rFonts w:asciiTheme="minorHAnsi" w:hAnsiTheme="minorHAnsi"/>
      <w:b w:val="0"/>
      <w:bCs/>
      <w:i w:val="0"/>
      <w:caps w:val="0"/>
      <w:smallCaps w:val="0"/>
      <w:color w:val="0000BB" w:themeColor="accent1" w:themeTint="BF"/>
      <w:spacing w:val="5"/>
      <w:sz w:val="24"/>
    </w:rPr>
  </w:style>
  <w:style w:type="character" w:styleId="BookTitle">
    <w:name w:val="Book Title"/>
    <w:basedOn w:val="DefaultParagraphFont"/>
    <w:uiPriority w:val="33"/>
    <w:rsid w:val="00D52351"/>
    <w:rPr>
      <w:rFonts w:asciiTheme="minorHAnsi" w:hAnsiTheme="minorHAnsi"/>
      <w:b/>
      <w:bCs/>
      <w:i w:val="0"/>
      <w:iCs/>
      <w:spacing w:val="5"/>
      <w:sz w:val="24"/>
    </w:rPr>
  </w:style>
  <w:style w:type="paragraph" w:styleId="TOCHeading">
    <w:name w:val="TOC Heading"/>
    <w:basedOn w:val="Heading2"/>
    <w:next w:val="Normal"/>
    <w:uiPriority w:val="39"/>
    <w:unhideWhenUsed/>
    <w:qFormat/>
    <w:rsid w:val="00D30EE5"/>
    <w:pPr>
      <w:keepNext/>
      <w:keepLines/>
      <w:pBdr>
        <w:bottom w:val="single" w:sz="8" w:space="1" w:color="000050" w:themeColor="accent1"/>
      </w:pBdr>
      <w:spacing w:before="240" w:line="259" w:lineRule="auto"/>
      <w:outlineLvl w:val="9"/>
    </w:pPr>
    <w:rPr>
      <w:rFonts w:eastAsiaTheme="majorEastAsia" w:cstheme="majorBidi"/>
      <w:bCs w:val="0"/>
      <w:color w:val="C2171C" w:themeColor="accent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99"/>
    <w:rsid w:val="00CF29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CF29C1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customStyle="1" w:styleId="Feature">
    <w:name w:val="Feature"/>
    <w:basedOn w:val="Normal"/>
    <w:uiPriority w:val="4"/>
    <w:qFormat/>
    <w:rsid w:val="005A55FC"/>
    <w:pPr>
      <w:pBdr>
        <w:top w:val="single" w:sz="4" w:space="5" w:color="000050" w:themeColor="accent1"/>
        <w:left w:val="single" w:sz="4" w:space="5" w:color="000050" w:themeColor="accent1"/>
        <w:bottom w:val="single" w:sz="4" w:space="5" w:color="000050" w:themeColor="accent1"/>
        <w:right w:val="single" w:sz="4" w:space="5" w:color="000050" w:themeColor="accent1"/>
      </w:pBdr>
      <w:shd w:val="clear" w:color="auto" w:fill="000050" w:themeFill="accent1"/>
      <w:spacing w:line="276" w:lineRule="auto"/>
    </w:pPr>
    <w:rPr>
      <w:b/>
      <w:color w:val="FFFFFF" w:themeColor="background1"/>
      <w:sz w:val="32"/>
      <w:szCs w:val="28"/>
    </w:rPr>
  </w:style>
  <w:style w:type="character" w:customStyle="1" w:styleId="Story">
    <w:name w:val="Story"/>
    <w:basedOn w:val="DefaultParagraphFont"/>
    <w:uiPriority w:val="3"/>
    <w:qFormat/>
    <w:rsid w:val="0064648B"/>
    <w:rPr>
      <w:rFonts w:ascii="Arial" w:hAnsi="Arial" w:cs="Arial" w:hint="default"/>
      <w:b/>
      <w:bCs/>
      <w:color w:val="auto"/>
      <w:sz w:val="32"/>
      <w:bdr w:val="none" w:sz="0" w:space="0" w:color="auto"/>
      <w:shd w:val="clear" w:color="auto" w:fill="FBC100" w:themeFill="background2"/>
    </w:rPr>
  </w:style>
  <w:style w:type="paragraph" w:styleId="Header">
    <w:name w:val="header"/>
    <w:basedOn w:val="Normal"/>
    <w:link w:val="Head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52B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52B"/>
    <w:rPr>
      <w:sz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6880"/>
    <w:pPr>
      <w:spacing w:after="200" w:line="240" w:lineRule="auto"/>
    </w:pPr>
    <w:rPr>
      <w:iCs/>
      <w:color w:val="000050" w:themeColor="accent1"/>
      <w:szCs w:val="18"/>
    </w:rPr>
  </w:style>
  <w:style w:type="table" w:styleId="TableGrid">
    <w:name w:val="Table Grid"/>
    <w:basedOn w:val="TableNormal"/>
    <w:uiPriority w:val="39"/>
    <w:rsid w:val="00D3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D30EE5"/>
    <w:rPr>
      <w:rFonts w:asciiTheme="minorHAnsi" w:hAnsiTheme="minorHAnsi"/>
      <w:b/>
      <w:bCs/>
      <w:color w:val="000050" w:themeColor="accent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67A98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30EE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D30EE5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870FF"/>
    <w:rPr>
      <w:b/>
      <w:color w:val="000050" w:themeColor="accent1"/>
      <w:u w:val="single"/>
    </w:rPr>
  </w:style>
  <w:style w:type="table" w:styleId="GridTable4-Accent1">
    <w:name w:val="Grid Table 4 Accent 1"/>
    <w:basedOn w:val="TableNormal"/>
    <w:uiPriority w:val="49"/>
    <w:rsid w:val="008D51EC"/>
    <w:tblPr>
      <w:tblStyleRowBandSize w:val="1"/>
      <w:tblStyleColBandSize w:val="1"/>
      <w:tblBorders>
        <w:top w:val="single" w:sz="4" w:space="0" w:color="0000FC" w:themeColor="accent1" w:themeTint="99"/>
        <w:left w:val="single" w:sz="4" w:space="0" w:color="0000FC" w:themeColor="accent1" w:themeTint="99"/>
        <w:bottom w:val="single" w:sz="4" w:space="0" w:color="0000FC" w:themeColor="accent1" w:themeTint="99"/>
        <w:right w:val="single" w:sz="4" w:space="0" w:color="0000FC" w:themeColor="accent1" w:themeTint="99"/>
        <w:insideH w:val="single" w:sz="4" w:space="0" w:color="0000FC" w:themeColor="accent1" w:themeTint="99"/>
        <w:insideV w:val="single" w:sz="4" w:space="0" w:color="0000F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50" w:themeColor="accent1"/>
          <w:left w:val="single" w:sz="4" w:space="0" w:color="000050" w:themeColor="accent1"/>
          <w:bottom w:val="single" w:sz="4" w:space="0" w:color="000050" w:themeColor="accent1"/>
          <w:right w:val="single" w:sz="4" w:space="0" w:color="000050" w:themeColor="accent1"/>
          <w:insideH w:val="nil"/>
          <w:insideV w:val="nil"/>
        </w:tcBorders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9FF" w:themeFill="accent1" w:themeFillTint="33"/>
      </w:tcPr>
    </w:tblStylePr>
    <w:tblStylePr w:type="band1Horz">
      <w:tblPr/>
      <w:tcPr>
        <w:shd w:val="clear" w:color="auto" w:fill="A9A9FF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8D51EC"/>
    <w:tblPr>
      <w:tblStyleRowBandSize w:val="1"/>
      <w:tblStyleColBandSize w:val="1"/>
      <w:tblBorders>
        <w:top w:val="single" w:sz="4" w:space="0" w:color="000050" w:themeColor="accent1"/>
        <w:left w:val="single" w:sz="4" w:space="0" w:color="000050" w:themeColor="accent1"/>
        <w:bottom w:val="single" w:sz="4" w:space="0" w:color="000050" w:themeColor="accent1"/>
        <w:right w:val="single" w:sz="4" w:space="0" w:color="00005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50" w:themeColor="accent1"/>
          <w:right w:val="single" w:sz="4" w:space="0" w:color="000050" w:themeColor="accent1"/>
        </w:tcBorders>
      </w:tcPr>
    </w:tblStylePr>
    <w:tblStylePr w:type="band1Horz">
      <w:tblPr/>
      <w:tcPr>
        <w:tcBorders>
          <w:top w:val="single" w:sz="4" w:space="0" w:color="000050" w:themeColor="accent1"/>
          <w:bottom w:val="single" w:sz="4" w:space="0" w:color="00005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50" w:themeColor="accent1"/>
          <w:left w:val="nil"/>
        </w:tcBorders>
      </w:tcPr>
    </w:tblStylePr>
    <w:tblStylePr w:type="swCell">
      <w:tblPr/>
      <w:tcPr>
        <w:tcBorders>
          <w:top w:val="double" w:sz="4" w:space="0" w:color="000050" w:themeColor="accent1"/>
          <w:right w:val="nil"/>
        </w:tcBorders>
      </w:tcPr>
    </w:tblStylePr>
  </w:style>
  <w:style w:type="table" w:customStyle="1" w:styleId="DBIAtable">
    <w:name w:val="DBIA table"/>
    <w:basedOn w:val="TableNormal"/>
    <w:uiPriority w:val="99"/>
    <w:rsid w:val="006F6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8"/>
      </w:rPr>
      <w:tblPr/>
      <w:trPr>
        <w:cantSplit/>
        <w:tblHeader/>
      </w:trPr>
      <w:tcPr>
        <w:shd w:val="clear" w:color="auto" w:fill="000050" w:themeFill="accent1"/>
      </w:tcPr>
    </w:tblStylePr>
    <w:tblStylePr w:type="firstCol">
      <w:rPr>
        <w:rFonts w:asciiTheme="minorHAnsi" w:hAnsiTheme="minorHAnsi"/>
        <w:b/>
        <w:sz w:val="24"/>
      </w:rPr>
    </w:tblStylePr>
  </w:style>
  <w:style w:type="paragraph" w:customStyle="1" w:styleId="Eventdetails">
    <w:name w:val="Event details"/>
    <w:basedOn w:val="Normal"/>
    <w:qFormat/>
    <w:rsid w:val="0017341D"/>
    <w:pPr>
      <w:spacing w:after="120"/>
    </w:pPr>
    <w:rPr>
      <w:color w:val="000050" w:themeColor="accent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7341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F64A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041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8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edith.Prain@senses.org.au" TargetMode="External"/><Relationship Id="rId18" Type="http://schemas.openxmlformats.org/officeDocument/2006/relationships/hyperlink" Target="https://www.deafblindinformation.org.au/wp-content/uploads/2025/09/DB-ITC-Outcomes-Summary-v1.docx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deafblindinformation.org.au/wp-content/uploads/2025/09/DB-ITC-Cost-and-sponsored-places-information-branded.docx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Meredith.Prain@senses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eafblindinformation.org.au/about-deafblindness/deafblind-introductory-training-course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Deafblind Information Australia">
  <a:themeElements>
    <a:clrScheme name="Deafblind Information Australia">
      <a:dk1>
        <a:sysClr val="windowText" lastClr="000000"/>
      </a:dk1>
      <a:lt1>
        <a:sysClr val="window" lastClr="FFFFFF"/>
      </a:lt1>
      <a:dk2>
        <a:srgbClr val="000033"/>
      </a:dk2>
      <a:lt2>
        <a:srgbClr val="FBC100"/>
      </a:lt2>
      <a:accent1>
        <a:srgbClr val="000050"/>
      </a:accent1>
      <a:accent2>
        <a:srgbClr val="C2171C"/>
      </a:accent2>
      <a:accent3>
        <a:srgbClr val="00B2F0"/>
      </a:accent3>
      <a:accent4>
        <a:srgbClr val="F27021"/>
      </a:accent4>
      <a:accent5>
        <a:srgbClr val="F7B795"/>
      </a:accent5>
      <a:accent6>
        <a:srgbClr val="00A8A6"/>
      </a:accent6>
      <a:hlink>
        <a:srgbClr val="0563C1"/>
      </a:hlink>
      <a:folHlink>
        <a:srgbClr val="954F72"/>
      </a:folHlink>
    </a:clrScheme>
    <a:fontScheme name="Deafblind Information Austral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afblind Information Australia" id="{9BB4EDDF-FD06-41ED-BFB6-28D5F1A8A9A8}" vid="{7CEB4C55-CBD8-42AA-8C1F-88B1A5FB01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638cbd-0839-4aea-906b-cb26c9665700">
      <Terms xmlns="http://schemas.microsoft.com/office/infopath/2007/PartnerControls"/>
    </lcf76f155ced4ddcb4097134ff3c332f>
    <TaxCatchAll xmlns="7e0c35c2-09df-4566-a5ff-c8be7ef8d6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402AE749AA47BCE5F4D1C42B4310" ma:contentTypeVersion="14" ma:contentTypeDescription="Create a new document." ma:contentTypeScope="" ma:versionID="6b0eecba4af7d914067b349b795d31ea">
  <xsd:schema xmlns:xsd="http://www.w3.org/2001/XMLSchema" xmlns:xs="http://www.w3.org/2001/XMLSchema" xmlns:p="http://schemas.microsoft.com/office/2006/metadata/properties" xmlns:ns2="00638cbd-0839-4aea-906b-cb26c9665700" xmlns:ns3="7e0c35c2-09df-4566-a5ff-c8be7ef8d6f0" targetNamespace="http://schemas.microsoft.com/office/2006/metadata/properties" ma:root="true" ma:fieldsID="9e8a701f7106048bbc9558857fd88109" ns2:_="" ns3:_="">
    <xsd:import namespace="00638cbd-0839-4aea-906b-cb26c9665700"/>
    <xsd:import namespace="7e0c35c2-09df-4566-a5ff-c8be7ef8d6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8cbd-0839-4aea-906b-cb26c96657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5f0225-0f4a-48c8-b0cb-495d9f43af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c35c2-09df-4566-a5ff-c8be7ef8d6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4fb1b7c-8e3f-46bc-bbdf-8b2b9c7929d8}" ma:internalName="TaxCatchAll" ma:showField="CatchAllData" ma:web="7e0c35c2-09df-4566-a5ff-c8be7ef8d6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5519E-4005-47FB-9E0A-E890D665E475}">
  <ds:schemaRefs>
    <ds:schemaRef ds:uri="http://schemas.microsoft.com/office/2006/metadata/properties"/>
    <ds:schemaRef ds:uri="http://schemas.microsoft.com/office/infopath/2007/PartnerControls"/>
    <ds:schemaRef ds:uri="00638cbd-0839-4aea-906b-cb26c9665700"/>
    <ds:schemaRef ds:uri="7e0c35c2-09df-4566-a5ff-c8be7ef8d6f0"/>
  </ds:schemaRefs>
</ds:datastoreItem>
</file>

<file path=customXml/itemProps2.xml><?xml version="1.0" encoding="utf-8"?>
<ds:datastoreItem xmlns:ds="http://schemas.openxmlformats.org/officeDocument/2006/customXml" ds:itemID="{E71F0B50-5D38-42B0-98F1-E25BE0FC01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5F5F7B-DCFD-461D-B22B-DA4E77760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8cbd-0839-4aea-906b-cb26c9665700"/>
    <ds:schemaRef ds:uri="7e0c35c2-09df-4566-a5ff-c8be7ef8d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30E40C-C6C5-4875-A91F-6847826F3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Robartson</dc:creator>
  <cp:keywords/>
  <dc:description/>
  <cp:lastModifiedBy>Melanie Robartson</cp:lastModifiedBy>
  <cp:revision>2</cp:revision>
  <cp:lastPrinted>2023-02-01T08:37:00Z</cp:lastPrinted>
  <dcterms:created xsi:type="dcterms:W3CDTF">2025-09-16T07:05:00Z</dcterms:created>
  <dcterms:modified xsi:type="dcterms:W3CDTF">2025-09-16T07:05:00Z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0x0101007632402AE749AA47BCE5F4D1C42B4310</vt:lpwstr>
  </property>
  <property fmtid="{D5CDD505-2E9C-101B-9397-08002B2CF9AE}" pid="3" name="MediaServiceImageTags">
    <vt:lpwstr/>
  </property>
  <property fmtid="{D5CDD505-2E9C-101B-9397-08002B2CF9AE}" pid="4" name="_dlc_DocIdItemGuid">
    <vt:lpwstr>a87fb9f6-b162-4f4c-a9e4-eb36e3ff3caa</vt:lpwstr>
  </property>
</Properties>
</file>