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67EA" w14:textId="77777777" w:rsidR="00662445" w:rsidRPr="00645AF4" w:rsidRDefault="00A936C3" w:rsidP="007870FF">
      <w:pPr>
        <w:pStyle w:val="Normal-additionalspace"/>
        <w:spacing w:after="120"/>
      </w:pPr>
      <w:r w:rsidRPr="00645AF4">
        <w:rPr>
          <w:noProof/>
        </w:rPr>
        <mc:AlternateContent>
          <mc:Choice Requires="wps">
            <w:drawing>
              <wp:inline distT="0" distB="0" distL="0" distR="0" wp14:anchorId="3FF64E69" wp14:editId="672ADD12">
                <wp:extent cx="3419475" cy="333375"/>
                <wp:effectExtent l="0" t="0" r="0" b="0"/>
                <wp:docPr id="30723" name="Rectangle 30723" descr="Deafblind Information Australia lo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FEE325" id="Rectangle 30723" o:spid="_x0000_s1026" alt="Deafblind Information Australia logo" style="width:269.2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0MhaQIAADYFAAAOAAAAZHJzL2Uyb0RvYy54bWysVN9v2jAQfp+0/8Hy+whQWFfUUCEqpkmo&#10;RWunPhvHbiI5Pu9sCOyv39kJoWurPUzLg3P23X33w9/5+uZQG7ZX6CuwOR8NhpwpK6Go7HPOfzyu&#10;Pn3hzAdhC2HAqpwflec3848frhs3U2MowRQKGYFYP2tczssQ3CzLvCxVLfwAnLKk1IC1CLTF56xA&#10;0RB6bbLxcPg5awALhyCV93R62yr5POFrrWS419qrwEzOKbeQVkzrNq7Z/FrMnlG4spJdGuIfsqhF&#10;ZSloD3UrgmA7rN5A1ZVE8KDDQEKdgdaVVKkGqmY0fFXNQymcSrVQc7zr2+T/H6y82z+4DVIbGudn&#10;nsRYxUFjHf+UHzukZh37ZqlDYJIOLyajq8nllDNJugv6SCaY7Ozt0IevCmoWhZwjXUbqkdivfWhN&#10;TyYxmIVVZUy6EGP/OCDMeJKdU0xSOBoV7Yz9rjSrCkpqnAIk9qilQbYXdO9CSmXDqFWVolDt8XRI&#10;X5dy75EKSIARWVNCPXYHEJn5Frstp7OPriqRr3ce/i2x1rn3SJHBht65rizgewCGquoit/anJrWt&#10;iV3aQnHcIENoqe+dXFV0HWvhw0YgcZ2mguY33NOiDTQ5h07irAT89d55tCcKkpazhmYn5/7nTqDi&#10;zHyzRM6r0WQShy1tJtPLMW3wpWb7UmN39RLomkb0UjiZxGgfzEnUCPUTjfkiRiWVsJJi51wGPG2W&#10;oZ1peiikWiySGQ2YE2FtH5yM4LGrkW6PhyeBruNkIDbfwWnOxOwVNVvb6GlhsQugq8Tbc1+7ftNw&#10;JuJ0D0mc/pf7ZHV+7ua/AQAA//8DAFBLAwQUAAYACAAAACEAqquLdtwAAAAEAQAADwAAAGRycy9k&#10;b3ducmV2LnhtbEyPQU+DQBCF7yb+h82YeLOLGAwiS9OYqIkHTaseetvCFFB2lrBDC/56Ry96mbzJ&#10;m7z3Tb6cXKcOOITWk4HLRQQKqfRVS7WBt9f7ixRUYEuV7TyhgRkDLIvTk9xmlT/SGg8brpWEUMis&#10;gYa5z7QOZYPOhoXvkcTb+8FZlnWodTXYo4S7TsdRdK2dbUkaGtvjXYPl52Z0Brbbh6/V4/zEKY/P&#10;HzfTfn6J32djzs+m1S0oxon/juEHX9ChEKadH6kKqjMgj/DvFC+5ShNQOxFxArrI9X/44hsAAP//&#10;AwBQSwECLQAUAAYACAAAACEAtoM4kv4AAADhAQAAEwAAAAAAAAAAAAAAAAAAAAAAW0NvbnRlbnRf&#10;VHlwZXNdLnhtbFBLAQItABQABgAIAAAAIQA4/SH/1gAAAJQBAAALAAAAAAAAAAAAAAAAAC8BAABf&#10;cmVscy8ucmVsc1BLAQItABQABgAIAAAAIQCYL0MhaQIAADYFAAAOAAAAAAAAAAAAAAAAAC4CAABk&#10;cnMvZTJvRG9jLnhtbFBLAQItABQABgAIAAAAIQCqq4t23AAAAAQBAAAPAAAAAAAAAAAAAAAAAMME&#10;AABkcnMvZG93bnJldi54bWxQSwUGAAAAAAQABADzAAAAzAUAAAAA&#10;" filled="f" stroked="f" strokeweight="1.5pt">
                <w10:anchorlock/>
              </v:rect>
            </w:pict>
          </mc:Fallback>
        </mc:AlternateContent>
      </w:r>
      <w:r w:rsidRPr="00645AF4">
        <w:rPr>
          <w:noProof/>
        </w:rPr>
        <w:drawing>
          <wp:anchor distT="0" distB="0" distL="114300" distR="114300" simplePos="0" relativeHeight="251656192" behindDoc="0" locked="1" layoutInCell="1" allowOverlap="1" wp14:anchorId="726FEDF4" wp14:editId="4B08917E">
            <wp:simplePos x="0" y="0"/>
            <wp:positionH relativeFrom="page">
              <wp:posOffset>0</wp:posOffset>
            </wp:positionH>
            <wp:positionV relativeFrom="page">
              <wp:posOffset>10160</wp:posOffset>
            </wp:positionV>
            <wp:extent cx="7026910" cy="1142365"/>
            <wp:effectExtent l="0" t="0" r="2540" b="635"/>
            <wp:wrapNone/>
            <wp:docPr id="30722" name="Picture 307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2" name="Picture 307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691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82DE6" w14:textId="036D30DD" w:rsidR="008417A3" w:rsidRPr="00645AF4" w:rsidRDefault="007841FD" w:rsidP="001005E0">
      <w:pPr>
        <w:pStyle w:val="Heading1"/>
        <w:rPr>
          <w:sz w:val="44"/>
          <w:szCs w:val="44"/>
        </w:rPr>
      </w:pPr>
      <w:bookmarkStart w:id="0" w:name="_Toc80265595"/>
      <w:r w:rsidRPr="00645AF4">
        <w:rPr>
          <w:sz w:val="44"/>
          <w:szCs w:val="44"/>
        </w:rPr>
        <w:t>Deafblind Introductory Training Course</w:t>
      </w:r>
    </w:p>
    <w:bookmarkEnd w:id="0"/>
    <w:p w14:paraId="13215C4E" w14:textId="4A6FEBB0" w:rsidR="007A4C80" w:rsidRPr="00645AF4" w:rsidRDefault="00396ABA" w:rsidP="00396ABA">
      <w:pPr>
        <w:pStyle w:val="Heading2"/>
      </w:pPr>
      <w:r w:rsidRPr="00645AF4">
        <w:t>Course cost and sponsored places</w:t>
      </w:r>
    </w:p>
    <w:p w14:paraId="01DED3C9" w14:textId="77777777" w:rsidR="007A4C80" w:rsidRPr="00645AF4" w:rsidRDefault="007A4C80" w:rsidP="00396ABA">
      <w:pPr>
        <w:pStyle w:val="Heading3"/>
      </w:pPr>
      <w:r w:rsidRPr="00645AF4">
        <w:t xml:space="preserve">Course cost: </w:t>
      </w:r>
    </w:p>
    <w:p w14:paraId="5C6F8961" w14:textId="77F31E21" w:rsidR="007A4C80" w:rsidRPr="00645AF4" w:rsidRDefault="007A4C80" w:rsidP="007A4C80">
      <w:pPr>
        <w:rPr>
          <w:sz w:val="28"/>
          <w:szCs w:val="28"/>
        </w:rPr>
      </w:pPr>
      <w:r w:rsidRPr="00645AF4">
        <w:rPr>
          <w:sz w:val="28"/>
          <w:szCs w:val="28"/>
        </w:rPr>
        <w:t xml:space="preserve">The course fee will be subsidised for the year 2025-2026 and set at $400 per place, and $300 for valid healthcare, </w:t>
      </w:r>
      <w:r w:rsidR="00B82A65" w:rsidRPr="00645AF4">
        <w:rPr>
          <w:sz w:val="28"/>
          <w:szCs w:val="28"/>
        </w:rPr>
        <w:t>pension,</w:t>
      </w:r>
      <w:r w:rsidRPr="00645AF4">
        <w:rPr>
          <w:sz w:val="28"/>
          <w:szCs w:val="28"/>
        </w:rPr>
        <w:t xml:space="preserve"> or student card holders. </w:t>
      </w:r>
    </w:p>
    <w:p w14:paraId="3DF63365" w14:textId="77777777" w:rsidR="007A4C80" w:rsidRPr="00645AF4" w:rsidRDefault="007A4C80" w:rsidP="007A4C80">
      <w:pPr>
        <w:rPr>
          <w:sz w:val="28"/>
          <w:szCs w:val="28"/>
        </w:rPr>
      </w:pPr>
      <w:r w:rsidRPr="00645AF4">
        <w:rPr>
          <w:sz w:val="28"/>
          <w:szCs w:val="28"/>
        </w:rPr>
        <w:t xml:space="preserve">This fee is subject to review in future course delivery. </w:t>
      </w:r>
    </w:p>
    <w:p w14:paraId="291E7C6A" w14:textId="62871845" w:rsidR="007A4C80" w:rsidRPr="00645AF4" w:rsidRDefault="00B82A65" w:rsidP="007A4C80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7A4C80" w:rsidRPr="00645AF4">
        <w:rPr>
          <w:sz w:val="28"/>
          <w:szCs w:val="28"/>
        </w:rPr>
        <w:t xml:space="preserve">ponsored places </w:t>
      </w:r>
      <w:r>
        <w:rPr>
          <w:sz w:val="28"/>
          <w:szCs w:val="28"/>
        </w:rPr>
        <w:t xml:space="preserve">are </w:t>
      </w:r>
      <w:r w:rsidR="007A4C80" w:rsidRPr="00645AF4">
        <w:rPr>
          <w:sz w:val="28"/>
          <w:szCs w:val="28"/>
        </w:rPr>
        <w:t xml:space="preserve">available in accordance with a priority allocation framework (see below) </w:t>
      </w:r>
    </w:p>
    <w:p w14:paraId="043BEF0C" w14:textId="5DBA5155" w:rsidR="007A4C80" w:rsidRPr="00645AF4" w:rsidRDefault="007A4C80" w:rsidP="007A4C80">
      <w:r w:rsidRPr="00645AF4">
        <w:rPr>
          <w:sz w:val="28"/>
          <w:szCs w:val="28"/>
        </w:rPr>
        <w:t xml:space="preserve">Organisations who have had sponsored places allocated are welcome to purchase additional places on the course. </w:t>
      </w:r>
    </w:p>
    <w:p w14:paraId="0A4E49FF" w14:textId="77777777" w:rsidR="007A4C80" w:rsidRPr="00645AF4" w:rsidRDefault="007A4C80" w:rsidP="007A4C80">
      <w:pPr>
        <w:pStyle w:val="Heading3"/>
      </w:pPr>
      <w:r w:rsidRPr="00645AF4">
        <w:t xml:space="preserve">Sponsored places </w:t>
      </w:r>
    </w:p>
    <w:p w14:paraId="67B0C5CC" w14:textId="4CBA76B5" w:rsidR="007A4C80" w:rsidRPr="00645AF4" w:rsidRDefault="007A4C80" w:rsidP="007A4C80">
      <w:r w:rsidRPr="00645AF4">
        <w:rPr>
          <w:sz w:val="28"/>
          <w:szCs w:val="28"/>
        </w:rPr>
        <w:t xml:space="preserve">100 places will be sponsored through Deafblind Information Australia (DBIA). i.e. free access to participants but at cost to DBIA. </w:t>
      </w:r>
    </w:p>
    <w:p w14:paraId="03A111EF" w14:textId="77777777" w:rsidR="007A4C80" w:rsidRPr="00645AF4" w:rsidRDefault="007A4C80" w:rsidP="007A4C80">
      <w:pPr>
        <w:pStyle w:val="Heading3"/>
      </w:pPr>
      <w:r w:rsidRPr="00645AF4">
        <w:t xml:space="preserve">Priority allocation framework for sponsored places: </w:t>
      </w:r>
    </w:p>
    <w:p w14:paraId="5539A3BD" w14:textId="77777777" w:rsidR="007A4C80" w:rsidRPr="00645AF4" w:rsidRDefault="007A4C80" w:rsidP="007A4C80">
      <w:pPr>
        <w:pStyle w:val="ListParagraph"/>
        <w:numPr>
          <w:ilvl w:val="0"/>
          <w:numId w:val="31"/>
        </w:numPr>
        <w:spacing w:before="0" w:after="160" w:line="278" w:lineRule="auto"/>
        <w:contextualSpacing/>
        <w:rPr>
          <w:sz w:val="28"/>
          <w:szCs w:val="28"/>
          <w:lang w:val="en-AU"/>
        </w:rPr>
      </w:pPr>
      <w:r w:rsidRPr="00645AF4">
        <w:rPr>
          <w:sz w:val="28"/>
          <w:szCs w:val="28"/>
          <w:lang w:val="en-AU"/>
        </w:rPr>
        <w:t>Participants who work for consortium partner organisations (SensesWA, Able Australia, Deafblind Australia): unlimited</w:t>
      </w:r>
    </w:p>
    <w:p w14:paraId="1F4B600E" w14:textId="77777777" w:rsidR="007A4C80" w:rsidRPr="00645AF4" w:rsidRDefault="007A4C80" w:rsidP="007A4C80">
      <w:pPr>
        <w:pStyle w:val="ListParagraph"/>
        <w:numPr>
          <w:ilvl w:val="0"/>
          <w:numId w:val="31"/>
        </w:numPr>
        <w:spacing w:before="0" w:after="160" w:line="278" w:lineRule="auto"/>
        <w:contextualSpacing/>
        <w:rPr>
          <w:sz w:val="28"/>
          <w:szCs w:val="28"/>
          <w:lang w:val="en-AU"/>
        </w:rPr>
      </w:pPr>
      <w:r w:rsidRPr="00645AF4">
        <w:rPr>
          <w:sz w:val="28"/>
          <w:szCs w:val="28"/>
          <w:lang w:val="en-AU"/>
        </w:rPr>
        <w:t xml:space="preserve">Participants who work for stakeholder organisations (organisations who are represented on the Centre of Excellence – Deafblind Reference Group): These organisations will be capped at 5 places per organisation. </w:t>
      </w:r>
    </w:p>
    <w:p w14:paraId="29B0BD1F" w14:textId="77777777" w:rsidR="007A4C80" w:rsidRPr="00645AF4" w:rsidRDefault="007A4C80" w:rsidP="007A4C80">
      <w:pPr>
        <w:pStyle w:val="ListParagraph"/>
        <w:numPr>
          <w:ilvl w:val="0"/>
          <w:numId w:val="31"/>
        </w:numPr>
        <w:spacing w:before="0" w:after="160" w:line="278" w:lineRule="auto"/>
        <w:contextualSpacing/>
        <w:rPr>
          <w:sz w:val="28"/>
          <w:szCs w:val="28"/>
          <w:lang w:val="en-AU"/>
        </w:rPr>
      </w:pPr>
      <w:r w:rsidRPr="00645AF4">
        <w:rPr>
          <w:sz w:val="28"/>
          <w:szCs w:val="28"/>
          <w:lang w:val="en-AU"/>
        </w:rPr>
        <w:t>Discretionary places will be made available to the wider community to apply for a sponsored place. Applications will be reviewed by the project manager and allocated accordingly. (See process note below).</w:t>
      </w:r>
    </w:p>
    <w:p w14:paraId="59ADADAF" w14:textId="5961903E" w:rsidR="00396ABA" w:rsidRPr="00645AF4" w:rsidRDefault="007A4C80" w:rsidP="00396ABA">
      <w:pPr>
        <w:pStyle w:val="ListParagraph"/>
        <w:numPr>
          <w:ilvl w:val="0"/>
          <w:numId w:val="31"/>
        </w:numPr>
        <w:spacing w:before="0" w:after="160" w:line="278" w:lineRule="auto"/>
        <w:contextualSpacing/>
        <w:rPr>
          <w:sz w:val="28"/>
          <w:szCs w:val="28"/>
          <w:lang w:val="en-AU"/>
        </w:rPr>
      </w:pPr>
      <w:r w:rsidRPr="00645AF4">
        <w:rPr>
          <w:sz w:val="28"/>
          <w:szCs w:val="28"/>
          <w:lang w:val="en-AU"/>
        </w:rPr>
        <w:lastRenderedPageBreak/>
        <w:t xml:space="preserve">Take up of and allocation of places will be monitored by the Project Manager. The offer of sponsored places will be withdrawn if all sponsored places are fully used. </w:t>
      </w:r>
    </w:p>
    <w:p w14:paraId="432BC3C6" w14:textId="77777777" w:rsidR="007A4C80" w:rsidRPr="00645AF4" w:rsidRDefault="007A4C80" w:rsidP="007A4C80">
      <w:pPr>
        <w:pStyle w:val="Heading3"/>
      </w:pPr>
      <w:r w:rsidRPr="00645AF4">
        <w:t>Application for discretionary places</w:t>
      </w:r>
    </w:p>
    <w:p w14:paraId="01025761" w14:textId="77777777" w:rsidR="007A4C80" w:rsidRPr="00645AF4" w:rsidRDefault="007A4C80" w:rsidP="007A4C80">
      <w:pPr>
        <w:rPr>
          <w:sz w:val="28"/>
          <w:szCs w:val="28"/>
        </w:rPr>
      </w:pPr>
      <w:r w:rsidRPr="00645AF4">
        <w:rPr>
          <w:sz w:val="28"/>
          <w:szCs w:val="28"/>
        </w:rPr>
        <w:t xml:space="preserve">Applicants with family members with deafblindness or who work in the field of deafblindness who want to access a sponsored place outside of the priority allocation framework can apply for a sponsored place. </w:t>
      </w:r>
    </w:p>
    <w:p w14:paraId="51DECC8D" w14:textId="77777777" w:rsidR="007A4C80" w:rsidRPr="00645AF4" w:rsidRDefault="007A4C80" w:rsidP="007A4C80">
      <w:pPr>
        <w:rPr>
          <w:sz w:val="28"/>
          <w:szCs w:val="28"/>
        </w:rPr>
      </w:pPr>
      <w:r w:rsidRPr="00645AF4">
        <w:rPr>
          <w:sz w:val="28"/>
          <w:szCs w:val="28"/>
        </w:rPr>
        <w:t xml:space="preserve">Applications are to be emailed to: </w:t>
      </w:r>
      <w:hyperlink r:id="rId12" w:history="1">
        <w:r w:rsidRPr="00645AF4">
          <w:rPr>
            <w:rStyle w:val="Hyperlink"/>
            <w:sz w:val="28"/>
            <w:szCs w:val="28"/>
          </w:rPr>
          <w:t>Meredith.prain@senses.org.au</w:t>
        </w:r>
      </w:hyperlink>
      <w:r w:rsidRPr="00645AF4">
        <w:rPr>
          <w:sz w:val="28"/>
          <w:szCs w:val="28"/>
        </w:rPr>
        <w:t xml:space="preserve"> </w:t>
      </w:r>
    </w:p>
    <w:p w14:paraId="6B5A0C6C" w14:textId="77777777" w:rsidR="007A4C80" w:rsidRPr="00645AF4" w:rsidRDefault="007A4C80" w:rsidP="007A4C80">
      <w:pPr>
        <w:rPr>
          <w:sz w:val="28"/>
          <w:szCs w:val="28"/>
        </w:rPr>
      </w:pPr>
      <w:r w:rsidRPr="00645AF4">
        <w:rPr>
          <w:sz w:val="28"/>
          <w:szCs w:val="28"/>
        </w:rPr>
        <w:t>Applicants to state:</w:t>
      </w:r>
    </w:p>
    <w:p w14:paraId="789B704F" w14:textId="77777777" w:rsidR="007A4C80" w:rsidRPr="00645AF4" w:rsidRDefault="007A4C80" w:rsidP="007A4C80">
      <w:pPr>
        <w:pStyle w:val="ListParagraph"/>
        <w:numPr>
          <w:ilvl w:val="0"/>
          <w:numId w:val="32"/>
        </w:numPr>
        <w:spacing w:before="0" w:after="160" w:line="278" w:lineRule="auto"/>
        <w:contextualSpacing/>
        <w:rPr>
          <w:sz w:val="28"/>
          <w:szCs w:val="28"/>
          <w:lang w:val="en-AU"/>
        </w:rPr>
      </w:pPr>
      <w:r w:rsidRPr="00645AF4">
        <w:rPr>
          <w:sz w:val="28"/>
          <w:szCs w:val="28"/>
          <w:lang w:val="en-AU"/>
        </w:rPr>
        <w:t>Name:</w:t>
      </w:r>
    </w:p>
    <w:p w14:paraId="7E30883F" w14:textId="77777777" w:rsidR="007A4C80" w:rsidRPr="00645AF4" w:rsidRDefault="007A4C80" w:rsidP="007A4C80">
      <w:pPr>
        <w:pStyle w:val="ListParagraph"/>
        <w:numPr>
          <w:ilvl w:val="0"/>
          <w:numId w:val="32"/>
        </w:numPr>
        <w:spacing w:before="0" w:after="160" w:line="278" w:lineRule="auto"/>
        <w:contextualSpacing/>
        <w:rPr>
          <w:sz w:val="28"/>
          <w:szCs w:val="28"/>
          <w:lang w:val="en-AU"/>
        </w:rPr>
      </w:pPr>
      <w:r w:rsidRPr="00645AF4">
        <w:rPr>
          <w:sz w:val="28"/>
          <w:szCs w:val="28"/>
          <w:lang w:val="en-AU"/>
        </w:rPr>
        <w:t>Job role (if relevant):</w:t>
      </w:r>
    </w:p>
    <w:p w14:paraId="26E7DB57" w14:textId="77777777" w:rsidR="007A4C80" w:rsidRPr="00645AF4" w:rsidRDefault="007A4C80" w:rsidP="007A4C80">
      <w:pPr>
        <w:pStyle w:val="ListParagraph"/>
        <w:numPr>
          <w:ilvl w:val="0"/>
          <w:numId w:val="32"/>
        </w:numPr>
        <w:spacing w:before="0" w:after="160" w:line="278" w:lineRule="auto"/>
        <w:contextualSpacing/>
        <w:rPr>
          <w:sz w:val="28"/>
          <w:szCs w:val="28"/>
          <w:lang w:val="en-AU"/>
        </w:rPr>
      </w:pPr>
      <w:r w:rsidRPr="00645AF4">
        <w:rPr>
          <w:sz w:val="28"/>
          <w:szCs w:val="28"/>
          <w:lang w:val="en-AU"/>
        </w:rPr>
        <w:t>Connection to/interest in deafblindness:</w:t>
      </w:r>
    </w:p>
    <w:p w14:paraId="27D65539" w14:textId="77777777" w:rsidR="007A4C80" w:rsidRPr="00645AF4" w:rsidRDefault="007A4C80" w:rsidP="007A4C80">
      <w:pPr>
        <w:pStyle w:val="ListParagraph"/>
        <w:numPr>
          <w:ilvl w:val="0"/>
          <w:numId w:val="32"/>
        </w:numPr>
        <w:spacing w:before="0" w:after="160" w:line="278" w:lineRule="auto"/>
        <w:contextualSpacing/>
        <w:rPr>
          <w:sz w:val="28"/>
          <w:szCs w:val="28"/>
          <w:lang w:val="en-AU"/>
        </w:rPr>
      </w:pPr>
      <w:r w:rsidRPr="00645AF4">
        <w:rPr>
          <w:sz w:val="28"/>
          <w:szCs w:val="28"/>
          <w:lang w:val="en-AU"/>
        </w:rPr>
        <w:t xml:space="preserve">Why you want to do this course: </w:t>
      </w:r>
    </w:p>
    <w:p w14:paraId="0D7B4107" w14:textId="23E8AD61" w:rsidR="007A4C80" w:rsidRPr="00645AF4" w:rsidRDefault="007A4C80" w:rsidP="007A4C80">
      <w:pPr>
        <w:rPr>
          <w:sz w:val="28"/>
          <w:szCs w:val="28"/>
        </w:rPr>
      </w:pPr>
      <w:r w:rsidRPr="00645AF4">
        <w:rPr>
          <w:sz w:val="28"/>
          <w:szCs w:val="28"/>
        </w:rPr>
        <w:t xml:space="preserve">A short application would be </w:t>
      </w:r>
      <w:r w:rsidR="00B82A65" w:rsidRPr="00645AF4">
        <w:rPr>
          <w:sz w:val="28"/>
          <w:szCs w:val="28"/>
        </w:rPr>
        <w:t>welcomed,</w:t>
      </w:r>
      <w:r w:rsidRPr="00645AF4">
        <w:rPr>
          <w:sz w:val="28"/>
          <w:szCs w:val="28"/>
        </w:rPr>
        <w:t xml:space="preserve"> and we are committed to building capacity in the deafblind space. </w:t>
      </w:r>
    </w:p>
    <w:p w14:paraId="559294B8" w14:textId="77777777" w:rsidR="00641887" w:rsidRPr="00645AF4" w:rsidRDefault="00641887" w:rsidP="007A4C80">
      <w:pPr>
        <w:rPr>
          <w:sz w:val="28"/>
          <w:szCs w:val="28"/>
        </w:rPr>
      </w:pPr>
    </w:p>
    <w:p w14:paraId="4C7A58BF" w14:textId="77777777" w:rsidR="007A4C80" w:rsidRPr="00645AF4" w:rsidRDefault="007A4C80" w:rsidP="007A4C80">
      <w:pPr>
        <w:rPr>
          <w:sz w:val="28"/>
          <w:szCs w:val="28"/>
        </w:rPr>
      </w:pPr>
      <w:r w:rsidRPr="00645AF4">
        <w:rPr>
          <w:sz w:val="28"/>
          <w:szCs w:val="28"/>
        </w:rPr>
        <w:t xml:space="preserve">Prepared by: Steve Rose Meredith Prain </w:t>
      </w:r>
    </w:p>
    <w:p w14:paraId="0CAB81DD" w14:textId="77777777" w:rsidR="007A4C80" w:rsidRPr="00645AF4" w:rsidRDefault="007A4C80" w:rsidP="007A4C80">
      <w:pPr>
        <w:rPr>
          <w:sz w:val="28"/>
          <w:szCs w:val="28"/>
        </w:rPr>
      </w:pPr>
      <w:r w:rsidRPr="00645AF4">
        <w:rPr>
          <w:sz w:val="28"/>
          <w:szCs w:val="28"/>
        </w:rPr>
        <w:t>Version: 1</w:t>
      </w:r>
    </w:p>
    <w:p w14:paraId="2AA1B309" w14:textId="77777777" w:rsidR="007A4C80" w:rsidRPr="00645AF4" w:rsidRDefault="007A4C80" w:rsidP="007A4C80">
      <w:pPr>
        <w:rPr>
          <w:sz w:val="28"/>
          <w:szCs w:val="28"/>
        </w:rPr>
      </w:pPr>
      <w:r w:rsidRPr="00645AF4">
        <w:rPr>
          <w:sz w:val="28"/>
          <w:szCs w:val="28"/>
        </w:rPr>
        <w:t>Date: 16/07/2025</w:t>
      </w:r>
    </w:p>
    <w:p w14:paraId="185E1925" w14:textId="77777777" w:rsidR="007A4C80" w:rsidRPr="00645AF4" w:rsidRDefault="007A4C80" w:rsidP="007A4C80">
      <w:pPr>
        <w:rPr>
          <w:sz w:val="28"/>
          <w:szCs w:val="28"/>
        </w:rPr>
      </w:pPr>
      <w:r w:rsidRPr="00645AF4">
        <w:rPr>
          <w:sz w:val="28"/>
          <w:szCs w:val="28"/>
        </w:rPr>
        <w:t xml:space="preserve">End of document </w:t>
      </w:r>
    </w:p>
    <w:p w14:paraId="140CF9D7" w14:textId="6B11E819" w:rsidR="00691B4C" w:rsidRPr="00645AF4" w:rsidRDefault="00691B4C" w:rsidP="00691B4C">
      <w:pPr>
        <w:spacing w:after="0" w:line="240" w:lineRule="auto"/>
        <w:rPr>
          <w:sz w:val="32"/>
          <w:szCs w:val="32"/>
        </w:rPr>
      </w:pPr>
    </w:p>
    <w:sectPr w:rsidR="00691B4C" w:rsidRPr="00645AF4" w:rsidSect="00632BE1">
      <w:footerReference w:type="default" r:id="rId13"/>
      <w:footerReference w:type="first" r:id="rId14"/>
      <w:pgSz w:w="11906" w:h="16838"/>
      <w:pgMar w:top="851" w:right="849" w:bottom="1418" w:left="993" w:header="0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2BB08" w14:textId="77777777" w:rsidR="00740073" w:rsidRDefault="00740073" w:rsidP="0002252B">
      <w:pPr>
        <w:spacing w:after="0" w:line="240" w:lineRule="auto"/>
      </w:pPr>
      <w:r>
        <w:separator/>
      </w:r>
    </w:p>
  </w:endnote>
  <w:endnote w:type="continuationSeparator" w:id="0">
    <w:p w14:paraId="7D8B1678" w14:textId="77777777" w:rsidR="00740073" w:rsidRDefault="00740073" w:rsidP="0002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1D79" w14:textId="77777777" w:rsidR="0002252B" w:rsidRPr="0002252B" w:rsidRDefault="0002252B">
    <w:pPr>
      <w:pStyle w:val="Footer"/>
      <w:rPr>
        <w:b/>
        <w:bCs/>
        <w:color w:val="000050" w:themeColor="accent1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B17A78C" wp14:editId="15836DF1">
          <wp:simplePos x="0" y="0"/>
          <wp:positionH relativeFrom="margin">
            <wp:posOffset>4629150</wp:posOffset>
          </wp:positionH>
          <wp:positionV relativeFrom="page">
            <wp:posOffset>9856470</wp:posOffset>
          </wp:positionV>
          <wp:extent cx="1714500" cy="540385"/>
          <wp:effectExtent l="0" t="0" r="0" b="0"/>
          <wp:wrapNone/>
          <wp:docPr id="467560681" name="Picture 46756068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63" name="Picture 3076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1708871511"/>
        <w:docPartObj>
          <w:docPartGallery w:val="Page Numbers (Bottom of Page)"/>
          <w:docPartUnique/>
        </w:docPartObj>
      </w:sdtPr>
      <w:sdtEndPr>
        <w:rPr>
          <w:b/>
          <w:bCs/>
          <w:noProof/>
          <w:color w:val="000050" w:themeColor="accent1"/>
        </w:rPr>
      </w:sdtEndPr>
      <w:sdtContent>
        <w:r w:rsidRPr="0002252B">
          <w:rPr>
            <w:b/>
            <w:bCs/>
            <w:color w:val="000050" w:themeColor="accent1"/>
          </w:rPr>
          <w:fldChar w:fldCharType="begin"/>
        </w:r>
        <w:r w:rsidRPr="0002252B">
          <w:rPr>
            <w:b/>
            <w:bCs/>
            <w:color w:val="000050" w:themeColor="accent1"/>
          </w:rPr>
          <w:instrText xml:space="preserve"> PAGE   \* MERGEFORMAT </w:instrText>
        </w:r>
        <w:r w:rsidRPr="0002252B">
          <w:rPr>
            <w:b/>
            <w:bCs/>
            <w:color w:val="000050" w:themeColor="accent1"/>
          </w:rPr>
          <w:fldChar w:fldCharType="separate"/>
        </w:r>
        <w:r w:rsidRPr="0002252B">
          <w:rPr>
            <w:b/>
            <w:bCs/>
            <w:color w:val="000050" w:themeColor="accent1"/>
          </w:rPr>
          <w:t>1</w:t>
        </w:r>
        <w:r w:rsidRPr="0002252B">
          <w:rPr>
            <w:b/>
            <w:bCs/>
            <w:noProof/>
            <w:color w:val="000050" w:themeColor="accent1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6D75" w14:textId="77777777" w:rsidR="0002252B" w:rsidRPr="0002252B" w:rsidRDefault="008E1075">
    <w:pPr>
      <w:pStyle w:val="Footer"/>
      <w:rPr>
        <w:b/>
        <w:bCs/>
        <w:color w:val="000050" w:themeColor="accent1"/>
      </w:rPr>
    </w:pPr>
    <w:r w:rsidRPr="00EF7652">
      <w:rPr>
        <w:b/>
        <w:bCs/>
        <w:noProof/>
        <w:color w:val="000050" w:themeColor="accent1"/>
      </w:rPr>
      <w:drawing>
        <wp:anchor distT="0" distB="0" distL="114300" distR="114300" simplePos="0" relativeHeight="251657216" behindDoc="0" locked="0" layoutInCell="1" allowOverlap="1" wp14:anchorId="6E1D8659" wp14:editId="4204AEFA">
          <wp:simplePos x="0" y="0"/>
          <wp:positionH relativeFrom="margin">
            <wp:posOffset>3525713</wp:posOffset>
          </wp:positionH>
          <wp:positionV relativeFrom="page">
            <wp:posOffset>9791700</wp:posOffset>
          </wp:positionV>
          <wp:extent cx="2834796" cy="647700"/>
          <wp:effectExtent l="0" t="0" r="0" b="0"/>
          <wp:wrapNone/>
          <wp:docPr id="911375053" name="Picture 9113750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4796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75DA" w14:textId="77777777" w:rsidR="00740073" w:rsidRDefault="00740073" w:rsidP="0002252B">
      <w:pPr>
        <w:spacing w:after="0" w:line="240" w:lineRule="auto"/>
      </w:pPr>
      <w:r>
        <w:separator/>
      </w:r>
    </w:p>
  </w:footnote>
  <w:footnote w:type="continuationSeparator" w:id="0">
    <w:p w14:paraId="76F069D7" w14:textId="77777777" w:rsidR="00740073" w:rsidRDefault="00740073" w:rsidP="00022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98DC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F601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527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3E8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AE6C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4046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E0AF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1CAF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A83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4630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F3688"/>
    <w:multiLevelType w:val="hybridMultilevel"/>
    <w:tmpl w:val="EA2EA126"/>
    <w:lvl w:ilvl="0" w:tplc="0ECE51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DA5444"/>
    <w:multiLevelType w:val="hybridMultilevel"/>
    <w:tmpl w:val="D3A87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67000"/>
    <w:multiLevelType w:val="hybridMultilevel"/>
    <w:tmpl w:val="8BDE61C6"/>
    <w:lvl w:ilvl="0" w:tplc="3AEE432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2393F"/>
    <w:multiLevelType w:val="hybridMultilevel"/>
    <w:tmpl w:val="063A17A2"/>
    <w:lvl w:ilvl="0" w:tplc="87E61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B14AA"/>
    <w:multiLevelType w:val="multilevel"/>
    <w:tmpl w:val="4F52784C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1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68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75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82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89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6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3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10" w:hanging="454"/>
      </w:pPr>
      <w:rPr>
        <w:rFonts w:hint="default"/>
      </w:rPr>
    </w:lvl>
  </w:abstractNum>
  <w:abstractNum w:abstractNumId="15" w15:restartNumberingAfterBreak="0">
    <w:nsid w:val="34B00784"/>
    <w:multiLevelType w:val="hybridMultilevel"/>
    <w:tmpl w:val="45005E3C"/>
    <w:lvl w:ilvl="0" w:tplc="C408FA2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63F81"/>
    <w:multiLevelType w:val="hybridMultilevel"/>
    <w:tmpl w:val="F3A4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27ABF"/>
    <w:multiLevelType w:val="hybridMultilevel"/>
    <w:tmpl w:val="AEC09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07DBC"/>
    <w:multiLevelType w:val="multilevel"/>
    <w:tmpl w:val="B9AECF5A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0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8372BE2"/>
    <w:multiLevelType w:val="hybridMultilevel"/>
    <w:tmpl w:val="4C166938"/>
    <w:lvl w:ilvl="0" w:tplc="3A76300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45279"/>
    <w:multiLevelType w:val="hybridMultilevel"/>
    <w:tmpl w:val="ABF8CC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F22E3"/>
    <w:multiLevelType w:val="hybridMultilevel"/>
    <w:tmpl w:val="11EE3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331A"/>
    <w:multiLevelType w:val="hybridMultilevel"/>
    <w:tmpl w:val="015A184A"/>
    <w:lvl w:ilvl="0" w:tplc="08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3" w15:restartNumberingAfterBreak="0">
    <w:nsid w:val="68F6772D"/>
    <w:multiLevelType w:val="hybridMultilevel"/>
    <w:tmpl w:val="073E1DE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0C38FE"/>
    <w:multiLevelType w:val="hybridMultilevel"/>
    <w:tmpl w:val="3D58D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97132"/>
    <w:multiLevelType w:val="hybridMultilevel"/>
    <w:tmpl w:val="12801CE4"/>
    <w:lvl w:ilvl="0" w:tplc="7AAA5B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71466"/>
    <w:multiLevelType w:val="hybridMultilevel"/>
    <w:tmpl w:val="F5C647EC"/>
    <w:lvl w:ilvl="0" w:tplc="1108E224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32D79"/>
    <w:multiLevelType w:val="hybridMultilevel"/>
    <w:tmpl w:val="74625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77438">
    <w:abstractNumId w:val="9"/>
  </w:num>
  <w:num w:numId="2" w16cid:durableId="427897096">
    <w:abstractNumId w:val="9"/>
  </w:num>
  <w:num w:numId="3" w16cid:durableId="282737395">
    <w:abstractNumId w:val="14"/>
  </w:num>
  <w:num w:numId="4" w16cid:durableId="1755005627">
    <w:abstractNumId w:val="10"/>
  </w:num>
  <w:num w:numId="5" w16cid:durableId="1978876699">
    <w:abstractNumId w:val="6"/>
  </w:num>
  <w:num w:numId="6" w16cid:durableId="1831944441">
    <w:abstractNumId w:val="18"/>
  </w:num>
  <w:num w:numId="7" w16cid:durableId="11824723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4716951">
    <w:abstractNumId w:val="7"/>
  </w:num>
  <w:num w:numId="9" w16cid:durableId="48384846">
    <w:abstractNumId w:val="5"/>
  </w:num>
  <w:num w:numId="10" w16cid:durableId="1747342896">
    <w:abstractNumId w:val="4"/>
  </w:num>
  <w:num w:numId="11" w16cid:durableId="863135758">
    <w:abstractNumId w:val="8"/>
  </w:num>
  <w:num w:numId="12" w16cid:durableId="129176050">
    <w:abstractNumId w:val="3"/>
  </w:num>
  <w:num w:numId="13" w16cid:durableId="1034235502">
    <w:abstractNumId w:val="2"/>
  </w:num>
  <w:num w:numId="14" w16cid:durableId="1374383187">
    <w:abstractNumId w:val="1"/>
  </w:num>
  <w:num w:numId="15" w16cid:durableId="1723022387">
    <w:abstractNumId w:val="0"/>
  </w:num>
  <w:num w:numId="16" w16cid:durableId="1779375423">
    <w:abstractNumId w:val="25"/>
  </w:num>
  <w:num w:numId="17" w16cid:durableId="271011372">
    <w:abstractNumId w:val="13"/>
  </w:num>
  <w:num w:numId="18" w16cid:durableId="2081052351">
    <w:abstractNumId w:val="12"/>
  </w:num>
  <w:num w:numId="19" w16cid:durableId="88431557">
    <w:abstractNumId w:val="15"/>
  </w:num>
  <w:num w:numId="20" w16cid:durableId="8142041">
    <w:abstractNumId w:val="19"/>
  </w:num>
  <w:num w:numId="21" w16cid:durableId="127629526">
    <w:abstractNumId w:val="26"/>
  </w:num>
  <w:num w:numId="22" w16cid:durableId="1712920565">
    <w:abstractNumId w:val="17"/>
  </w:num>
  <w:num w:numId="23" w16cid:durableId="1060976108">
    <w:abstractNumId w:val="22"/>
  </w:num>
  <w:num w:numId="24" w16cid:durableId="171529242">
    <w:abstractNumId w:val="16"/>
  </w:num>
  <w:num w:numId="25" w16cid:durableId="504632848">
    <w:abstractNumId w:val="11"/>
  </w:num>
  <w:num w:numId="26" w16cid:durableId="471992813">
    <w:abstractNumId w:val="27"/>
  </w:num>
  <w:num w:numId="27" w16cid:durableId="516817241">
    <w:abstractNumId w:val="24"/>
  </w:num>
  <w:num w:numId="28" w16cid:durableId="477378924">
    <w:abstractNumId w:val="14"/>
  </w:num>
  <w:num w:numId="29" w16cid:durableId="1790778245">
    <w:abstractNumId w:val="14"/>
  </w:num>
  <w:num w:numId="30" w16cid:durableId="879973637">
    <w:abstractNumId w:val="20"/>
  </w:num>
  <w:num w:numId="31" w16cid:durableId="525873461">
    <w:abstractNumId w:val="23"/>
  </w:num>
  <w:num w:numId="32" w16cid:durableId="9656208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A3"/>
    <w:rsid w:val="00000D5A"/>
    <w:rsid w:val="0002252B"/>
    <w:rsid w:val="00027A8F"/>
    <w:rsid w:val="00036880"/>
    <w:rsid w:val="000430AF"/>
    <w:rsid w:val="00046682"/>
    <w:rsid w:val="000601C1"/>
    <w:rsid w:val="000608A3"/>
    <w:rsid w:val="00064062"/>
    <w:rsid w:val="00066758"/>
    <w:rsid w:val="0007490E"/>
    <w:rsid w:val="00087FA3"/>
    <w:rsid w:val="000A1324"/>
    <w:rsid w:val="000A29E4"/>
    <w:rsid w:val="001005E0"/>
    <w:rsid w:val="00110784"/>
    <w:rsid w:val="00112E98"/>
    <w:rsid w:val="00112F52"/>
    <w:rsid w:val="00125A0C"/>
    <w:rsid w:val="001278A9"/>
    <w:rsid w:val="0013064E"/>
    <w:rsid w:val="001400CD"/>
    <w:rsid w:val="00143311"/>
    <w:rsid w:val="0015319E"/>
    <w:rsid w:val="001673BE"/>
    <w:rsid w:val="001701B1"/>
    <w:rsid w:val="0017341D"/>
    <w:rsid w:val="001773B6"/>
    <w:rsid w:val="0018282F"/>
    <w:rsid w:val="00185C9A"/>
    <w:rsid w:val="00186262"/>
    <w:rsid w:val="001A600B"/>
    <w:rsid w:val="001B2F24"/>
    <w:rsid w:val="001C02B1"/>
    <w:rsid w:val="001C7AEB"/>
    <w:rsid w:val="001F1EF3"/>
    <w:rsid w:val="00200BE2"/>
    <w:rsid w:val="002060FE"/>
    <w:rsid w:val="00206110"/>
    <w:rsid w:val="002079B0"/>
    <w:rsid w:val="00214F97"/>
    <w:rsid w:val="00231AFF"/>
    <w:rsid w:val="00243E6F"/>
    <w:rsid w:val="002512B3"/>
    <w:rsid w:val="00262BD2"/>
    <w:rsid w:val="00262BF7"/>
    <w:rsid w:val="00266B2D"/>
    <w:rsid w:val="002834E3"/>
    <w:rsid w:val="00284BB9"/>
    <w:rsid w:val="00291FF4"/>
    <w:rsid w:val="0029339D"/>
    <w:rsid w:val="002B2EC1"/>
    <w:rsid w:val="002C0F12"/>
    <w:rsid w:val="002D031F"/>
    <w:rsid w:val="002D4B0D"/>
    <w:rsid w:val="002E2994"/>
    <w:rsid w:val="003005CC"/>
    <w:rsid w:val="00306E4F"/>
    <w:rsid w:val="00313713"/>
    <w:rsid w:val="00315F1A"/>
    <w:rsid w:val="003479D0"/>
    <w:rsid w:val="00375469"/>
    <w:rsid w:val="00396ABA"/>
    <w:rsid w:val="003B2E39"/>
    <w:rsid w:val="003C2FFC"/>
    <w:rsid w:val="003E39E6"/>
    <w:rsid w:val="003E4B43"/>
    <w:rsid w:val="003E53A0"/>
    <w:rsid w:val="003F4ABA"/>
    <w:rsid w:val="003F7EBC"/>
    <w:rsid w:val="004041FD"/>
    <w:rsid w:val="00437D18"/>
    <w:rsid w:val="004607B1"/>
    <w:rsid w:val="00482DDF"/>
    <w:rsid w:val="0048651B"/>
    <w:rsid w:val="004906BB"/>
    <w:rsid w:val="004A0DF4"/>
    <w:rsid w:val="004A27F6"/>
    <w:rsid w:val="004C161B"/>
    <w:rsid w:val="004C6BA5"/>
    <w:rsid w:val="004D00AC"/>
    <w:rsid w:val="004D2D84"/>
    <w:rsid w:val="004E16DC"/>
    <w:rsid w:val="004E1BA5"/>
    <w:rsid w:val="004F3809"/>
    <w:rsid w:val="00514C69"/>
    <w:rsid w:val="00521D6E"/>
    <w:rsid w:val="00532B6C"/>
    <w:rsid w:val="00544F72"/>
    <w:rsid w:val="00572DF4"/>
    <w:rsid w:val="00593A37"/>
    <w:rsid w:val="0059409A"/>
    <w:rsid w:val="00595780"/>
    <w:rsid w:val="005A55FC"/>
    <w:rsid w:val="005A5BD4"/>
    <w:rsid w:val="005A6B53"/>
    <w:rsid w:val="005B7B84"/>
    <w:rsid w:val="005C39A7"/>
    <w:rsid w:val="005D6A31"/>
    <w:rsid w:val="005E283E"/>
    <w:rsid w:val="005E351F"/>
    <w:rsid w:val="005F0793"/>
    <w:rsid w:val="0061197C"/>
    <w:rsid w:val="00632BE1"/>
    <w:rsid w:val="00641887"/>
    <w:rsid w:val="00645AF4"/>
    <w:rsid w:val="0064648B"/>
    <w:rsid w:val="0065686A"/>
    <w:rsid w:val="00662445"/>
    <w:rsid w:val="00673D92"/>
    <w:rsid w:val="00673DEC"/>
    <w:rsid w:val="006750FB"/>
    <w:rsid w:val="00682942"/>
    <w:rsid w:val="00686CE3"/>
    <w:rsid w:val="00690E27"/>
    <w:rsid w:val="00691B4C"/>
    <w:rsid w:val="00692EFF"/>
    <w:rsid w:val="006A2E54"/>
    <w:rsid w:val="006A4758"/>
    <w:rsid w:val="006C2B4A"/>
    <w:rsid w:val="006F6E54"/>
    <w:rsid w:val="00703C36"/>
    <w:rsid w:val="00706FC3"/>
    <w:rsid w:val="00723038"/>
    <w:rsid w:val="00730052"/>
    <w:rsid w:val="00740073"/>
    <w:rsid w:val="007403A9"/>
    <w:rsid w:val="007430BE"/>
    <w:rsid w:val="00753FF4"/>
    <w:rsid w:val="00760A45"/>
    <w:rsid w:val="007841FD"/>
    <w:rsid w:val="007870FF"/>
    <w:rsid w:val="007A4C80"/>
    <w:rsid w:val="007E0184"/>
    <w:rsid w:val="007E1D9A"/>
    <w:rsid w:val="007E37DA"/>
    <w:rsid w:val="007F405C"/>
    <w:rsid w:val="00824610"/>
    <w:rsid w:val="008355B9"/>
    <w:rsid w:val="008417A3"/>
    <w:rsid w:val="0084326A"/>
    <w:rsid w:val="00867A98"/>
    <w:rsid w:val="008A1ED9"/>
    <w:rsid w:val="008A1F3C"/>
    <w:rsid w:val="008B15FF"/>
    <w:rsid w:val="008B5EE8"/>
    <w:rsid w:val="008C4357"/>
    <w:rsid w:val="008C5360"/>
    <w:rsid w:val="008D51EC"/>
    <w:rsid w:val="008E1075"/>
    <w:rsid w:val="008E1235"/>
    <w:rsid w:val="008F0764"/>
    <w:rsid w:val="008F3E08"/>
    <w:rsid w:val="008F62CC"/>
    <w:rsid w:val="008F7555"/>
    <w:rsid w:val="00923E40"/>
    <w:rsid w:val="009346BE"/>
    <w:rsid w:val="00951A50"/>
    <w:rsid w:val="00956B24"/>
    <w:rsid w:val="00961BCB"/>
    <w:rsid w:val="0096602E"/>
    <w:rsid w:val="00974263"/>
    <w:rsid w:val="009836BD"/>
    <w:rsid w:val="00993E69"/>
    <w:rsid w:val="0099416A"/>
    <w:rsid w:val="00996281"/>
    <w:rsid w:val="009A146D"/>
    <w:rsid w:val="009A33C6"/>
    <w:rsid w:val="009A755C"/>
    <w:rsid w:val="009E0D02"/>
    <w:rsid w:val="009E435D"/>
    <w:rsid w:val="009F771D"/>
    <w:rsid w:val="00A133C9"/>
    <w:rsid w:val="00A3468D"/>
    <w:rsid w:val="00A3608D"/>
    <w:rsid w:val="00A51B50"/>
    <w:rsid w:val="00A64D38"/>
    <w:rsid w:val="00A82A51"/>
    <w:rsid w:val="00A83B03"/>
    <w:rsid w:val="00A84ECA"/>
    <w:rsid w:val="00A85C81"/>
    <w:rsid w:val="00A90E0F"/>
    <w:rsid w:val="00A910CE"/>
    <w:rsid w:val="00A936C3"/>
    <w:rsid w:val="00A93CC7"/>
    <w:rsid w:val="00B01E4C"/>
    <w:rsid w:val="00B3610E"/>
    <w:rsid w:val="00B6037F"/>
    <w:rsid w:val="00B60CAA"/>
    <w:rsid w:val="00B64AFE"/>
    <w:rsid w:val="00B7187B"/>
    <w:rsid w:val="00B82A65"/>
    <w:rsid w:val="00B9769A"/>
    <w:rsid w:val="00B976AF"/>
    <w:rsid w:val="00BB558D"/>
    <w:rsid w:val="00BB5A16"/>
    <w:rsid w:val="00C01EA5"/>
    <w:rsid w:val="00C0299B"/>
    <w:rsid w:val="00C158D6"/>
    <w:rsid w:val="00C307AB"/>
    <w:rsid w:val="00C402A2"/>
    <w:rsid w:val="00C42069"/>
    <w:rsid w:val="00C457E4"/>
    <w:rsid w:val="00C54638"/>
    <w:rsid w:val="00C617B1"/>
    <w:rsid w:val="00C658C1"/>
    <w:rsid w:val="00C755DF"/>
    <w:rsid w:val="00C90CF2"/>
    <w:rsid w:val="00C91CBC"/>
    <w:rsid w:val="00C969D5"/>
    <w:rsid w:val="00C97103"/>
    <w:rsid w:val="00CA006A"/>
    <w:rsid w:val="00CB3997"/>
    <w:rsid w:val="00CD2282"/>
    <w:rsid w:val="00CD50A7"/>
    <w:rsid w:val="00CE0952"/>
    <w:rsid w:val="00CE383C"/>
    <w:rsid w:val="00CF29C1"/>
    <w:rsid w:val="00CF64A0"/>
    <w:rsid w:val="00D045B5"/>
    <w:rsid w:val="00D30EE5"/>
    <w:rsid w:val="00D342DB"/>
    <w:rsid w:val="00D44264"/>
    <w:rsid w:val="00D52351"/>
    <w:rsid w:val="00D6351C"/>
    <w:rsid w:val="00D65C51"/>
    <w:rsid w:val="00D72EB3"/>
    <w:rsid w:val="00D91831"/>
    <w:rsid w:val="00DB3AF4"/>
    <w:rsid w:val="00DC1267"/>
    <w:rsid w:val="00DC4431"/>
    <w:rsid w:val="00DC76C2"/>
    <w:rsid w:val="00DD1075"/>
    <w:rsid w:val="00DF0740"/>
    <w:rsid w:val="00DF165C"/>
    <w:rsid w:val="00E05948"/>
    <w:rsid w:val="00E118B4"/>
    <w:rsid w:val="00E7776C"/>
    <w:rsid w:val="00EA3B22"/>
    <w:rsid w:val="00EB1D2D"/>
    <w:rsid w:val="00EB46AE"/>
    <w:rsid w:val="00EC0564"/>
    <w:rsid w:val="00EC634D"/>
    <w:rsid w:val="00F01C75"/>
    <w:rsid w:val="00F01E54"/>
    <w:rsid w:val="00F037B6"/>
    <w:rsid w:val="00F10ADC"/>
    <w:rsid w:val="00F157C9"/>
    <w:rsid w:val="00F46753"/>
    <w:rsid w:val="00F53842"/>
    <w:rsid w:val="00F60E03"/>
    <w:rsid w:val="00F619A9"/>
    <w:rsid w:val="00F664F7"/>
    <w:rsid w:val="00F73039"/>
    <w:rsid w:val="00F85660"/>
    <w:rsid w:val="00F9222C"/>
    <w:rsid w:val="00F979C9"/>
    <w:rsid w:val="00FC7D66"/>
    <w:rsid w:val="00FD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93276"/>
  <w15:chartTrackingRefBased/>
  <w15:docId w15:val="{A82A7D56-650D-8F45-9BB2-6E88C2A7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0FF"/>
    <w:pPr>
      <w:spacing w:after="240" w:line="360" w:lineRule="auto"/>
    </w:pPr>
  </w:style>
  <w:style w:type="paragraph" w:styleId="Heading1">
    <w:name w:val="heading 1"/>
    <w:basedOn w:val="Normal"/>
    <w:next w:val="Normal"/>
    <w:link w:val="Heading1Char"/>
    <w:uiPriority w:val="2"/>
    <w:qFormat/>
    <w:rsid w:val="008F0764"/>
    <w:pPr>
      <w:spacing w:after="0"/>
      <w:outlineLvl w:val="0"/>
    </w:pPr>
    <w:rPr>
      <w:rFonts w:cstheme="majorHAnsi"/>
      <w:b/>
      <w:bCs/>
      <w:color w:val="C2171C" w:themeColor="accent2"/>
      <w:sz w:val="52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2060FE"/>
    <w:pPr>
      <w:spacing w:before="360" w:after="0"/>
      <w:outlineLvl w:val="1"/>
    </w:pPr>
    <w:rPr>
      <w:rFonts w:cstheme="majorHAnsi"/>
      <w:b/>
      <w:bCs/>
      <w:color w:val="000050" w:themeColor="accent1"/>
      <w:sz w:val="40"/>
      <w:szCs w:val="36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3F4ABA"/>
    <w:pPr>
      <w:outlineLvl w:val="2"/>
    </w:pPr>
    <w:rPr>
      <w:sz w:val="36"/>
      <w:szCs w:val="44"/>
    </w:rPr>
  </w:style>
  <w:style w:type="paragraph" w:styleId="Heading4">
    <w:name w:val="heading 4"/>
    <w:basedOn w:val="Normal"/>
    <w:next w:val="Normal"/>
    <w:link w:val="Heading4Char"/>
    <w:uiPriority w:val="2"/>
    <w:qFormat/>
    <w:rsid w:val="003F4ABA"/>
    <w:pPr>
      <w:outlineLvl w:val="3"/>
    </w:pPr>
    <w:rPr>
      <w:rFonts w:cstheme="majorHAnsi"/>
      <w:b/>
      <w:bCs/>
      <w:sz w:val="32"/>
      <w:szCs w:val="28"/>
    </w:rPr>
  </w:style>
  <w:style w:type="paragraph" w:styleId="Heading5">
    <w:name w:val="heading 5"/>
    <w:basedOn w:val="Normal"/>
    <w:next w:val="Normal"/>
    <w:link w:val="Heading5Char"/>
    <w:uiPriority w:val="2"/>
    <w:qFormat/>
    <w:rsid w:val="003F4ABA"/>
    <w:pPr>
      <w:outlineLvl w:val="4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8F0764"/>
    <w:rPr>
      <w:rFonts w:cstheme="majorHAnsi"/>
      <w:b/>
      <w:bCs/>
      <w:color w:val="C2171C" w:themeColor="accent2"/>
      <w:sz w:val="52"/>
      <w:szCs w:val="40"/>
    </w:rPr>
  </w:style>
  <w:style w:type="character" w:customStyle="1" w:styleId="Heading2Char">
    <w:name w:val="Heading 2 Char"/>
    <w:basedOn w:val="DefaultParagraphFont"/>
    <w:link w:val="Heading2"/>
    <w:uiPriority w:val="2"/>
    <w:rsid w:val="002060FE"/>
    <w:rPr>
      <w:rFonts w:cstheme="majorHAnsi"/>
      <w:b/>
      <w:bCs/>
      <w:color w:val="000050" w:themeColor="accent1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2"/>
    <w:rsid w:val="00186262"/>
    <w:rPr>
      <w:rFonts w:cstheme="majorHAnsi"/>
      <w:b/>
      <w:bCs/>
      <w:color w:val="000050" w:themeColor="accent1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2"/>
    <w:rsid w:val="00186262"/>
    <w:rPr>
      <w:rFonts w:cstheme="majorHAnsi"/>
      <w:b/>
      <w:bCs/>
      <w:sz w:val="32"/>
      <w:szCs w:val="28"/>
    </w:rPr>
  </w:style>
  <w:style w:type="character" w:customStyle="1" w:styleId="Heading5Char">
    <w:name w:val="Heading 5 Char"/>
    <w:basedOn w:val="DefaultParagraphFont"/>
    <w:link w:val="Heading5"/>
    <w:uiPriority w:val="2"/>
    <w:rsid w:val="00186262"/>
    <w:rPr>
      <w:rFonts w:ascii="Arial" w:hAnsi="Arial" w:cs="Arial"/>
      <w:b/>
      <w:bCs/>
      <w:sz w:val="28"/>
    </w:rPr>
  </w:style>
  <w:style w:type="paragraph" w:customStyle="1" w:styleId="Tablecopy">
    <w:name w:val="Table copy"/>
    <w:basedOn w:val="Normal"/>
    <w:uiPriority w:val="9"/>
    <w:qFormat/>
    <w:rsid w:val="00C969D5"/>
    <w:pPr>
      <w:spacing w:before="200" w:after="100" w:line="320" w:lineRule="exact"/>
      <w:outlineLvl w:val="2"/>
    </w:pPr>
    <w:rPr>
      <w:rFonts w:ascii="Arial" w:hAnsi="Arial" w:cstheme="majorHAnsi"/>
      <w:b/>
      <w:bCs/>
      <w:color w:val="262626" w:themeColor="text1" w:themeTint="D9"/>
      <w:szCs w:val="18"/>
    </w:rPr>
  </w:style>
  <w:style w:type="paragraph" w:customStyle="1" w:styleId="AddressBlock">
    <w:name w:val="Address Block"/>
    <w:basedOn w:val="Normal"/>
    <w:uiPriority w:val="5"/>
    <w:qFormat/>
    <w:rsid w:val="00FD6770"/>
    <w:pPr>
      <w:tabs>
        <w:tab w:val="left" w:pos="7460"/>
      </w:tabs>
      <w:contextualSpacing/>
    </w:pPr>
  </w:style>
  <w:style w:type="paragraph" w:customStyle="1" w:styleId="NormalunderSH">
    <w:name w:val="Normal under SH"/>
    <w:basedOn w:val="Normal"/>
    <w:link w:val="NormalunderSHChar"/>
    <w:unhideWhenUsed/>
    <w:rsid w:val="00D52351"/>
    <w:pPr>
      <w:spacing w:before="120"/>
    </w:pPr>
  </w:style>
  <w:style w:type="character" w:customStyle="1" w:styleId="NormalunderSHChar">
    <w:name w:val="Normal under SH Char"/>
    <w:basedOn w:val="DefaultParagraphFont"/>
    <w:link w:val="NormalunderSH"/>
    <w:rsid w:val="00482DDF"/>
  </w:style>
  <w:style w:type="paragraph" w:customStyle="1" w:styleId="Normal-additionalspace">
    <w:name w:val="Normal - additional space"/>
    <w:basedOn w:val="Normal"/>
    <w:link w:val="Normal-additionalspaceChar"/>
    <w:rsid w:val="00D52351"/>
    <w:pPr>
      <w:spacing w:line="720" w:lineRule="auto"/>
    </w:pPr>
  </w:style>
  <w:style w:type="character" w:customStyle="1" w:styleId="Normal-additionalspaceChar">
    <w:name w:val="Normal - additional space Char"/>
    <w:basedOn w:val="DefaultParagraphFont"/>
    <w:link w:val="Normal-additionalspace"/>
    <w:rsid w:val="00D52351"/>
  </w:style>
  <w:style w:type="paragraph" w:styleId="ListBullet">
    <w:name w:val="List Bullet"/>
    <w:basedOn w:val="Normal"/>
    <w:uiPriority w:val="3"/>
    <w:qFormat/>
    <w:rsid w:val="00D52351"/>
    <w:pPr>
      <w:numPr>
        <w:numId w:val="2"/>
      </w:numPr>
      <w:spacing w:before="120"/>
    </w:pPr>
  </w:style>
  <w:style w:type="paragraph" w:styleId="Subtitle">
    <w:name w:val="Subtitle"/>
    <w:basedOn w:val="Normal"/>
    <w:next w:val="Normal"/>
    <w:link w:val="SubtitleChar"/>
    <w:uiPriority w:val="2"/>
    <w:qFormat/>
    <w:rsid w:val="00544F72"/>
    <w:pPr>
      <w:numPr>
        <w:ilvl w:val="1"/>
      </w:numPr>
      <w:spacing w:after="160"/>
    </w:pPr>
    <w:rPr>
      <w:rFonts w:eastAsiaTheme="minorEastAsia"/>
      <w:b/>
      <w:color w:val="000050" w:themeColor="accent1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186262"/>
    <w:rPr>
      <w:rFonts w:eastAsiaTheme="minorEastAsia"/>
      <w:b/>
      <w:color w:val="000050" w:themeColor="accent1"/>
      <w:sz w:val="36"/>
      <w:szCs w:val="22"/>
    </w:rPr>
  </w:style>
  <w:style w:type="character" w:styleId="Emphasis">
    <w:name w:val="Emphasis"/>
    <w:basedOn w:val="DefaultParagraphFont"/>
    <w:uiPriority w:val="20"/>
    <w:qFormat/>
    <w:rsid w:val="00D52351"/>
    <w:rPr>
      <w:rFonts w:asciiTheme="minorHAnsi" w:hAnsiTheme="minorHAnsi"/>
      <w:b/>
      <w:i w:val="0"/>
      <w:iCs/>
      <w:sz w:val="28"/>
    </w:rPr>
  </w:style>
  <w:style w:type="paragraph" w:styleId="ListParagraph">
    <w:name w:val="List Paragraph"/>
    <w:basedOn w:val="Normal"/>
    <w:next w:val="Normal"/>
    <w:uiPriority w:val="34"/>
    <w:qFormat/>
    <w:rsid w:val="00087FA3"/>
    <w:pPr>
      <w:numPr>
        <w:numId w:val="3"/>
      </w:numPr>
      <w:spacing w:before="120" w:after="360"/>
    </w:pPr>
    <w:rPr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01E4C"/>
    <w:pPr>
      <w:spacing w:before="200" w:after="160"/>
      <w:ind w:left="1701" w:right="1701"/>
    </w:pPr>
    <w:rPr>
      <w:iCs/>
      <w:color w:val="000050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B01E4C"/>
    <w:rPr>
      <w:iCs/>
      <w:color w:val="000050" w:themeColor="accent1"/>
    </w:rPr>
  </w:style>
  <w:style w:type="paragraph" w:styleId="IntenseQuote">
    <w:name w:val="Intense Quote"/>
    <w:basedOn w:val="Normal"/>
    <w:next w:val="Normal"/>
    <w:link w:val="IntenseQuoteChar"/>
    <w:uiPriority w:val="19"/>
    <w:qFormat/>
    <w:rsid w:val="00DF165C"/>
    <w:pPr>
      <w:pBdr>
        <w:top w:val="single" w:sz="4" w:space="10" w:color="000050" w:themeColor="accent1"/>
        <w:bottom w:val="single" w:sz="4" w:space="10" w:color="000050" w:themeColor="accent1"/>
      </w:pBdr>
      <w:spacing w:before="240"/>
      <w:ind w:left="1134" w:right="1134"/>
    </w:pPr>
    <w:rPr>
      <w:iCs/>
      <w:color w:val="00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482DDF"/>
    <w:rPr>
      <w:iCs/>
      <w:color w:val="000050" w:themeColor="accent1"/>
    </w:rPr>
  </w:style>
  <w:style w:type="character" w:styleId="SubtleEmphasis">
    <w:name w:val="Subtle Emphasis"/>
    <w:basedOn w:val="DefaultParagraphFont"/>
    <w:uiPriority w:val="19"/>
    <w:unhideWhenUsed/>
    <w:qFormat/>
    <w:rsid w:val="00D30EE5"/>
    <w:rPr>
      <w:rFonts w:asciiTheme="minorHAnsi" w:hAnsiTheme="minorHAnsi"/>
      <w:i w:val="0"/>
      <w:iCs/>
      <w:color w:val="000050" w:themeColor="accent1"/>
      <w:sz w:val="28"/>
    </w:rPr>
  </w:style>
  <w:style w:type="character" w:styleId="IntenseEmphasis">
    <w:name w:val="Intense Emphasis"/>
    <w:basedOn w:val="DefaultParagraphFont"/>
    <w:uiPriority w:val="19"/>
    <w:qFormat/>
    <w:rsid w:val="00D52351"/>
    <w:rPr>
      <w:rFonts w:ascii="Arial" w:hAnsi="Arial"/>
      <w:b/>
      <w:i w:val="0"/>
      <w:iCs/>
      <w:color w:val="000050" w:themeColor="accent1"/>
      <w:sz w:val="32"/>
    </w:rPr>
  </w:style>
  <w:style w:type="character" w:styleId="SubtleReference">
    <w:name w:val="Subtle Reference"/>
    <w:basedOn w:val="DefaultParagraphFont"/>
    <w:uiPriority w:val="31"/>
    <w:rsid w:val="00D52351"/>
    <w:rPr>
      <w:rFonts w:asciiTheme="minorHAnsi" w:hAnsiTheme="minorHAnsi"/>
      <w:caps w:val="0"/>
      <w:smallCaps w:val="0"/>
      <w:color w:val="0000BB" w:themeColor="accent1" w:themeTint="BF"/>
      <w:sz w:val="24"/>
    </w:rPr>
  </w:style>
  <w:style w:type="character" w:styleId="IntenseReference">
    <w:name w:val="Intense Reference"/>
    <w:basedOn w:val="DefaultParagraphFont"/>
    <w:uiPriority w:val="32"/>
    <w:rsid w:val="00D52351"/>
    <w:rPr>
      <w:rFonts w:asciiTheme="minorHAnsi" w:hAnsiTheme="minorHAnsi"/>
      <w:b w:val="0"/>
      <w:bCs/>
      <w:i w:val="0"/>
      <w:caps w:val="0"/>
      <w:smallCaps w:val="0"/>
      <w:color w:val="0000BB" w:themeColor="accent1" w:themeTint="BF"/>
      <w:spacing w:val="5"/>
      <w:sz w:val="24"/>
    </w:rPr>
  </w:style>
  <w:style w:type="character" w:styleId="BookTitle">
    <w:name w:val="Book Title"/>
    <w:basedOn w:val="DefaultParagraphFont"/>
    <w:uiPriority w:val="33"/>
    <w:rsid w:val="00D52351"/>
    <w:rPr>
      <w:rFonts w:asciiTheme="minorHAnsi" w:hAnsiTheme="minorHAnsi"/>
      <w:b/>
      <w:bCs/>
      <w:i w:val="0"/>
      <w:iCs/>
      <w:spacing w:val="5"/>
      <w:sz w:val="24"/>
    </w:rPr>
  </w:style>
  <w:style w:type="paragraph" w:styleId="TOCHeading">
    <w:name w:val="TOC Heading"/>
    <w:basedOn w:val="Heading2"/>
    <w:next w:val="Normal"/>
    <w:uiPriority w:val="39"/>
    <w:unhideWhenUsed/>
    <w:qFormat/>
    <w:rsid w:val="00D30EE5"/>
    <w:pPr>
      <w:keepNext/>
      <w:keepLines/>
      <w:pBdr>
        <w:bottom w:val="single" w:sz="8" w:space="1" w:color="000050" w:themeColor="accent1"/>
      </w:pBdr>
      <w:spacing w:before="240" w:line="259" w:lineRule="auto"/>
      <w:outlineLvl w:val="9"/>
    </w:pPr>
    <w:rPr>
      <w:rFonts w:eastAsiaTheme="majorEastAsia" w:cstheme="majorBidi"/>
      <w:bCs w:val="0"/>
      <w:color w:val="C2171C" w:themeColor="accent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99"/>
    <w:rsid w:val="00CF2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CF29C1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customStyle="1" w:styleId="Feature">
    <w:name w:val="Feature"/>
    <w:basedOn w:val="Normal"/>
    <w:uiPriority w:val="4"/>
    <w:qFormat/>
    <w:rsid w:val="005A55FC"/>
    <w:pPr>
      <w:pBdr>
        <w:top w:val="single" w:sz="4" w:space="5" w:color="000050" w:themeColor="accent1"/>
        <w:left w:val="single" w:sz="4" w:space="5" w:color="000050" w:themeColor="accent1"/>
        <w:bottom w:val="single" w:sz="4" w:space="5" w:color="000050" w:themeColor="accent1"/>
        <w:right w:val="single" w:sz="4" w:space="5" w:color="000050" w:themeColor="accent1"/>
      </w:pBdr>
      <w:shd w:val="clear" w:color="auto" w:fill="000050" w:themeFill="accent1"/>
      <w:spacing w:line="276" w:lineRule="auto"/>
    </w:pPr>
    <w:rPr>
      <w:b/>
      <w:color w:val="FFFFFF" w:themeColor="background1"/>
      <w:sz w:val="32"/>
      <w:szCs w:val="28"/>
    </w:rPr>
  </w:style>
  <w:style w:type="character" w:customStyle="1" w:styleId="Story">
    <w:name w:val="Story"/>
    <w:basedOn w:val="DefaultParagraphFont"/>
    <w:uiPriority w:val="3"/>
    <w:qFormat/>
    <w:rsid w:val="0064648B"/>
    <w:rPr>
      <w:rFonts w:ascii="Arial" w:hAnsi="Arial" w:cs="Arial" w:hint="default"/>
      <w:b/>
      <w:bCs/>
      <w:color w:val="auto"/>
      <w:sz w:val="32"/>
      <w:bdr w:val="none" w:sz="0" w:space="0" w:color="auto"/>
      <w:shd w:val="clear" w:color="auto" w:fill="FBC100" w:themeFill="background2"/>
    </w:rPr>
  </w:style>
  <w:style w:type="paragraph" w:styleId="Header">
    <w:name w:val="header"/>
    <w:basedOn w:val="Normal"/>
    <w:link w:val="HeaderChar"/>
    <w:uiPriority w:val="99"/>
    <w:unhideWhenUsed/>
    <w:rsid w:val="00022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52B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022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52B"/>
    <w:rPr>
      <w:sz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6880"/>
    <w:pPr>
      <w:spacing w:after="200" w:line="240" w:lineRule="auto"/>
    </w:pPr>
    <w:rPr>
      <w:iCs/>
      <w:color w:val="000050" w:themeColor="accent1"/>
      <w:szCs w:val="18"/>
    </w:rPr>
  </w:style>
  <w:style w:type="table" w:styleId="TableGrid">
    <w:name w:val="Table Grid"/>
    <w:basedOn w:val="TableNormal"/>
    <w:uiPriority w:val="39"/>
    <w:rsid w:val="00D3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rsid w:val="00D30EE5"/>
    <w:rPr>
      <w:rFonts w:asciiTheme="minorHAnsi" w:hAnsiTheme="minorHAnsi"/>
      <w:b/>
      <w:bCs/>
      <w:color w:val="000050" w:themeColor="accent1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867A98"/>
    <w:pPr>
      <w:tabs>
        <w:tab w:val="right" w:leader="dot" w:pos="9016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D30EE5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D30EE5"/>
    <w:pPr>
      <w:spacing w:after="100"/>
      <w:ind w:left="560"/>
    </w:pPr>
  </w:style>
  <w:style w:type="character" w:styleId="Hyperlink">
    <w:name w:val="Hyperlink"/>
    <w:basedOn w:val="DefaultParagraphFont"/>
    <w:uiPriority w:val="99"/>
    <w:unhideWhenUsed/>
    <w:rsid w:val="007870FF"/>
    <w:rPr>
      <w:b/>
      <w:color w:val="000050" w:themeColor="accent1"/>
      <w:u w:val="single"/>
    </w:rPr>
  </w:style>
  <w:style w:type="table" w:styleId="GridTable4-Accent1">
    <w:name w:val="Grid Table 4 Accent 1"/>
    <w:basedOn w:val="TableNormal"/>
    <w:uiPriority w:val="49"/>
    <w:rsid w:val="008D51EC"/>
    <w:tblPr>
      <w:tblStyleRowBandSize w:val="1"/>
      <w:tblStyleColBandSize w:val="1"/>
      <w:tblBorders>
        <w:top w:val="single" w:sz="4" w:space="0" w:color="0000FC" w:themeColor="accent1" w:themeTint="99"/>
        <w:left w:val="single" w:sz="4" w:space="0" w:color="0000FC" w:themeColor="accent1" w:themeTint="99"/>
        <w:bottom w:val="single" w:sz="4" w:space="0" w:color="0000FC" w:themeColor="accent1" w:themeTint="99"/>
        <w:right w:val="single" w:sz="4" w:space="0" w:color="0000FC" w:themeColor="accent1" w:themeTint="99"/>
        <w:insideH w:val="single" w:sz="4" w:space="0" w:color="0000FC" w:themeColor="accent1" w:themeTint="99"/>
        <w:insideV w:val="single" w:sz="4" w:space="0" w:color="0000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50" w:themeColor="accent1"/>
          <w:left w:val="single" w:sz="4" w:space="0" w:color="000050" w:themeColor="accent1"/>
          <w:bottom w:val="single" w:sz="4" w:space="0" w:color="000050" w:themeColor="accent1"/>
          <w:right w:val="single" w:sz="4" w:space="0" w:color="000050" w:themeColor="accent1"/>
          <w:insideH w:val="nil"/>
          <w:insideV w:val="nil"/>
        </w:tcBorders>
        <w:shd w:val="clear" w:color="auto" w:fill="00005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9FF" w:themeFill="accent1" w:themeFillTint="33"/>
      </w:tcPr>
    </w:tblStylePr>
    <w:tblStylePr w:type="band1Horz">
      <w:tblPr/>
      <w:tcPr>
        <w:shd w:val="clear" w:color="auto" w:fill="A9A9FF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8D51EC"/>
    <w:tblPr>
      <w:tblStyleRowBandSize w:val="1"/>
      <w:tblStyleColBandSize w:val="1"/>
      <w:tblBorders>
        <w:top w:val="single" w:sz="4" w:space="0" w:color="000050" w:themeColor="accent1"/>
        <w:left w:val="single" w:sz="4" w:space="0" w:color="000050" w:themeColor="accent1"/>
        <w:bottom w:val="single" w:sz="4" w:space="0" w:color="000050" w:themeColor="accent1"/>
        <w:right w:val="single" w:sz="4" w:space="0" w:color="00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5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50" w:themeColor="accent1"/>
          <w:right w:val="single" w:sz="4" w:space="0" w:color="000050" w:themeColor="accent1"/>
        </w:tcBorders>
      </w:tcPr>
    </w:tblStylePr>
    <w:tblStylePr w:type="band1Horz">
      <w:tblPr/>
      <w:tcPr>
        <w:tcBorders>
          <w:top w:val="single" w:sz="4" w:space="0" w:color="000050" w:themeColor="accent1"/>
          <w:bottom w:val="single" w:sz="4" w:space="0" w:color="00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50" w:themeColor="accent1"/>
          <w:left w:val="nil"/>
        </w:tcBorders>
      </w:tcPr>
    </w:tblStylePr>
    <w:tblStylePr w:type="swCell">
      <w:tblPr/>
      <w:tcPr>
        <w:tcBorders>
          <w:top w:val="double" w:sz="4" w:space="0" w:color="000050" w:themeColor="accent1"/>
          <w:right w:val="nil"/>
        </w:tcBorders>
      </w:tcPr>
    </w:tblStylePr>
  </w:style>
  <w:style w:type="table" w:customStyle="1" w:styleId="DBIAtable">
    <w:name w:val="DBIA table"/>
    <w:basedOn w:val="TableNormal"/>
    <w:uiPriority w:val="99"/>
    <w:rsid w:val="006F6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8"/>
      </w:rPr>
      <w:tblPr/>
      <w:trPr>
        <w:cantSplit/>
        <w:tblHeader/>
      </w:trPr>
      <w:tcPr>
        <w:shd w:val="clear" w:color="auto" w:fill="000050" w:themeFill="accent1"/>
      </w:tcPr>
    </w:tblStylePr>
    <w:tblStylePr w:type="firstCol">
      <w:rPr>
        <w:rFonts w:asciiTheme="minorHAnsi" w:hAnsiTheme="minorHAnsi"/>
        <w:b/>
        <w:sz w:val="24"/>
      </w:rPr>
    </w:tblStylePr>
  </w:style>
  <w:style w:type="paragraph" w:customStyle="1" w:styleId="Eventdetails">
    <w:name w:val="Event details"/>
    <w:basedOn w:val="Normal"/>
    <w:qFormat/>
    <w:rsid w:val="0017341D"/>
    <w:pPr>
      <w:spacing w:after="120"/>
    </w:pPr>
    <w:rPr>
      <w:color w:val="000050" w:themeColor="accent1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17341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F64A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041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redith.prain@senses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Deafblind Information Australia">
  <a:themeElements>
    <a:clrScheme name="Deafblind Information Australia">
      <a:dk1>
        <a:sysClr val="windowText" lastClr="000000"/>
      </a:dk1>
      <a:lt1>
        <a:sysClr val="window" lastClr="FFFFFF"/>
      </a:lt1>
      <a:dk2>
        <a:srgbClr val="000033"/>
      </a:dk2>
      <a:lt2>
        <a:srgbClr val="FBC100"/>
      </a:lt2>
      <a:accent1>
        <a:srgbClr val="000050"/>
      </a:accent1>
      <a:accent2>
        <a:srgbClr val="C2171C"/>
      </a:accent2>
      <a:accent3>
        <a:srgbClr val="00B2F0"/>
      </a:accent3>
      <a:accent4>
        <a:srgbClr val="F27021"/>
      </a:accent4>
      <a:accent5>
        <a:srgbClr val="F7B795"/>
      </a:accent5>
      <a:accent6>
        <a:srgbClr val="00A8A6"/>
      </a:accent6>
      <a:hlink>
        <a:srgbClr val="0563C1"/>
      </a:hlink>
      <a:folHlink>
        <a:srgbClr val="954F72"/>
      </a:folHlink>
    </a:clrScheme>
    <a:fontScheme name="Deafblind Information Australia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afblind Information Australia" id="{9BB4EDDF-FD06-41ED-BFB6-28D5F1A8A9A8}" vid="{7CEB4C55-CBD8-42AA-8C1F-88B1A5FB01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2402AE749AA47BCE5F4D1C42B4310" ma:contentTypeVersion="14" ma:contentTypeDescription="Create a new document." ma:contentTypeScope="" ma:versionID="6b0eecba4af7d914067b349b795d31ea">
  <xsd:schema xmlns:xsd="http://www.w3.org/2001/XMLSchema" xmlns:xs="http://www.w3.org/2001/XMLSchema" xmlns:p="http://schemas.microsoft.com/office/2006/metadata/properties" xmlns:ns2="00638cbd-0839-4aea-906b-cb26c9665700" xmlns:ns3="7e0c35c2-09df-4566-a5ff-c8be7ef8d6f0" targetNamespace="http://schemas.microsoft.com/office/2006/metadata/properties" ma:root="true" ma:fieldsID="9e8a701f7106048bbc9558857fd88109" ns2:_="" ns3:_="">
    <xsd:import namespace="00638cbd-0839-4aea-906b-cb26c9665700"/>
    <xsd:import namespace="7e0c35c2-09df-4566-a5ff-c8be7ef8d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8cbd-0839-4aea-906b-cb26c9665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5f0225-0f4a-48c8-b0cb-495d9f43af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c35c2-09df-4566-a5ff-c8be7ef8d6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fb1b7c-8e3f-46bc-bbdf-8b2b9c7929d8}" ma:internalName="TaxCatchAll" ma:showField="CatchAllData" ma:web="7e0c35c2-09df-4566-a5ff-c8be7ef8d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638cbd-0839-4aea-906b-cb26c9665700">
      <Terms xmlns="http://schemas.microsoft.com/office/infopath/2007/PartnerControls"/>
    </lcf76f155ced4ddcb4097134ff3c332f>
    <TaxCatchAll xmlns="7e0c35c2-09df-4566-a5ff-c8be7ef8d6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F5F7B-DCFD-461D-B22B-DA4E77760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38cbd-0839-4aea-906b-cb26c9665700"/>
    <ds:schemaRef ds:uri="7e0c35c2-09df-4566-a5ff-c8be7ef8d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1F0B50-5D38-42B0-98F1-E25BE0FC0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5519E-4005-47FB-9E0A-E890D665E475}">
  <ds:schemaRefs>
    <ds:schemaRef ds:uri="http://schemas.microsoft.com/office/2006/metadata/properties"/>
    <ds:schemaRef ds:uri="http://schemas.microsoft.com/office/infopath/2007/PartnerControls"/>
    <ds:schemaRef ds:uri="da0d2570-240f-42ef-b71f-454e6cf9e88e"/>
    <ds:schemaRef ds:uri="042efdc7-59c3-4ea1-acf9-ad98bbf20f11"/>
    <ds:schemaRef ds:uri="http://schemas.microsoft.com/sharepoint/v3"/>
    <ds:schemaRef ds:uri="00638cbd-0839-4aea-906b-cb26c9665700"/>
    <ds:schemaRef ds:uri="7e0c35c2-09df-4566-a5ff-c8be7ef8d6f0"/>
  </ds:schemaRefs>
</ds:datastoreItem>
</file>

<file path=customXml/itemProps4.xml><?xml version="1.0" encoding="utf-8"?>
<ds:datastoreItem xmlns:ds="http://schemas.openxmlformats.org/officeDocument/2006/customXml" ds:itemID="{D030E40C-C6C5-4875-A91F-6847826F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Robartson</dc:creator>
  <cp:keywords/>
  <dc:description/>
  <cp:lastModifiedBy>Steve Rose</cp:lastModifiedBy>
  <cp:revision>9</cp:revision>
  <cp:lastPrinted>2023-02-01T08:37:00Z</cp:lastPrinted>
  <dcterms:created xsi:type="dcterms:W3CDTF">2025-09-15T23:20:00Z</dcterms:created>
  <dcterms:modified xsi:type="dcterms:W3CDTF">2025-09-16T05:02:00Z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0x0101007632402AE749AA47BCE5F4D1C42B4310</vt:lpwstr>
  </property>
  <property fmtid="{D5CDD505-2E9C-101B-9397-08002B2CF9AE}" pid="3" name="MediaServiceImageTags">
    <vt:lpwstr/>
  </property>
  <property fmtid="{D5CDD505-2E9C-101B-9397-08002B2CF9AE}" pid="4" name="_dlc_DocIdItemGuid">
    <vt:lpwstr>a87fb9f6-b162-4f4c-a9e4-eb36e3ff3caa</vt:lpwstr>
  </property>
</Properties>
</file>